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14B" w:rsidRPr="00DB753A" w:rsidRDefault="0066314B" w:rsidP="00730698">
      <w:pPr>
        <w:tabs>
          <w:tab w:val="left" w:pos="0"/>
        </w:tabs>
        <w:jc w:val="center"/>
        <w:rPr>
          <w:rFonts w:ascii="Times New Roman" w:hAnsi="Times New Roman" w:cs="Times New Roman"/>
          <w:b/>
          <w:szCs w:val="24"/>
        </w:rPr>
      </w:pPr>
      <w:r w:rsidRPr="00DB753A">
        <w:rPr>
          <w:rFonts w:ascii="Times New Roman" w:hAnsi="Times New Roman" w:cs="Times New Roman"/>
          <w:b/>
          <w:szCs w:val="24"/>
        </w:rPr>
        <w:t xml:space="preserve">DAMPAK STRATEGI MERGER DAN AKUISISI TERHADAP </w:t>
      </w:r>
      <w:r w:rsidRPr="00BD100B">
        <w:rPr>
          <w:rFonts w:ascii="Times New Roman" w:hAnsi="Times New Roman" w:cs="Times New Roman"/>
          <w:b/>
          <w:i/>
          <w:szCs w:val="24"/>
        </w:rPr>
        <w:t>ABNORMAL RETURN</w:t>
      </w:r>
      <w:r w:rsidRPr="00DB753A">
        <w:rPr>
          <w:rFonts w:ascii="Times New Roman" w:hAnsi="Times New Roman" w:cs="Times New Roman"/>
          <w:b/>
          <w:szCs w:val="24"/>
        </w:rPr>
        <w:t xml:space="preserve"> PADA INDUSTRI PERBANKAN</w:t>
      </w:r>
      <w:r w:rsidR="00971B0F" w:rsidRPr="00DB753A">
        <w:rPr>
          <w:rFonts w:ascii="Times New Roman" w:hAnsi="Times New Roman" w:cs="Times New Roman"/>
          <w:b/>
          <w:szCs w:val="24"/>
        </w:rPr>
        <w:t xml:space="preserve"> YANG TERDAFTAR DI BEI </w:t>
      </w:r>
      <w:r w:rsidR="005012D2">
        <w:rPr>
          <w:rFonts w:ascii="Times New Roman" w:hAnsi="Times New Roman" w:cs="Times New Roman"/>
          <w:b/>
          <w:szCs w:val="24"/>
        </w:rPr>
        <w:t xml:space="preserve">TAHUN </w:t>
      </w:r>
      <w:r w:rsidR="00971B0F" w:rsidRPr="00DB753A">
        <w:rPr>
          <w:rFonts w:ascii="Times New Roman" w:hAnsi="Times New Roman" w:cs="Times New Roman"/>
          <w:b/>
          <w:szCs w:val="24"/>
        </w:rPr>
        <w:t>2017-2021</w:t>
      </w:r>
    </w:p>
    <w:p w:rsidR="0066314B" w:rsidRPr="00DB753A" w:rsidRDefault="0066314B" w:rsidP="00730698">
      <w:pPr>
        <w:tabs>
          <w:tab w:val="left" w:pos="900"/>
          <w:tab w:val="left" w:pos="1260"/>
        </w:tabs>
        <w:jc w:val="center"/>
        <w:rPr>
          <w:rFonts w:ascii="Times New Roman" w:hAnsi="Times New Roman" w:cs="Times New Roman"/>
          <w:b/>
          <w:szCs w:val="24"/>
        </w:rPr>
      </w:pPr>
    </w:p>
    <w:p w:rsidR="0066314B" w:rsidRPr="00DB753A" w:rsidRDefault="0066314B" w:rsidP="00730698">
      <w:pPr>
        <w:tabs>
          <w:tab w:val="left" w:pos="900"/>
          <w:tab w:val="left" w:pos="1260"/>
        </w:tabs>
        <w:jc w:val="center"/>
        <w:rPr>
          <w:rFonts w:ascii="Times New Roman" w:hAnsi="Times New Roman" w:cs="Times New Roman"/>
          <w:b/>
          <w:szCs w:val="24"/>
        </w:rPr>
      </w:pPr>
      <w:r w:rsidRPr="00DB753A">
        <w:rPr>
          <w:rFonts w:ascii="Times New Roman" w:hAnsi="Times New Roman" w:cs="Times New Roman"/>
          <w:b/>
          <w:szCs w:val="24"/>
        </w:rPr>
        <w:t>SKRIPSI</w:t>
      </w:r>
    </w:p>
    <w:p w:rsidR="0066314B" w:rsidRPr="000C3BD4" w:rsidRDefault="0066314B" w:rsidP="00730698">
      <w:pPr>
        <w:tabs>
          <w:tab w:val="left" w:pos="900"/>
          <w:tab w:val="left" w:pos="1260"/>
        </w:tabs>
        <w:jc w:val="center"/>
        <w:rPr>
          <w:rFonts w:ascii="Times New Roman" w:hAnsi="Times New Roman" w:cs="Times New Roman"/>
          <w:b/>
          <w:szCs w:val="24"/>
          <w:lang w:val="en-ID"/>
        </w:rPr>
      </w:pPr>
    </w:p>
    <w:p w:rsidR="0066314B" w:rsidRPr="00DB753A" w:rsidRDefault="0066314B" w:rsidP="00730698">
      <w:pPr>
        <w:tabs>
          <w:tab w:val="left" w:pos="900"/>
          <w:tab w:val="left" w:pos="1260"/>
        </w:tabs>
        <w:jc w:val="center"/>
        <w:rPr>
          <w:rFonts w:ascii="Times New Roman" w:hAnsi="Times New Roman" w:cs="Times New Roman"/>
          <w:szCs w:val="24"/>
        </w:rPr>
      </w:pPr>
      <w:r w:rsidRPr="000C3BD4">
        <w:rPr>
          <w:rFonts w:ascii="Times New Roman" w:hAnsi="Times New Roman" w:cs="Times New Roman"/>
          <w:szCs w:val="24"/>
          <w:lang w:val="en-ID"/>
        </w:rPr>
        <w:t>Diajukan</w:t>
      </w:r>
      <w:r w:rsidRPr="00DB753A">
        <w:rPr>
          <w:rFonts w:ascii="Times New Roman" w:hAnsi="Times New Roman" w:cs="Times New Roman"/>
          <w:szCs w:val="24"/>
        </w:rPr>
        <w:t xml:space="preserve"> untuk Memenuhi Salah Satu Syarat Dalam </w:t>
      </w:r>
    </w:p>
    <w:p w:rsidR="0066314B" w:rsidRPr="00DB753A" w:rsidRDefault="0066314B" w:rsidP="00730698">
      <w:pPr>
        <w:tabs>
          <w:tab w:val="left" w:pos="900"/>
          <w:tab w:val="left" w:pos="1260"/>
        </w:tabs>
        <w:jc w:val="center"/>
        <w:rPr>
          <w:rFonts w:ascii="Times New Roman" w:hAnsi="Times New Roman" w:cs="Times New Roman"/>
          <w:szCs w:val="24"/>
        </w:rPr>
      </w:pPr>
      <w:r w:rsidRPr="00DB753A">
        <w:rPr>
          <w:rFonts w:ascii="Times New Roman" w:hAnsi="Times New Roman" w:cs="Times New Roman"/>
          <w:szCs w:val="24"/>
        </w:rPr>
        <w:t>Menyelesaikan Program Sarjana</w:t>
      </w:r>
    </w:p>
    <w:p w:rsidR="0066314B" w:rsidRPr="00DB753A" w:rsidRDefault="0066314B" w:rsidP="00730698">
      <w:pPr>
        <w:tabs>
          <w:tab w:val="left" w:pos="900"/>
          <w:tab w:val="left" w:pos="1260"/>
        </w:tabs>
        <w:jc w:val="center"/>
        <w:rPr>
          <w:rFonts w:ascii="Times New Roman" w:hAnsi="Times New Roman" w:cs="Times New Roman"/>
          <w:szCs w:val="24"/>
        </w:rPr>
      </w:pPr>
      <w:r w:rsidRPr="00DB753A">
        <w:rPr>
          <w:rFonts w:ascii="Times New Roman" w:hAnsi="Times New Roman" w:cs="Times New Roman"/>
          <w:szCs w:val="24"/>
        </w:rPr>
        <w:t xml:space="preserve">Program Studi Manajemen S1 </w:t>
      </w:r>
    </w:p>
    <w:p w:rsidR="0066314B" w:rsidRPr="00DB753A" w:rsidRDefault="0066314B" w:rsidP="00730698">
      <w:pPr>
        <w:tabs>
          <w:tab w:val="left" w:pos="900"/>
          <w:tab w:val="left" w:pos="1260"/>
        </w:tabs>
        <w:jc w:val="center"/>
        <w:rPr>
          <w:rFonts w:ascii="Times New Roman" w:hAnsi="Times New Roman" w:cs="Times New Roman"/>
          <w:szCs w:val="24"/>
        </w:rPr>
      </w:pPr>
      <w:r w:rsidRPr="00DB753A">
        <w:rPr>
          <w:rFonts w:ascii="Times New Roman" w:hAnsi="Times New Roman" w:cs="Times New Roman"/>
          <w:szCs w:val="24"/>
        </w:rPr>
        <w:t>Pada</w:t>
      </w:r>
    </w:p>
    <w:p w:rsidR="0066314B" w:rsidRPr="00DB753A" w:rsidRDefault="0066314B" w:rsidP="00730698">
      <w:pPr>
        <w:tabs>
          <w:tab w:val="left" w:pos="900"/>
          <w:tab w:val="left" w:pos="1260"/>
        </w:tabs>
        <w:jc w:val="center"/>
        <w:rPr>
          <w:rFonts w:ascii="Times New Roman" w:hAnsi="Times New Roman" w:cs="Times New Roman"/>
          <w:szCs w:val="24"/>
        </w:rPr>
      </w:pPr>
      <w:r w:rsidRPr="00DB753A">
        <w:rPr>
          <w:rFonts w:ascii="Times New Roman" w:hAnsi="Times New Roman" w:cs="Times New Roman"/>
          <w:szCs w:val="24"/>
        </w:rPr>
        <w:t>Universitas Sangga Buana (USB)</w:t>
      </w:r>
    </w:p>
    <w:p w:rsidR="0066314B" w:rsidRPr="00DB753A" w:rsidRDefault="0066314B" w:rsidP="00730698">
      <w:pPr>
        <w:tabs>
          <w:tab w:val="left" w:pos="900"/>
          <w:tab w:val="left" w:pos="1260"/>
        </w:tabs>
        <w:jc w:val="center"/>
        <w:rPr>
          <w:rFonts w:ascii="Times New Roman" w:hAnsi="Times New Roman" w:cs="Times New Roman"/>
          <w:szCs w:val="24"/>
        </w:rPr>
      </w:pPr>
      <w:r w:rsidRPr="00DB753A">
        <w:rPr>
          <w:rFonts w:ascii="Times New Roman" w:hAnsi="Times New Roman" w:cs="Times New Roman"/>
          <w:szCs w:val="24"/>
        </w:rPr>
        <w:t xml:space="preserve">Yayasan Pendidikan Keuangan dan Perbankan </w:t>
      </w:r>
    </w:p>
    <w:p w:rsidR="0066314B" w:rsidRPr="00DB753A" w:rsidRDefault="0066314B" w:rsidP="00730698">
      <w:pPr>
        <w:tabs>
          <w:tab w:val="left" w:pos="900"/>
          <w:tab w:val="left" w:pos="1260"/>
        </w:tabs>
        <w:jc w:val="center"/>
        <w:rPr>
          <w:rFonts w:ascii="Times New Roman" w:hAnsi="Times New Roman" w:cs="Times New Roman"/>
          <w:szCs w:val="24"/>
        </w:rPr>
      </w:pPr>
      <w:r w:rsidRPr="00DB753A">
        <w:rPr>
          <w:rFonts w:ascii="Times New Roman" w:hAnsi="Times New Roman" w:cs="Times New Roman"/>
          <w:szCs w:val="24"/>
        </w:rPr>
        <w:t>Bandung</w:t>
      </w:r>
    </w:p>
    <w:p w:rsidR="0066314B" w:rsidRPr="00DB753A" w:rsidRDefault="0066314B" w:rsidP="00730698">
      <w:pPr>
        <w:tabs>
          <w:tab w:val="left" w:pos="900"/>
          <w:tab w:val="left" w:pos="1260"/>
        </w:tabs>
        <w:rPr>
          <w:rFonts w:ascii="Times New Roman" w:hAnsi="Times New Roman" w:cs="Times New Roman"/>
          <w:b/>
          <w:bCs/>
          <w:szCs w:val="24"/>
        </w:rPr>
      </w:pPr>
    </w:p>
    <w:p w:rsidR="0066314B" w:rsidRPr="00DB753A" w:rsidRDefault="0066314B" w:rsidP="00730698">
      <w:pPr>
        <w:tabs>
          <w:tab w:val="left" w:pos="900"/>
          <w:tab w:val="left" w:pos="1260"/>
          <w:tab w:val="left" w:pos="1800"/>
          <w:tab w:val="left" w:pos="4140"/>
        </w:tabs>
        <w:jc w:val="center"/>
        <w:rPr>
          <w:rFonts w:ascii="Times New Roman" w:hAnsi="Times New Roman" w:cs="Times New Roman"/>
          <w:bCs/>
          <w:szCs w:val="24"/>
        </w:rPr>
      </w:pPr>
      <w:r w:rsidRPr="00DB753A">
        <w:rPr>
          <w:rFonts w:ascii="Times New Roman" w:hAnsi="Times New Roman" w:cs="Times New Roman"/>
          <w:bCs/>
          <w:szCs w:val="24"/>
        </w:rPr>
        <w:t>oleh:</w:t>
      </w:r>
    </w:p>
    <w:p w:rsidR="0066314B" w:rsidRPr="00DB753A" w:rsidRDefault="0066314B" w:rsidP="00730698">
      <w:pPr>
        <w:tabs>
          <w:tab w:val="left" w:pos="900"/>
          <w:tab w:val="left" w:pos="1260"/>
          <w:tab w:val="left" w:pos="1800"/>
          <w:tab w:val="left" w:pos="4140"/>
        </w:tabs>
        <w:jc w:val="center"/>
        <w:rPr>
          <w:rFonts w:ascii="Times New Roman" w:hAnsi="Times New Roman" w:cs="Times New Roman"/>
          <w:b/>
          <w:bCs/>
          <w:szCs w:val="24"/>
        </w:rPr>
      </w:pPr>
      <w:r w:rsidRPr="00DB753A">
        <w:rPr>
          <w:rFonts w:ascii="Times New Roman" w:hAnsi="Times New Roman" w:cs="Times New Roman"/>
          <w:b/>
          <w:bCs/>
          <w:szCs w:val="24"/>
        </w:rPr>
        <w:t xml:space="preserve">Anisa Budi Setiawati </w:t>
      </w:r>
    </w:p>
    <w:p w:rsidR="0066314B" w:rsidRPr="00DB753A" w:rsidRDefault="0066314B" w:rsidP="00730698">
      <w:pPr>
        <w:tabs>
          <w:tab w:val="left" w:pos="900"/>
          <w:tab w:val="left" w:pos="1260"/>
          <w:tab w:val="left" w:pos="1800"/>
          <w:tab w:val="left" w:pos="4140"/>
        </w:tabs>
        <w:jc w:val="center"/>
        <w:rPr>
          <w:rFonts w:ascii="Times New Roman" w:hAnsi="Times New Roman" w:cs="Times New Roman"/>
          <w:b/>
          <w:bCs/>
          <w:szCs w:val="24"/>
        </w:rPr>
      </w:pPr>
      <w:r w:rsidRPr="00DB753A">
        <w:rPr>
          <w:rFonts w:ascii="Times New Roman" w:hAnsi="Times New Roman" w:cs="Times New Roman"/>
          <w:b/>
          <w:bCs/>
          <w:szCs w:val="24"/>
        </w:rPr>
        <w:t>1111181032</w:t>
      </w:r>
    </w:p>
    <w:p w:rsidR="0066314B" w:rsidRPr="00DB753A" w:rsidRDefault="0066314B" w:rsidP="00730698">
      <w:pPr>
        <w:tabs>
          <w:tab w:val="left" w:pos="900"/>
          <w:tab w:val="left" w:pos="1260"/>
        </w:tabs>
        <w:autoSpaceDE w:val="0"/>
        <w:autoSpaceDN w:val="0"/>
        <w:adjustRightInd w:val="0"/>
        <w:jc w:val="center"/>
        <w:rPr>
          <w:rFonts w:ascii="Times New Roman" w:hAnsi="Times New Roman" w:cs="Times New Roman"/>
          <w:b/>
          <w:bCs/>
          <w:szCs w:val="24"/>
        </w:rPr>
      </w:pPr>
    </w:p>
    <w:p w:rsidR="0066314B" w:rsidRPr="00DB753A" w:rsidRDefault="0066314B" w:rsidP="00730698">
      <w:pPr>
        <w:tabs>
          <w:tab w:val="left" w:pos="900"/>
          <w:tab w:val="left" w:pos="1260"/>
        </w:tabs>
        <w:autoSpaceDE w:val="0"/>
        <w:autoSpaceDN w:val="0"/>
        <w:adjustRightInd w:val="0"/>
        <w:rPr>
          <w:rFonts w:ascii="Times New Roman" w:hAnsi="Times New Roman" w:cs="Times New Roman"/>
          <w:b/>
          <w:bCs/>
          <w:szCs w:val="24"/>
        </w:rPr>
      </w:pPr>
    </w:p>
    <w:p w:rsidR="0066314B" w:rsidRPr="00DB753A" w:rsidRDefault="0066314B" w:rsidP="00730698">
      <w:pPr>
        <w:tabs>
          <w:tab w:val="left" w:pos="900"/>
          <w:tab w:val="left" w:pos="1260"/>
        </w:tabs>
        <w:autoSpaceDE w:val="0"/>
        <w:autoSpaceDN w:val="0"/>
        <w:adjustRightInd w:val="0"/>
        <w:rPr>
          <w:rFonts w:ascii="Times New Roman" w:hAnsi="Times New Roman" w:cs="Times New Roman"/>
          <w:b/>
          <w:bCs/>
          <w:szCs w:val="24"/>
        </w:rPr>
      </w:pPr>
      <w:r w:rsidRPr="00DB753A">
        <w:rPr>
          <w:rFonts w:ascii="Times New Roman" w:hAnsi="Times New Roman" w:cs="Times New Roman"/>
          <w:noProof/>
          <w:szCs w:val="24"/>
          <w:lang w:val="id-ID" w:eastAsia="id-ID"/>
        </w:rPr>
        <w:drawing>
          <wp:anchor distT="0" distB="0" distL="114300" distR="114300" simplePos="0" relativeHeight="251664384" behindDoc="0" locked="0" layoutInCell="1" allowOverlap="1" wp14:anchorId="53B7DFC9" wp14:editId="5010FA82">
            <wp:simplePos x="0" y="0"/>
            <wp:positionH relativeFrom="margin">
              <wp:posOffset>1892069</wp:posOffset>
            </wp:positionH>
            <wp:positionV relativeFrom="paragraph">
              <wp:posOffset>111793</wp:posOffset>
            </wp:positionV>
            <wp:extent cx="1341876" cy="12587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688"/>
                    <a:stretch/>
                  </pic:blipFill>
                  <pic:spPr bwMode="auto">
                    <a:xfrm>
                      <a:off x="0" y="0"/>
                      <a:ext cx="1341876" cy="1258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314B" w:rsidRPr="00DB753A" w:rsidRDefault="0066314B" w:rsidP="00730698">
      <w:pPr>
        <w:tabs>
          <w:tab w:val="left" w:pos="900"/>
          <w:tab w:val="left" w:pos="1260"/>
        </w:tabs>
        <w:autoSpaceDE w:val="0"/>
        <w:autoSpaceDN w:val="0"/>
        <w:adjustRightInd w:val="0"/>
        <w:rPr>
          <w:rFonts w:ascii="Times New Roman" w:hAnsi="Times New Roman" w:cs="Times New Roman"/>
          <w:b/>
          <w:bCs/>
          <w:szCs w:val="24"/>
        </w:rPr>
      </w:pPr>
    </w:p>
    <w:p w:rsidR="0066314B" w:rsidRPr="00DB753A" w:rsidRDefault="0066314B" w:rsidP="00730698">
      <w:pPr>
        <w:tabs>
          <w:tab w:val="left" w:pos="900"/>
          <w:tab w:val="left" w:pos="1260"/>
        </w:tabs>
        <w:autoSpaceDE w:val="0"/>
        <w:autoSpaceDN w:val="0"/>
        <w:adjustRightInd w:val="0"/>
        <w:rPr>
          <w:rFonts w:ascii="Times New Roman" w:hAnsi="Times New Roman" w:cs="Times New Roman"/>
          <w:b/>
          <w:bCs/>
          <w:szCs w:val="24"/>
        </w:rPr>
      </w:pPr>
    </w:p>
    <w:p w:rsidR="0066314B" w:rsidRPr="00DB753A" w:rsidRDefault="0066314B" w:rsidP="00730698">
      <w:pPr>
        <w:tabs>
          <w:tab w:val="left" w:pos="900"/>
          <w:tab w:val="left" w:pos="1260"/>
        </w:tabs>
        <w:autoSpaceDE w:val="0"/>
        <w:autoSpaceDN w:val="0"/>
        <w:adjustRightInd w:val="0"/>
        <w:rPr>
          <w:rFonts w:ascii="Times New Roman" w:hAnsi="Times New Roman" w:cs="Times New Roman"/>
          <w:b/>
          <w:bCs/>
          <w:szCs w:val="24"/>
        </w:rPr>
      </w:pPr>
    </w:p>
    <w:p w:rsidR="0066314B" w:rsidRPr="00DB753A" w:rsidRDefault="0066314B" w:rsidP="00730698">
      <w:pPr>
        <w:tabs>
          <w:tab w:val="left" w:pos="900"/>
          <w:tab w:val="left" w:pos="1260"/>
        </w:tabs>
        <w:autoSpaceDE w:val="0"/>
        <w:autoSpaceDN w:val="0"/>
        <w:adjustRightInd w:val="0"/>
        <w:rPr>
          <w:rFonts w:ascii="Times New Roman" w:hAnsi="Times New Roman" w:cs="Times New Roman"/>
          <w:b/>
          <w:bCs/>
          <w:szCs w:val="24"/>
        </w:rPr>
      </w:pPr>
    </w:p>
    <w:p w:rsidR="0066314B" w:rsidRPr="00DB753A" w:rsidRDefault="0066314B" w:rsidP="00730698">
      <w:pPr>
        <w:tabs>
          <w:tab w:val="left" w:pos="900"/>
          <w:tab w:val="left" w:pos="1260"/>
        </w:tabs>
        <w:autoSpaceDE w:val="0"/>
        <w:autoSpaceDN w:val="0"/>
        <w:adjustRightInd w:val="0"/>
        <w:rPr>
          <w:rFonts w:ascii="Times New Roman" w:hAnsi="Times New Roman" w:cs="Times New Roman"/>
          <w:b/>
          <w:bCs/>
          <w:szCs w:val="24"/>
        </w:rPr>
      </w:pPr>
    </w:p>
    <w:p w:rsidR="0066314B" w:rsidRPr="00DB753A" w:rsidRDefault="0066314B" w:rsidP="00730698">
      <w:pPr>
        <w:tabs>
          <w:tab w:val="left" w:pos="900"/>
          <w:tab w:val="left" w:pos="1260"/>
        </w:tabs>
        <w:autoSpaceDE w:val="0"/>
        <w:autoSpaceDN w:val="0"/>
        <w:adjustRightInd w:val="0"/>
        <w:rPr>
          <w:rFonts w:ascii="Times New Roman" w:hAnsi="Times New Roman" w:cs="Times New Roman"/>
          <w:b/>
          <w:bCs/>
          <w:szCs w:val="24"/>
        </w:rPr>
      </w:pPr>
    </w:p>
    <w:p w:rsidR="0066314B" w:rsidRPr="00DB753A" w:rsidRDefault="0066314B" w:rsidP="00730698">
      <w:pPr>
        <w:tabs>
          <w:tab w:val="left" w:pos="900"/>
          <w:tab w:val="left" w:pos="1260"/>
        </w:tabs>
        <w:autoSpaceDE w:val="0"/>
        <w:autoSpaceDN w:val="0"/>
        <w:adjustRightInd w:val="0"/>
        <w:rPr>
          <w:rFonts w:ascii="Times New Roman" w:hAnsi="Times New Roman" w:cs="Times New Roman"/>
          <w:b/>
          <w:bCs/>
          <w:szCs w:val="24"/>
        </w:rPr>
      </w:pPr>
    </w:p>
    <w:p w:rsidR="0066314B" w:rsidRPr="00DB753A" w:rsidRDefault="0066314B" w:rsidP="00730698">
      <w:pPr>
        <w:tabs>
          <w:tab w:val="left" w:pos="900"/>
          <w:tab w:val="left" w:pos="1260"/>
        </w:tabs>
        <w:jc w:val="center"/>
        <w:rPr>
          <w:rFonts w:ascii="Times New Roman" w:hAnsi="Times New Roman" w:cs="Times New Roman"/>
          <w:b/>
          <w:bCs/>
          <w:szCs w:val="24"/>
        </w:rPr>
      </w:pPr>
      <w:r w:rsidRPr="00DB753A">
        <w:rPr>
          <w:rFonts w:ascii="Times New Roman" w:hAnsi="Times New Roman" w:cs="Times New Roman"/>
          <w:b/>
          <w:bCs/>
          <w:szCs w:val="24"/>
        </w:rPr>
        <w:t>UNIVERSITAS SANGGA BUANA</w:t>
      </w:r>
    </w:p>
    <w:p w:rsidR="0066314B" w:rsidRPr="00DB753A" w:rsidRDefault="0066314B" w:rsidP="00730698">
      <w:pPr>
        <w:tabs>
          <w:tab w:val="left" w:pos="900"/>
          <w:tab w:val="left" w:pos="1260"/>
        </w:tabs>
        <w:jc w:val="center"/>
        <w:rPr>
          <w:rFonts w:ascii="Times New Roman" w:hAnsi="Times New Roman" w:cs="Times New Roman"/>
          <w:b/>
          <w:bCs/>
          <w:szCs w:val="24"/>
        </w:rPr>
      </w:pPr>
      <w:r w:rsidRPr="00DB753A">
        <w:rPr>
          <w:rFonts w:ascii="Times New Roman" w:hAnsi="Times New Roman" w:cs="Times New Roman"/>
          <w:b/>
          <w:bCs/>
          <w:szCs w:val="24"/>
        </w:rPr>
        <w:t>YAYASAN PENDIDIKAN KEUANGAN DAN PERBANKAN</w:t>
      </w:r>
    </w:p>
    <w:p w:rsidR="0066314B" w:rsidRPr="00DB753A" w:rsidRDefault="0066314B" w:rsidP="00730698">
      <w:pPr>
        <w:tabs>
          <w:tab w:val="left" w:pos="900"/>
          <w:tab w:val="left" w:pos="1260"/>
        </w:tabs>
        <w:jc w:val="center"/>
        <w:rPr>
          <w:rFonts w:ascii="Times New Roman" w:hAnsi="Times New Roman" w:cs="Times New Roman"/>
          <w:b/>
          <w:bCs/>
          <w:szCs w:val="24"/>
        </w:rPr>
      </w:pPr>
      <w:r w:rsidRPr="00DB753A">
        <w:rPr>
          <w:rFonts w:ascii="Times New Roman" w:hAnsi="Times New Roman" w:cs="Times New Roman"/>
          <w:b/>
          <w:bCs/>
          <w:szCs w:val="24"/>
        </w:rPr>
        <w:t>BANDUNG</w:t>
      </w:r>
    </w:p>
    <w:p w:rsidR="0066314B" w:rsidRPr="00DB753A" w:rsidRDefault="0066314B" w:rsidP="00730698">
      <w:pPr>
        <w:tabs>
          <w:tab w:val="left" w:pos="900"/>
          <w:tab w:val="left" w:pos="1260"/>
        </w:tabs>
        <w:jc w:val="center"/>
        <w:rPr>
          <w:rFonts w:ascii="Times New Roman" w:hAnsi="Times New Roman" w:cs="Times New Roman"/>
          <w:b/>
          <w:bCs/>
          <w:szCs w:val="24"/>
        </w:rPr>
      </w:pPr>
      <w:r w:rsidRPr="00DB753A">
        <w:rPr>
          <w:rFonts w:ascii="Times New Roman" w:hAnsi="Times New Roman" w:cs="Times New Roman"/>
          <w:b/>
          <w:bCs/>
          <w:szCs w:val="24"/>
        </w:rPr>
        <w:t>2022</w:t>
      </w:r>
    </w:p>
    <w:p w:rsidR="00232CA8" w:rsidRPr="00DB753A" w:rsidRDefault="00232CA8" w:rsidP="00D9186A">
      <w:pPr>
        <w:tabs>
          <w:tab w:val="left" w:pos="900"/>
          <w:tab w:val="left" w:pos="1260"/>
        </w:tabs>
        <w:spacing w:line="480" w:lineRule="auto"/>
        <w:rPr>
          <w:rFonts w:ascii="Times New Roman" w:hAnsi="Times New Roman" w:cs="Times New Roman"/>
          <w:b/>
          <w:szCs w:val="24"/>
        </w:rPr>
        <w:sectPr w:rsidR="00232CA8" w:rsidRPr="00DB753A" w:rsidSect="00D14EA7">
          <w:pgSz w:w="11907" w:h="16839" w:code="9"/>
          <w:pgMar w:top="2275" w:right="1699" w:bottom="1699" w:left="2275" w:header="720" w:footer="720" w:gutter="0"/>
          <w:pgNumType w:fmt="lowerRoman" w:start="1"/>
          <w:cols w:space="720"/>
          <w:docGrid w:linePitch="360"/>
        </w:sectPr>
      </w:pPr>
    </w:p>
    <w:p w:rsidR="00D9186A" w:rsidRDefault="00D9186A" w:rsidP="00D9186A">
      <w:pPr>
        <w:pStyle w:val="Heading1"/>
        <w:tabs>
          <w:tab w:val="left" w:pos="900"/>
          <w:tab w:val="left" w:pos="1260"/>
        </w:tabs>
        <w:spacing w:before="0" w:line="276" w:lineRule="auto"/>
        <w:jc w:val="center"/>
        <w:rPr>
          <w:rFonts w:ascii="Times New Roman" w:hAnsi="Times New Roman" w:cs="Times New Roman"/>
          <w:color w:val="auto"/>
          <w:sz w:val="24"/>
          <w:szCs w:val="24"/>
        </w:rPr>
      </w:pPr>
      <w:bookmarkStart w:id="0" w:name="_Toc114686224"/>
      <w:r w:rsidRPr="00DB753A">
        <w:rPr>
          <w:rFonts w:ascii="Times New Roman" w:hAnsi="Times New Roman" w:cs="Times New Roman"/>
          <w:color w:val="auto"/>
          <w:sz w:val="24"/>
          <w:szCs w:val="24"/>
        </w:rPr>
        <w:lastRenderedPageBreak/>
        <w:t>LEMBAR PENGESAHAN</w:t>
      </w:r>
      <w:bookmarkEnd w:id="0"/>
    </w:p>
    <w:p w:rsidR="00D9186A" w:rsidRPr="00AC6EAA" w:rsidRDefault="00D9186A" w:rsidP="00D9186A"/>
    <w:p w:rsidR="00D9186A" w:rsidRPr="00DB753A" w:rsidRDefault="00D9186A" w:rsidP="00D9186A">
      <w:pPr>
        <w:spacing w:line="276" w:lineRule="auto"/>
        <w:ind w:left="2160" w:hanging="2160"/>
        <w:rPr>
          <w:rFonts w:ascii="Times New Roman" w:hAnsi="Times New Roman" w:cs="Times New Roman"/>
          <w:szCs w:val="24"/>
        </w:rPr>
      </w:pPr>
      <w:r w:rsidRPr="00DB753A">
        <w:rPr>
          <w:rFonts w:ascii="Times New Roman" w:hAnsi="Times New Roman" w:cs="Times New Roman"/>
          <w:szCs w:val="24"/>
        </w:rPr>
        <w:t>Judul</w:t>
      </w:r>
      <w:r w:rsidRPr="00DB753A">
        <w:rPr>
          <w:rFonts w:ascii="Times New Roman" w:hAnsi="Times New Roman" w:cs="Times New Roman"/>
          <w:szCs w:val="24"/>
        </w:rPr>
        <w:tab/>
        <w:t xml:space="preserve">: Dampak Strategi Merger dan Akuisisi terhadap </w:t>
      </w:r>
      <w:r>
        <w:rPr>
          <w:rFonts w:ascii="Times New Roman" w:hAnsi="Times New Roman" w:cs="Times New Roman"/>
          <w:i/>
          <w:szCs w:val="24"/>
        </w:rPr>
        <w:t xml:space="preserve">Abnormal </w:t>
      </w:r>
      <w:r w:rsidRPr="00DB753A">
        <w:rPr>
          <w:rFonts w:ascii="Times New Roman" w:hAnsi="Times New Roman" w:cs="Times New Roman"/>
          <w:i/>
          <w:szCs w:val="24"/>
        </w:rPr>
        <w:t xml:space="preserve">Return </w:t>
      </w:r>
      <w:r w:rsidRPr="00DB753A">
        <w:rPr>
          <w:rFonts w:ascii="Times New Roman" w:hAnsi="Times New Roman" w:cs="Times New Roman"/>
          <w:szCs w:val="24"/>
        </w:rPr>
        <w:t xml:space="preserve">Pada Industri Perbankan yang terdaftar di BEI </w:t>
      </w:r>
      <w:r>
        <w:rPr>
          <w:rFonts w:ascii="Times New Roman" w:hAnsi="Times New Roman" w:cs="Times New Roman"/>
          <w:szCs w:val="24"/>
        </w:rPr>
        <w:t xml:space="preserve">Tahun </w:t>
      </w:r>
      <w:r w:rsidRPr="00DB753A">
        <w:rPr>
          <w:rFonts w:ascii="Times New Roman" w:hAnsi="Times New Roman" w:cs="Times New Roman"/>
          <w:szCs w:val="24"/>
        </w:rPr>
        <w:t>2017-2021</w:t>
      </w:r>
    </w:p>
    <w:p w:rsidR="00D9186A" w:rsidRPr="00DB753A" w:rsidRDefault="00D9186A" w:rsidP="00D9186A">
      <w:pPr>
        <w:spacing w:line="276" w:lineRule="auto"/>
        <w:rPr>
          <w:rFonts w:ascii="Times New Roman" w:hAnsi="Times New Roman" w:cs="Times New Roman"/>
          <w:szCs w:val="24"/>
        </w:rPr>
      </w:pPr>
      <w:r w:rsidRPr="00DB753A">
        <w:rPr>
          <w:rFonts w:ascii="Times New Roman" w:hAnsi="Times New Roman" w:cs="Times New Roman"/>
          <w:szCs w:val="24"/>
        </w:rPr>
        <w:t xml:space="preserve">Nama </w:t>
      </w:r>
      <w:r w:rsidRPr="00DB753A">
        <w:rPr>
          <w:rFonts w:ascii="Times New Roman" w:hAnsi="Times New Roman" w:cs="Times New Roman"/>
          <w:szCs w:val="24"/>
        </w:rPr>
        <w:tab/>
      </w:r>
      <w:r w:rsidRPr="00DB753A">
        <w:rPr>
          <w:rFonts w:ascii="Times New Roman" w:hAnsi="Times New Roman" w:cs="Times New Roman"/>
          <w:szCs w:val="24"/>
        </w:rPr>
        <w:tab/>
      </w:r>
      <w:r w:rsidRPr="00DB753A">
        <w:rPr>
          <w:rFonts w:ascii="Times New Roman" w:hAnsi="Times New Roman" w:cs="Times New Roman"/>
          <w:szCs w:val="24"/>
        </w:rPr>
        <w:tab/>
        <w:t>: Anisa Budi Setiawati</w:t>
      </w:r>
    </w:p>
    <w:p w:rsidR="00D9186A" w:rsidRPr="00DB753A" w:rsidRDefault="00D9186A" w:rsidP="00D9186A">
      <w:pPr>
        <w:spacing w:line="276" w:lineRule="auto"/>
        <w:rPr>
          <w:rFonts w:ascii="Times New Roman" w:hAnsi="Times New Roman" w:cs="Times New Roman"/>
          <w:szCs w:val="24"/>
        </w:rPr>
      </w:pPr>
      <w:r w:rsidRPr="00DB753A">
        <w:rPr>
          <w:rFonts w:ascii="Times New Roman" w:hAnsi="Times New Roman" w:cs="Times New Roman"/>
          <w:szCs w:val="24"/>
        </w:rPr>
        <w:t>NPM</w:t>
      </w:r>
      <w:r w:rsidRPr="00DB753A">
        <w:rPr>
          <w:rFonts w:ascii="Times New Roman" w:hAnsi="Times New Roman" w:cs="Times New Roman"/>
          <w:szCs w:val="24"/>
        </w:rPr>
        <w:tab/>
      </w:r>
      <w:r w:rsidRPr="00DB753A">
        <w:rPr>
          <w:rFonts w:ascii="Times New Roman" w:hAnsi="Times New Roman" w:cs="Times New Roman"/>
          <w:szCs w:val="24"/>
        </w:rPr>
        <w:tab/>
      </w:r>
      <w:r w:rsidRPr="00DB753A">
        <w:rPr>
          <w:rFonts w:ascii="Times New Roman" w:hAnsi="Times New Roman" w:cs="Times New Roman"/>
          <w:szCs w:val="24"/>
        </w:rPr>
        <w:tab/>
        <w:t>: 1111181032</w:t>
      </w:r>
    </w:p>
    <w:p w:rsidR="00D9186A" w:rsidRPr="00DB753A" w:rsidRDefault="00D9186A" w:rsidP="00D9186A">
      <w:pPr>
        <w:spacing w:line="276" w:lineRule="auto"/>
        <w:rPr>
          <w:rFonts w:ascii="Times New Roman" w:hAnsi="Times New Roman" w:cs="Times New Roman"/>
          <w:szCs w:val="24"/>
        </w:rPr>
      </w:pPr>
      <w:r w:rsidRPr="00DB753A">
        <w:rPr>
          <w:rFonts w:ascii="Times New Roman" w:hAnsi="Times New Roman" w:cs="Times New Roman"/>
          <w:szCs w:val="24"/>
        </w:rPr>
        <w:t>Jenis Kelamin</w:t>
      </w:r>
      <w:r w:rsidRPr="00DB753A">
        <w:rPr>
          <w:rFonts w:ascii="Times New Roman" w:hAnsi="Times New Roman" w:cs="Times New Roman"/>
          <w:szCs w:val="24"/>
        </w:rPr>
        <w:tab/>
      </w:r>
      <w:r w:rsidRPr="00DB753A">
        <w:rPr>
          <w:rFonts w:ascii="Times New Roman" w:hAnsi="Times New Roman" w:cs="Times New Roman"/>
          <w:szCs w:val="24"/>
        </w:rPr>
        <w:tab/>
        <w:t>: Perempuan</w:t>
      </w:r>
    </w:p>
    <w:p w:rsidR="00D9186A" w:rsidRPr="00DB753A" w:rsidRDefault="00D9186A" w:rsidP="00D9186A">
      <w:pPr>
        <w:spacing w:line="276" w:lineRule="auto"/>
        <w:rPr>
          <w:rFonts w:ascii="Times New Roman" w:hAnsi="Times New Roman" w:cs="Times New Roman"/>
          <w:szCs w:val="24"/>
        </w:rPr>
      </w:pPr>
      <w:r w:rsidRPr="00DB753A">
        <w:rPr>
          <w:rFonts w:ascii="Times New Roman" w:hAnsi="Times New Roman" w:cs="Times New Roman"/>
          <w:szCs w:val="24"/>
        </w:rPr>
        <w:t>Fakultas</w:t>
      </w:r>
      <w:r w:rsidRPr="00DB753A">
        <w:rPr>
          <w:rFonts w:ascii="Times New Roman" w:hAnsi="Times New Roman" w:cs="Times New Roman"/>
          <w:szCs w:val="24"/>
        </w:rPr>
        <w:tab/>
      </w:r>
      <w:r w:rsidRPr="00DB753A">
        <w:rPr>
          <w:rFonts w:ascii="Times New Roman" w:hAnsi="Times New Roman" w:cs="Times New Roman"/>
          <w:szCs w:val="24"/>
        </w:rPr>
        <w:tab/>
        <w:t>: Ekonomi</w:t>
      </w:r>
    </w:p>
    <w:p w:rsidR="00D9186A" w:rsidRPr="00DB753A" w:rsidRDefault="00D9186A" w:rsidP="00D9186A">
      <w:pPr>
        <w:spacing w:line="276" w:lineRule="auto"/>
        <w:rPr>
          <w:rFonts w:ascii="Times New Roman" w:hAnsi="Times New Roman" w:cs="Times New Roman"/>
          <w:szCs w:val="24"/>
        </w:rPr>
      </w:pPr>
      <w:r w:rsidRPr="00DB753A">
        <w:rPr>
          <w:rFonts w:ascii="Times New Roman" w:hAnsi="Times New Roman" w:cs="Times New Roman"/>
          <w:szCs w:val="24"/>
        </w:rPr>
        <w:t xml:space="preserve">Jenjang Program </w:t>
      </w:r>
      <w:r w:rsidRPr="00DB753A">
        <w:rPr>
          <w:rFonts w:ascii="Times New Roman" w:hAnsi="Times New Roman" w:cs="Times New Roman"/>
          <w:szCs w:val="24"/>
        </w:rPr>
        <w:tab/>
        <w:t>: Sarjana</w:t>
      </w:r>
    </w:p>
    <w:p w:rsidR="00D9186A" w:rsidRPr="00DB753A" w:rsidRDefault="00D9186A" w:rsidP="00D9186A">
      <w:pPr>
        <w:spacing w:line="276" w:lineRule="auto"/>
        <w:rPr>
          <w:rFonts w:ascii="Times New Roman" w:hAnsi="Times New Roman" w:cs="Times New Roman"/>
          <w:szCs w:val="24"/>
        </w:rPr>
      </w:pPr>
      <w:r w:rsidRPr="00DB753A">
        <w:rPr>
          <w:rFonts w:ascii="Times New Roman" w:hAnsi="Times New Roman" w:cs="Times New Roman"/>
          <w:szCs w:val="24"/>
        </w:rPr>
        <w:t>Program Studi</w:t>
      </w:r>
      <w:r w:rsidRPr="00DB753A">
        <w:rPr>
          <w:rFonts w:ascii="Times New Roman" w:hAnsi="Times New Roman" w:cs="Times New Roman"/>
          <w:szCs w:val="24"/>
        </w:rPr>
        <w:tab/>
      </w:r>
      <w:r w:rsidRPr="00DB753A">
        <w:rPr>
          <w:rFonts w:ascii="Times New Roman" w:hAnsi="Times New Roman" w:cs="Times New Roman"/>
          <w:szCs w:val="24"/>
        </w:rPr>
        <w:tab/>
        <w:t>: Manajemen</w:t>
      </w:r>
    </w:p>
    <w:p w:rsidR="00D9186A" w:rsidRPr="00DB753A" w:rsidRDefault="00D9186A" w:rsidP="00D9186A">
      <w:pPr>
        <w:spacing w:line="276" w:lineRule="auto"/>
        <w:rPr>
          <w:rFonts w:ascii="Times New Roman" w:hAnsi="Times New Roman" w:cs="Times New Roman"/>
          <w:szCs w:val="24"/>
        </w:rPr>
      </w:pPr>
      <w:r w:rsidRPr="00DB753A">
        <w:rPr>
          <w:rFonts w:ascii="Times New Roman" w:hAnsi="Times New Roman" w:cs="Times New Roman"/>
          <w:szCs w:val="24"/>
        </w:rPr>
        <w:t>Perguruan Tinggi</w:t>
      </w:r>
      <w:r w:rsidRPr="00DB753A">
        <w:rPr>
          <w:rFonts w:ascii="Times New Roman" w:hAnsi="Times New Roman" w:cs="Times New Roman"/>
          <w:szCs w:val="24"/>
        </w:rPr>
        <w:tab/>
        <w:t>: Universitas Sangga Buana YPKP</w:t>
      </w:r>
    </w:p>
    <w:p w:rsidR="00D9186A" w:rsidRPr="00DB753A" w:rsidRDefault="00D9186A" w:rsidP="00D9186A">
      <w:pPr>
        <w:spacing w:line="276" w:lineRule="auto"/>
        <w:rPr>
          <w:rFonts w:ascii="Times New Roman" w:hAnsi="Times New Roman" w:cs="Times New Roman"/>
          <w:szCs w:val="24"/>
        </w:rPr>
      </w:pPr>
      <w:r w:rsidRPr="00DB753A">
        <w:rPr>
          <w:rFonts w:ascii="Times New Roman" w:hAnsi="Times New Roman" w:cs="Times New Roman"/>
          <w:szCs w:val="24"/>
        </w:rPr>
        <w:t>Tempat Penelitian</w:t>
      </w:r>
      <w:r w:rsidRPr="00DB753A">
        <w:rPr>
          <w:rFonts w:ascii="Times New Roman" w:hAnsi="Times New Roman" w:cs="Times New Roman"/>
          <w:szCs w:val="24"/>
        </w:rPr>
        <w:tab/>
        <w:t>: Bursa Efek Indonesia</w:t>
      </w:r>
    </w:p>
    <w:p w:rsidR="00D9186A" w:rsidRPr="00DB753A" w:rsidRDefault="00D9186A" w:rsidP="00D9186A">
      <w:pPr>
        <w:spacing w:line="276" w:lineRule="auto"/>
        <w:rPr>
          <w:rFonts w:ascii="Times New Roman" w:hAnsi="Times New Roman" w:cs="Times New Roman"/>
          <w:szCs w:val="24"/>
        </w:rPr>
      </w:pPr>
      <w:r w:rsidRPr="00DB753A">
        <w:rPr>
          <w:rFonts w:ascii="Times New Roman" w:hAnsi="Times New Roman" w:cs="Times New Roman"/>
          <w:szCs w:val="24"/>
        </w:rPr>
        <w:t>Lama Penelitian</w:t>
      </w:r>
      <w:r w:rsidRPr="00DB753A">
        <w:rPr>
          <w:rFonts w:ascii="Times New Roman" w:hAnsi="Times New Roman" w:cs="Times New Roman"/>
          <w:szCs w:val="24"/>
        </w:rPr>
        <w:tab/>
        <w:t>: 6 Bulan</w:t>
      </w:r>
    </w:p>
    <w:p w:rsidR="00D9186A" w:rsidRPr="00DB753A" w:rsidRDefault="00D9186A" w:rsidP="00D9186A">
      <w:pPr>
        <w:spacing w:line="276" w:lineRule="auto"/>
        <w:jc w:val="center"/>
        <w:rPr>
          <w:rFonts w:ascii="Times New Roman" w:hAnsi="Times New Roman" w:cs="Times New Roman"/>
          <w:szCs w:val="24"/>
        </w:rPr>
      </w:pPr>
    </w:p>
    <w:p w:rsidR="00D9186A" w:rsidRPr="00DB753A" w:rsidRDefault="00D9186A" w:rsidP="00D9186A">
      <w:pPr>
        <w:spacing w:line="276" w:lineRule="auto"/>
        <w:jc w:val="left"/>
        <w:rPr>
          <w:rFonts w:ascii="Times New Roman" w:hAnsi="Times New Roman" w:cs="Times New Roman"/>
          <w:szCs w:val="24"/>
        </w:rPr>
      </w:pPr>
      <w:r w:rsidRPr="00DB753A">
        <w:rPr>
          <w:rFonts w:ascii="Times New Roman" w:hAnsi="Times New Roman" w:cs="Times New Roman"/>
          <w:szCs w:val="24"/>
        </w:rPr>
        <w:t>Telah disetujui oleh pembimbing dan pengujian tertera pada tanggal dibawah ini :</w:t>
      </w:r>
    </w:p>
    <w:p w:rsidR="00D9186A" w:rsidRPr="00DB753A" w:rsidRDefault="00D9186A" w:rsidP="00D9186A">
      <w:pPr>
        <w:spacing w:line="276" w:lineRule="auto"/>
        <w:jc w:val="center"/>
        <w:rPr>
          <w:rFonts w:ascii="Times New Roman" w:hAnsi="Times New Roman" w:cs="Times New Roman"/>
          <w:szCs w:val="24"/>
        </w:rPr>
      </w:pPr>
      <w:r w:rsidRPr="00DB753A">
        <w:rPr>
          <w:rFonts w:ascii="Times New Roman" w:hAnsi="Times New Roman" w:cs="Times New Roman"/>
          <w:szCs w:val="24"/>
        </w:rPr>
        <w:t xml:space="preserve">Bandung, </w:t>
      </w:r>
      <w:r>
        <w:rPr>
          <w:rFonts w:ascii="Times New Roman" w:hAnsi="Times New Roman" w:cs="Times New Roman"/>
          <w:szCs w:val="24"/>
        </w:rPr>
        <w:t>22 September</w:t>
      </w:r>
      <w:r w:rsidRPr="00DB753A">
        <w:rPr>
          <w:rFonts w:ascii="Times New Roman" w:hAnsi="Times New Roman" w:cs="Times New Roman"/>
          <w:szCs w:val="24"/>
        </w:rPr>
        <w:t xml:space="preserve"> 2022</w:t>
      </w:r>
    </w:p>
    <w:p w:rsidR="00D9186A" w:rsidRPr="00DB753A" w:rsidRDefault="00D9186A" w:rsidP="00D9186A">
      <w:pPr>
        <w:spacing w:line="240" w:lineRule="auto"/>
        <w:jc w:val="center"/>
        <w:rPr>
          <w:rFonts w:ascii="Times New Roman" w:hAnsi="Times New Roman" w:cs="Times New Roman"/>
          <w:szCs w:val="24"/>
        </w:rPr>
      </w:pPr>
      <w:r w:rsidRPr="00DB753A">
        <w:rPr>
          <w:rFonts w:ascii="Times New Roman" w:hAnsi="Times New Roman" w:cs="Times New Roman"/>
          <w:szCs w:val="24"/>
        </w:rPr>
        <w:t>Pembimbing</w:t>
      </w:r>
    </w:p>
    <w:p w:rsidR="00D9186A" w:rsidRPr="00DB753A" w:rsidRDefault="00D9186A" w:rsidP="00D9186A">
      <w:pPr>
        <w:spacing w:line="240" w:lineRule="auto"/>
        <w:rPr>
          <w:rFonts w:ascii="Times New Roman" w:hAnsi="Times New Roman" w:cs="Times New Roman"/>
          <w:szCs w:val="24"/>
        </w:rPr>
      </w:pPr>
    </w:p>
    <w:p w:rsidR="00D9186A" w:rsidRPr="00DB753A" w:rsidRDefault="00D9186A" w:rsidP="00D9186A">
      <w:pPr>
        <w:spacing w:line="240" w:lineRule="auto"/>
        <w:jc w:val="center"/>
        <w:rPr>
          <w:rFonts w:ascii="Times New Roman" w:hAnsi="Times New Roman" w:cs="Times New Roman"/>
          <w:szCs w:val="24"/>
        </w:rPr>
      </w:pPr>
    </w:p>
    <w:p w:rsidR="00D9186A" w:rsidRPr="00DB753A" w:rsidRDefault="00D9186A" w:rsidP="00D9186A">
      <w:pPr>
        <w:spacing w:line="240" w:lineRule="auto"/>
        <w:jc w:val="center"/>
        <w:rPr>
          <w:rFonts w:ascii="Times New Roman" w:hAnsi="Times New Roman" w:cs="Times New Roman"/>
          <w:szCs w:val="24"/>
        </w:rPr>
      </w:pPr>
    </w:p>
    <w:p w:rsidR="00D9186A" w:rsidRPr="00DB753A" w:rsidRDefault="00D9186A" w:rsidP="00D9186A">
      <w:pPr>
        <w:spacing w:line="240" w:lineRule="auto"/>
        <w:jc w:val="center"/>
        <w:rPr>
          <w:rFonts w:ascii="Times New Roman" w:hAnsi="Times New Roman" w:cs="Times New Roman"/>
          <w:szCs w:val="24"/>
        </w:rPr>
      </w:pPr>
    </w:p>
    <w:p w:rsidR="00D9186A" w:rsidRPr="00DB753A" w:rsidRDefault="00D9186A" w:rsidP="00D9186A">
      <w:pPr>
        <w:spacing w:line="240" w:lineRule="auto"/>
        <w:jc w:val="center"/>
        <w:rPr>
          <w:rFonts w:ascii="Times New Roman" w:hAnsi="Times New Roman" w:cs="Times New Roman"/>
          <w:b/>
          <w:szCs w:val="24"/>
        </w:rPr>
      </w:pPr>
      <w:r w:rsidRPr="00DB753A">
        <w:rPr>
          <w:rFonts w:ascii="Times New Roman" w:hAnsi="Times New Roman" w:cs="Times New Roman"/>
          <w:b/>
          <w:szCs w:val="24"/>
        </w:rPr>
        <w:t xml:space="preserve">(Deden Rizal Riadi, SE., ME) </w:t>
      </w:r>
    </w:p>
    <w:p w:rsidR="00D9186A" w:rsidRPr="00DB753A" w:rsidRDefault="00D9186A" w:rsidP="00D9186A">
      <w:pPr>
        <w:spacing w:line="240" w:lineRule="auto"/>
        <w:jc w:val="center"/>
        <w:rPr>
          <w:rFonts w:ascii="Times New Roman" w:hAnsi="Times New Roman" w:cs="Times New Roman"/>
          <w:b/>
          <w:szCs w:val="24"/>
        </w:rPr>
      </w:pPr>
    </w:p>
    <w:p w:rsidR="00D9186A" w:rsidRPr="00DB753A" w:rsidRDefault="00D9186A" w:rsidP="00D9186A">
      <w:pPr>
        <w:spacing w:line="240" w:lineRule="auto"/>
        <w:jc w:val="center"/>
        <w:rPr>
          <w:rFonts w:ascii="Times New Roman" w:hAnsi="Times New Roman" w:cs="Times New Roman"/>
          <w:b/>
          <w:szCs w:val="24"/>
        </w:rPr>
      </w:pPr>
    </w:p>
    <w:tbl>
      <w:tblPr>
        <w:tblStyle w:val="TableGrid"/>
        <w:tblW w:w="90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22"/>
      </w:tblGrid>
      <w:tr w:rsidR="00D9186A" w:rsidRPr="00DB753A" w:rsidTr="00D9186A">
        <w:trPr>
          <w:trHeight w:val="1441"/>
          <w:jc w:val="center"/>
        </w:trPr>
        <w:tc>
          <w:tcPr>
            <w:tcW w:w="4521" w:type="dxa"/>
          </w:tcPr>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r w:rsidRPr="00DB753A">
              <w:rPr>
                <w:rFonts w:ascii="Times New Roman" w:hAnsi="Times New Roman" w:cs="Times New Roman"/>
                <w:szCs w:val="24"/>
              </w:rPr>
              <w:t>Penguji I</w:t>
            </w:r>
          </w:p>
          <w:p w:rsidR="00D9186A" w:rsidRPr="00DB753A" w:rsidRDefault="00D9186A" w:rsidP="00D9186A">
            <w:pPr>
              <w:tabs>
                <w:tab w:val="left" w:pos="900"/>
                <w:tab w:val="left" w:pos="1260"/>
              </w:tabs>
              <w:spacing w:line="240" w:lineRule="auto"/>
              <w:rPr>
                <w:rFonts w:ascii="Times New Roman" w:hAnsi="Times New Roman" w:cs="Times New Roman"/>
                <w:szCs w:val="24"/>
              </w:rPr>
            </w:pPr>
          </w:p>
          <w:p w:rsidR="00D9186A" w:rsidRPr="00DB753A" w:rsidRDefault="00D9186A" w:rsidP="00D9186A">
            <w:pPr>
              <w:tabs>
                <w:tab w:val="left" w:pos="900"/>
                <w:tab w:val="left" w:pos="1260"/>
              </w:tabs>
              <w:spacing w:line="240" w:lineRule="auto"/>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b/>
                <w:szCs w:val="24"/>
              </w:rPr>
            </w:pPr>
            <w:r w:rsidRPr="00DB753A">
              <w:rPr>
                <w:rFonts w:ascii="Times New Roman" w:hAnsi="Times New Roman" w:cs="Times New Roman"/>
                <w:b/>
                <w:szCs w:val="24"/>
              </w:rPr>
              <w:t xml:space="preserve">(Saepudin, SE., M.Si.) </w:t>
            </w:r>
          </w:p>
        </w:tc>
        <w:tc>
          <w:tcPr>
            <w:tcW w:w="4522" w:type="dxa"/>
          </w:tcPr>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r w:rsidRPr="00DB753A">
              <w:rPr>
                <w:rFonts w:ascii="Times New Roman" w:hAnsi="Times New Roman" w:cs="Times New Roman"/>
                <w:szCs w:val="24"/>
              </w:rPr>
              <w:t>Penguji II</w:t>
            </w: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p>
          <w:p w:rsidR="00D9186A" w:rsidRPr="00DB753A" w:rsidRDefault="00D9186A" w:rsidP="00D9186A">
            <w:pPr>
              <w:tabs>
                <w:tab w:val="left" w:pos="900"/>
                <w:tab w:val="left" w:pos="1260"/>
              </w:tabs>
              <w:spacing w:line="240" w:lineRule="auto"/>
              <w:rPr>
                <w:rFonts w:ascii="Times New Roman" w:hAnsi="Times New Roman" w:cs="Times New Roman"/>
                <w:szCs w:val="24"/>
              </w:rPr>
            </w:pPr>
          </w:p>
          <w:p w:rsidR="00D9186A" w:rsidRPr="00DB753A" w:rsidRDefault="00D9186A" w:rsidP="00D9186A">
            <w:pPr>
              <w:tabs>
                <w:tab w:val="left" w:pos="900"/>
                <w:tab w:val="left" w:pos="1260"/>
              </w:tabs>
              <w:spacing w:line="240" w:lineRule="auto"/>
              <w:rPr>
                <w:rFonts w:ascii="Times New Roman" w:hAnsi="Times New Roman" w:cs="Times New Roman"/>
                <w:szCs w:val="24"/>
              </w:rPr>
            </w:pPr>
          </w:p>
          <w:p w:rsidR="00D9186A" w:rsidRPr="00DB753A" w:rsidRDefault="00D9186A" w:rsidP="00D9186A">
            <w:pPr>
              <w:tabs>
                <w:tab w:val="left" w:pos="900"/>
                <w:tab w:val="left" w:pos="1260"/>
              </w:tabs>
              <w:spacing w:line="240" w:lineRule="auto"/>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b/>
                <w:szCs w:val="24"/>
              </w:rPr>
            </w:pPr>
            <w:r w:rsidRPr="00DB753A">
              <w:rPr>
                <w:rFonts w:ascii="Times New Roman" w:hAnsi="Times New Roman" w:cs="Times New Roman"/>
                <w:b/>
                <w:szCs w:val="24"/>
              </w:rPr>
              <w:t>(Hilda Purnamawati, SE., M.Si.)</w:t>
            </w:r>
          </w:p>
        </w:tc>
      </w:tr>
    </w:tbl>
    <w:p w:rsidR="00D9186A" w:rsidRPr="00DB753A" w:rsidRDefault="00D9186A" w:rsidP="00D9186A">
      <w:pPr>
        <w:tabs>
          <w:tab w:val="left" w:pos="900"/>
          <w:tab w:val="left" w:pos="1260"/>
        </w:tabs>
        <w:spacing w:line="240" w:lineRule="auto"/>
        <w:rPr>
          <w:rFonts w:ascii="Times New Roman" w:hAnsi="Times New Roman" w:cs="Times New Roman"/>
          <w:b/>
          <w:szCs w:val="24"/>
        </w:rPr>
      </w:pPr>
    </w:p>
    <w:p w:rsidR="00D9186A" w:rsidRPr="00DB753A" w:rsidRDefault="00D9186A" w:rsidP="00D9186A">
      <w:pPr>
        <w:tabs>
          <w:tab w:val="left" w:pos="900"/>
          <w:tab w:val="left" w:pos="1260"/>
        </w:tabs>
        <w:spacing w:line="240" w:lineRule="auto"/>
        <w:rPr>
          <w:rFonts w:ascii="Times New Roman" w:hAnsi="Times New Roman" w:cs="Times New Roman"/>
          <w:b/>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r w:rsidRPr="00DB753A">
        <w:rPr>
          <w:rFonts w:ascii="Times New Roman" w:hAnsi="Times New Roman" w:cs="Times New Roman"/>
          <w:szCs w:val="24"/>
        </w:rPr>
        <w:t>Mengetahui,</w:t>
      </w: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p>
    <w:tbl>
      <w:tblPr>
        <w:tblStyle w:val="TableGrid"/>
        <w:tblW w:w="89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458"/>
      </w:tblGrid>
      <w:tr w:rsidR="00D9186A" w:rsidRPr="00DB753A" w:rsidTr="00D9186A">
        <w:trPr>
          <w:trHeight w:val="1943"/>
          <w:jc w:val="center"/>
        </w:trPr>
        <w:tc>
          <w:tcPr>
            <w:tcW w:w="4457" w:type="dxa"/>
          </w:tcPr>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r w:rsidRPr="00DB753A">
              <w:rPr>
                <w:rFonts w:ascii="Times New Roman" w:hAnsi="Times New Roman" w:cs="Times New Roman"/>
                <w:szCs w:val="24"/>
              </w:rPr>
              <w:t xml:space="preserve">Wakil Dekan Fakultas Ekonomi </w:t>
            </w:r>
          </w:p>
          <w:p w:rsidR="00D9186A" w:rsidRPr="00DB753A" w:rsidRDefault="00D9186A" w:rsidP="00D9186A">
            <w:pPr>
              <w:tabs>
                <w:tab w:val="left" w:pos="900"/>
                <w:tab w:val="left" w:pos="1260"/>
              </w:tabs>
              <w:spacing w:line="240" w:lineRule="auto"/>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b/>
                <w:szCs w:val="24"/>
              </w:rPr>
            </w:pPr>
            <w:r w:rsidRPr="00DB753A">
              <w:rPr>
                <w:rFonts w:ascii="Times New Roman" w:hAnsi="Times New Roman" w:cs="Times New Roman"/>
                <w:b/>
                <w:szCs w:val="24"/>
              </w:rPr>
              <w:t>(Hj. R Aryanti Ratnawati, SE., M.Si.)</w:t>
            </w:r>
          </w:p>
        </w:tc>
        <w:tc>
          <w:tcPr>
            <w:tcW w:w="4458" w:type="dxa"/>
          </w:tcPr>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r w:rsidRPr="00DB753A">
              <w:rPr>
                <w:rFonts w:ascii="Times New Roman" w:hAnsi="Times New Roman" w:cs="Times New Roman"/>
                <w:szCs w:val="24"/>
              </w:rPr>
              <w:t>Ketua Program Studi Manajemen</w:t>
            </w: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szCs w:val="24"/>
              </w:rPr>
            </w:pPr>
          </w:p>
          <w:p w:rsidR="00D9186A" w:rsidRPr="00DB753A" w:rsidRDefault="00D9186A" w:rsidP="00D9186A">
            <w:pPr>
              <w:tabs>
                <w:tab w:val="left" w:pos="900"/>
                <w:tab w:val="left" w:pos="1260"/>
              </w:tabs>
              <w:spacing w:line="240" w:lineRule="auto"/>
              <w:rPr>
                <w:rFonts w:ascii="Times New Roman" w:hAnsi="Times New Roman" w:cs="Times New Roman"/>
                <w:szCs w:val="24"/>
              </w:rPr>
            </w:pPr>
          </w:p>
          <w:p w:rsidR="00D9186A" w:rsidRPr="00DB753A" w:rsidRDefault="00D9186A" w:rsidP="00D9186A">
            <w:pPr>
              <w:tabs>
                <w:tab w:val="left" w:pos="900"/>
                <w:tab w:val="left" w:pos="1260"/>
              </w:tabs>
              <w:spacing w:line="240" w:lineRule="auto"/>
              <w:rPr>
                <w:rFonts w:ascii="Times New Roman" w:hAnsi="Times New Roman" w:cs="Times New Roman"/>
                <w:szCs w:val="24"/>
              </w:rPr>
            </w:pPr>
          </w:p>
          <w:p w:rsidR="00D9186A" w:rsidRPr="00DB753A" w:rsidRDefault="00D9186A" w:rsidP="00D9186A">
            <w:pPr>
              <w:tabs>
                <w:tab w:val="left" w:pos="900"/>
                <w:tab w:val="left" w:pos="1260"/>
              </w:tabs>
              <w:spacing w:line="240" w:lineRule="auto"/>
              <w:jc w:val="center"/>
              <w:rPr>
                <w:rFonts w:ascii="Times New Roman" w:hAnsi="Times New Roman" w:cs="Times New Roman"/>
                <w:b/>
                <w:szCs w:val="24"/>
              </w:rPr>
            </w:pPr>
            <w:r w:rsidRPr="00DB753A">
              <w:rPr>
                <w:rFonts w:ascii="Times New Roman" w:hAnsi="Times New Roman" w:cs="Times New Roman"/>
                <w:b/>
                <w:szCs w:val="24"/>
              </w:rPr>
              <w:t>(Fitria Lilyana, SE., M.Si.)</w:t>
            </w:r>
          </w:p>
        </w:tc>
      </w:tr>
    </w:tbl>
    <w:p w:rsidR="00D9186A" w:rsidRDefault="00D9186A" w:rsidP="00D9186A">
      <w:pPr>
        <w:spacing w:after="160" w:line="259" w:lineRule="auto"/>
        <w:jc w:val="left"/>
        <w:rPr>
          <w:rFonts w:ascii="Times New Roman" w:eastAsiaTheme="majorEastAsia" w:hAnsi="Times New Roman" w:cs="Times New Roman"/>
          <w:b/>
          <w:bCs/>
          <w:szCs w:val="24"/>
        </w:rPr>
      </w:pPr>
    </w:p>
    <w:p w:rsidR="00D9186A" w:rsidRPr="00DB753A" w:rsidRDefault="00D9186A" w:rsidP="00D9186A">
      <w:pPr>
        <w:pStyle w:val="Heading1"/>
        <w:tabs>
          <w:tab w:val="left" w:pos="900"/>
          <w:tab w:val="left" w:pos="1260"/>
        </w:tabs>
        <w:spacing w:before="0" w:line="276" w:lineRule="auto"/>
        <w:jc w:val="center"/>
        <w:rPr>
          <w:rFonts w:ascii="Times New Roman" w:hAnsi="Times New Roman" w:cs="Times New Roman"/>
          <w:color w:val="auto"/>
          <w:sz w:val="24"/>
          <w:szCs w:val="24"/>
        </w:rPr>
      </w:pPr>
      <w:bookmarkStart w:id="1" w:name="_Toc114686225"/>
      <w:r>
        <w:rPr>
          <w:rFonts w:ascii="Times New Roman" w:hAnsi="Times New Roman" w:cs="Times New Roman"/>
          <w:color w:val="auto"/>
          <w:sz w:val="24"/>
          <w:szCs w:val="24"/>
        </w:rPr>
        <w:lastRenderedPageBreak/>
        <w:t>SURAT PERNYATAAN</w:t>
      </w:r>
      <w:bookmarkEnd w:id="1"/>
    </w:p>
    <w:p w:rsidR="00D9186A" w:rsidRDefault="00D9186A" w:rsidP="00D9186A">
      <w:pPr>
        <w:spacing w:after="160" w:line="259" w:lineRule="auto"/>
        <w:rPr>
          <w:rFonts w:ascii="Times New Roman" w:hAnsi="Times New Roman" w:cs="Times New Roman"/>
          <w:b/>
          <w:bCs/>
          <w:szCs w:val="24"/>
        </w:rPr>
      </w:pPr>
    </w:p>
    <w:p w:rsidR="00D9186A" w:rsidRDefault="00D9186A" w:rsidP="00D9186A">
      <w:pPr>
        <w:spacing w:after="160" w:line="259" w:lineRule="auto"/>
        <w:rPr>
          <w:rFonts w:ascii="Times New Roman" w:hAnsi="Times New Roman" w:cs="Times New Roman"/>
          <w:bCs/>
          <w:szCs w:val="24"/>
        </w:rPr>
      </w:pPr>
      <w:r>
        <w:rPr>
          <w:rFonts w:ascii="Times New Roman" w:hAnsi="Times New Roman" w:cs="Times New Roman"/>
          <w:bCs/>
          <w:szCs w:val="24"/>
        </w:rPr>
        <w:t>Saya yang bertandatangan di bawah ini :</w:t>
      </w:r>
    </w:p>
    <w:p w:rsidR="00D9186A" w:rsidRDefault="00D9186A" w:rsidP="00D9186A">
      <w:pPr>
        <w:spacing w:after="160" w:line="259" w:lineRule="auto"/>
        <w:rPr>
          <w:rFonts w:ascii="Times New Roman" w:hAnsi="Times New Roman" w:cs="Times New Roman"/>
          <w:bCs/>
          <w:szCs w:val="24"/>
        </w:rPr>
      </w:pPr>
    </w:p>
    <w:p w:rsidR="00D9186A" w:rsidRDefault="00D9186A" w:rsidP="00D9186A">
      <w:pPr>
        <w:spacing w:after="160" w:line="259" w:lineRule="auto"/>
        <w:rPr>
          <w:rFonts w:ascii="Times New Roman" w:hAnsi="Times New Roman" w:cs="Times New Roman"/>
          <w:bCs/>
          <w:szCs w:val="24"/>
        </w:rPr>
      </w:pPr>
      <w:r>
        <w:rPr>
          <w:rFonts w:ascii="Times New Roman" w:hAnsi="Times New Roman" w:cs="Times New Roman"/>
          <w:bCs/>
          <w:szCs w:val="24"/>
        </w:rPr>
        <w:t>Nama</w:t>
      </w:r>
      <w:r>
        <w:rPr>
          <w:rFonts w:ascii="Times New Roman" w:hAnsi="Times New Roman" w:cs="Times New Roman"/>
          <w:bCs/>
          <w:szCs w:val="24"/>
        </w:rPr>
        <w:tab/>
      </w:r>
      <w:r>
        <w:rPr>
          <w:rFonts w:ascii="Times New Roman" w:hAnsi="Times New Roman" w:cs="Times New Roman"/>
          <w:bCs/>
          <w:szCs w:val="24"/>
        </w:rPr>
        <w:tab/>
        <w:t>: Anisa Budi Setiawati</w:t>
      </w:r>
    </w:p>
    <w:p w:rsidR="00D9186A" w:rsidRDefault="00D9186A" w:rsidP="00D9186A">
      <w:pPr>
        <w:spacing w:after="160" w:line="259" w:lineRule="auto"/>
        <w:rPr>
          <w:rFonts w:ascii="Times New Roman" w:hAnsi="Times New Roman" w:cs="Times New Roman"/>
          <w:bCs/>
          <w:szCs w:val="24"/>
        </w:rPr>
      </w:pPr>
      <w:r>
        <w:rPr>
          <w:rFonts w:ascii="Times New Roman" w:hAnsi="Times New Roman" w:cs="Times New Roman"/>
          <w:bCs/>
          <w:szCs w:val="24"/>
        </w:rPr>
        <w:t>NPM</w:t>
      </w:r>
      <w:r>
        <w:rPr>
          <w:rFonts w:ascii="Times New Roman" w:hAnsi="Times New Roman" w:cs="Times New Roman"/>
          <w:bCs/>
          <w:szCs w:val="24"/>
        </w:rPr>
        <w:tab/>
      </w:r>
      <w:r>
        <w:rPr>
          <w:rFonts w:ascii="Times New Roman" w:hAnsi="Times New Roman" w:cs="Times New Roman"/>
          <w:bCs/>
          <w:szCs w:val="24"/>
        </w:rPr>
        <w:tab/>
        <w:t>: 1111181032</w:t>
      </w:r>
    </w:p>
    <w:p w:rsidR="00D9186A" w:rsidRDefault="00D9186A" w:rsidP="00D9186A">
      <w:pPr>
        <w:spacing w:after="160" w:line="259" w:lineRule="auto"/>
        <w:rPr>
          <w:rFonts w:ascii="Times New Roman" w:hAnsi="Times New Roman" w:cs="Times New Roman"/>
          <w:bCs/>
          <w:szCs w:val="24"/>
        </w:rPr>
      </w:pPr>
      <w:r>
        <w:rPr>
          <w:rFonts w:ascii="Times New Roman" w:hAnsi="Times New Roman" w:cs="Times New Roman"/>
          <w:bCs/>
          <w:szCs w:val="24"/>
        </w:rPr>
        <w:t>Alamat</w:t>
      </w:r>
      <w:r>
        <w:rPr>
          <w:rFonts w:ascii="Times New Roman" w:hAnsi="Times New Roman" w:cs="Times New Roman"/>
          <w:bCs/>
          <w:szCs w:val="24"/>
        </w:rPr>
        <w:tab/>
      </w:r>
      <w:r>
        <w:rPr>
          <w:rFonts w:ascii="Times New Roman" w:hAnsi="Times New Roman" w:cs="Times New Roman"/>
          <w:bCs/>
          <w:szCs w:val="24"/>
        </w:rPr>
        <w:tab/>
        <w:t>: Jl. Puyuh Dalam No. 431/151A, Bandung, Jawa Barat 40133</w:t>
      </w:r>
    </w:p>
    <w:p w:rsidR="00D9186A" w:rsidRDefault="00D9186A" w:rsidP="00D9186A">
      <w:pPr>
        <w:spacing w:after="160" w:line="259" w:lineRule="auto"/>
        <w:rPr>
          <w:rFonts w:ascii="Times New Roman" w:hAnsi="Times New Roman" w:cs="Times New Roman"/>
          <w:bCs/>
          <w:szCs w:val="24"/>
        </w:rPr>
      </w:pPr>
    </w:p>
    <w:p w:rsidR="00D9186A" w:rsidRDefault="00D9186A" w:rsidP="00D9186A">
      <w:pPr>
        <w:spacing w:after="160" w:line="259" w:lineRule="auto"/>
        <w:rPr>
          <w:rFonts w:ascii="Times New Roman" w:hAnsi="Times New Roman" w:cs="Times New Roman"/>
          <w:i/>
          <w:szCs w:val="24"/>
        </w:rPr>
      </w:pPr>
      <w:r w:rsidRPr="00897520">
        <w:rPr>
          <w:rFonts w:ascii="Times New Roman" w:hAnsi="Times New Roman" w:cs="Times New Roman"/>
          <w:bCs/>
          <w:i/>
          <w:szCs w:val="24"/>
        </w:rPr>
        <w:t>Dengan ini saya menyatakan bahwa skripsi dengan judul “</w:t>
      </w:r>
      <w:r w:rsidRPr="00897520">
        <w:rPr>
          <w:rFonts w:ascii="Times New Roman" w:hAnsi="Times New Roman" w:cs="Times New Roman"/>
          <w:i/>
          <w:szCs w:val="24"/>
        </w:rPr>
        <w:t>Dampak Strategi Merger dan Akuisisi terhadap Abno</w:t>
      </w:r>
      <w:r>
        <w:rPr>
          <w:rFonts w:ascii="Times New Roman" w:hAnsi="Times New Roman" w:cs="Times New Roman"/>
          <w:i/>
          <w:szCs w:val="24"/>
        </w:rPr>
        <w:t xml:space="preserve">rmal </w:t>
      </w:r>
      <w:r w:rsidRPr="00897520">
        <w:rPr>
          <w:rFonts w:ascii="Times New Roman" w:hAnsi="Times New Roman" w:cs="Times New Roman"/>
          <w:i/>
          <w:szCs w:val="24"/>
        </w:rPr>
        <w:t xml:space="preserve">Return Pada Industri Perbankan yang terdaftar di BEI </w:t>
      </w:r>
      <w:r>
        <w:rPr>
          <w:rFonts w:ascii="Times New Roman" w:hAnsi="Times New Roman" w:cs="Times New Roman"/>
          <w:i/>
          <w:szCs w:val="24"/>
        </w:rPr>
        <w:t xml:space="preserve">Tahun </w:t>
      </w:r>
      <w:r w:rsidRPr="00897520">
        <w:rPr>
          <w:rFonts w:ascii="Times New Roman" w:hAnsi="Times New Roman" w:cs="Times New Roman"/>
          <w:i/>
          <w:szCs w:val="24"/>
        </w:rPr>
        <w:t>2017-2021” ini beserta seluruh i</w:t>
      </w:r>
      <w:r>
        <w:rPr>
          <w:rFonts w:ascii="Times New Roman" w:hAnsi="Times New Roman" w:cs="Times New Roman"/>
          <w:i/>
          <w:szCs w:val="24"/>
        </w:rPr>
        <w:t>sinya adalah benar-benar karya s</w:t>
      </w:r>
      <w:r w:rsidRPr="00897520">
        <w:rPr>
          <w:rFonts w:ascii="Times New Roman" w:hAnsi="Times New Roman" w:cs="Times New Roman"/>
          <w:i/>
          <w:szCs w:val="24"/>
        </w:rPr>
        <w:t>aya sendiri. Saya tidak melalukan penjiplakan atau pengutipan dengan cara-cara yang tidak sesuai dengan etika ilmu yang berlaku dalam masyarakat keilmuan. Atas pernyataan ini, saya siap menanggung risiko/sanksi apabila di kemudian hari ditemukan adanya pelanggaran etika keilmuan atau ada klaim dari pihak lain terhadap keaslian karya saya ini.</w:t>
      </w:r>
    </w:p>
    <w:p w:rsidR="00D9186A" w:rsidRDefault="00D9186A" w:rsidP="00D9186A">
      <w:pPr>
        <w:spacing w:after="160" w:line="259" w:lineRule="auto"/>
        <w:jc w:val="right"/>
        <w:rPr>
          <w:rFonts w:ascii="Times New Roman" w:hAnsi="Times New Roman" w:cs="Times New Roman"/>
          <w:szCs w:val="24"/>
        </w:rPr>
      </w:pPr>
    </w:p>
    <w:p w:rsidR="00D9186A" w:rsidRDefault="00D9186A" w:rsidP="00D9186A">
      <w:pPr>
        <w:spacing w:after="160" w:line="259" w:lineRule="auto"/>
        <w:jc w:val="right"/>
        <w:rPr>
          <w:rFonts w:ascii="Times New Roman" w:hAnsi="Times New Roman" w:cs="Times New Roman"/>
          <w:szCs w:val="24"/>
        </w:rPr>
      </w:pPr>
      <w:r>
        <w:rPr>
          <w:rFonts w:ascii="Times New Roman" w:hAnsi="Times New Roman" w:cs="Times New Roman"/>
          <w:szCs w:val="24"/>
        </w:rPr>
        <w:t>Bandung, 22 September 2022</w:t>
      </w:r>
    </w:p>
    <w:p w:rsidR="00D9186A" w:rsidRDefault="00D9186A" w:rsidP="00D9186A">
      <w:pPr>
        <w:spacing w:after="160" w:line="259" w:lineRule="auto"/>
        <w:jc w:val="right"/>
        <w:rPr>
          <w:rFonts w:ascii="Times New Roman" w:hAnsi="Times New Roman" w:cs="Times New Roman"/>
          <w:szCs w:val="24"/>
        </w:rPr>
      </w:pPr>
      <w:r>
        <w:rPr>
          <w:rFonts w:ascii="Times New Roman" w:hAnsi="Times New Roman" w:cs="Times New Roman"/>
          <w:szCs w:val="24"/>
        </w:rPr>
        <w:t>Yang membuat pernyataan,</w:t>
      </w:r>
    </w:p>
    <w:p w:rsidR="00D9186A" w:rsidRDefault="00D9186A" w:rsidP="00D9186A">
      <w:pPr>
        <w:spacing w:after="160" w:line="259" w:lineRule="auto"/>
        <w:jc w:val="right"/>
        <w:rPr>
          <w:rFonts w:ascii="Times New Roman" w:hAnsi="Times New Roman" w:cs="Times New Roman"/>
          <w:szCs w:val="24"/>
        </w:rPr>
      </w:pPr>
    </w:p>
    <w:p w:rsidR="00D9186A" w:rsidRDefault="00D9186A" w:rsidP="00D9186A">
      <w:pPr>
        <w:spacing w:after="160" w:line="259" w:lineRule="auto"/>
        <w:jc w:val="right"/>
        <w:rPr>
          <w:rFonts w:ascii="Times New Roman" w:hAnsi="Times New Roman" w:cs="Times New Roman"/>
          <w:szCs w:val="24"/>
        </w:rPr>
      </w:pPr>
    </w:p>
    <w:p w:rsidR="00D9186A" w:rsidRDefault="00D9186A" w:rsidP="00D9186A">
      <w:pPr>
        <w:spacing w:after="160" w:line="259" w:lineRule="auto"/>
        <w:jc w:val="right"/>
        <w:rPr>
          <w:rFonts w:ascii="Times New Roman" w:hAnsi="Times New Roman" w:cs="Times New Roman"/>
          <w:szCs w:val="24"/>
        </w:rPr>
      </w:pPr>
    </w:p>
    <w:p w:rsidR="00D9186A" w:rsidRPr="00897520" w:rsidRDefault="00D9186A" w:rsidP="00D9186A">
      <w:pPr>
        <w:spacing w:after="160" w:line="259" w:lineRule="auto"/>
        <w:jc w:val="right"/>
        <w:rPr>
          <w:rFonts w:ascii="Times New Roman" w:hAnsi="Times New Roman" w:cs="Times New Roman"/>
          <w:szCs w:val="24"/>
        </w:rPr>
      </w:pPr>
      <w:r>
        <w:rPr>
          <w:rFonts w:ascii="Times New Roman" w:hAnsi="Times New Roman" w:cs="Times New Roman"/>
          <w:szCs w:val="24"/>
        </w:rPr>
        <w:t>(Anisa Budi Setiawati)</w:t>
      </w:r>
    </w:p>
    <w:p w:rsidR="00D9186A" w:rsidRPr="00897520" w:rsidRDefault="00D9186A" w:rsidP="00D9186A">
      <w:pPr>
        <w:spacing w:after="160" w:line="259" w:lineRule="auto"/>
        <w:rPr>
          <w:rFonts w:ascii="Times New Roman" w:hAnsi="Times New Roman" w:cs="Times New Roman"/>
          <w:bCs/>
          <w:szCs w:val="24"/>
        </w:rPr>
      </w:pPr>
    </w:p>
    <w:p w:rsidR="00D9186A" w:rsidRPr="00D9186A" w:rsidRDefault="00D9186A" w:rsidP="00D9186A">
      <w:pPr>
        <w:spacing w:after="160" w:line="259" w:lineRule="auto"/>
        <w:jc w:val="left"/>
        <w:rPr>
          <w:rFonts w:ascii="Times New Roman" w:eastAsiaTheme="majorEastAsia" w:hAnsi="Times New Roman" w:cs="Times New Roman"/>
          <w:b/>
          <w:bCs/>
          <w:szCs w:val="24"/>
        </w:rPr>
      </w:pPr>
      <w:r>
        <w:rPr>
          <w:rFonts w:ascii="Times New Roman" w:hAnsi="Times New Roman" w:cs="Times New Roman"/>
          <w:szCs w:val="24"/>
        </w:rPr>
        <w:br w:type="page"/>
      </w:r>
    </w:p>
    <w:p w:rsidR="00896C55" w:rsidRDefault="00AC6EAA" w:rsidP="00896C55">
      <w:pPr>
        <w:pStyle w:val="Heading1"/>
        <w:tabs>
          <w:tab w:val="left" w:pos="900"/>
          <w:tab w:val="left" w:pos="1260"/>
        </w:tabs>
        <w:spacing w:before="0" w:line="276" w:lineRule="auto"/>
        <w:jc w:val="center"/>
        <w:rPr>
          <w:rFonts w:ascii="Times New Roman" w:hAnsi="Times New Roman" w:cs="Times New Roman"/>
          <w:color w:val="auto"/>
          <w:sz w:val="24"/>
          <w:szCs w:val="24"/>
        </w:rPr>
      </w:pPr>
      <w:bookmarkStart w:id="2" w:name="_Toc114686226"/>
      <w:r>
        <w:rPr>
          <w:rFonts w:ascii="Times New Roman" w:hAnsi="Times New Roman" w:cs="Times New Roman"/>
          <w:color w:val="auto"/>
          <w:sz w:val="24"/>
          <w:szCs w:val="24"/>
        </w:rPr>
        <w:lastRenderedPageBreak/>
        <w:t>ABSTRAK</w:t>
      </w:r>
      <w:bookmarkEnd w:id="2"/>
    </w:p>
    <w:p w:rsidR="00AC6EAA" w:rsidRPr="00AC6EAA" w:rsidRDefault="00AC6EAA" w:rsidP="00AC6EAA"/>
    <w:p w:rsidR="00AC6EAA" w:rsidRDefault="00AC6EAA" w:rsidP="00AC6EAA">
      <w:pPr>
        <w:tabs>
          <w:tab w:val="left" w:pos="0"/>
        </w:tabs>
        <w:spacing w:line="276" w:lineRule="auto"/>
        <w:jc w:val="center"/>
        <w:rPr>
          <w:rFonts w:ascii="Times New Roman" w:hAnsi="Times New Roman" w:cs="Times New Roman"/>
          <w:b/>
          <w:szCs w:val="24"/>
        </w:rPr>
      </w:pPr>
      <w:r w:rsidRPr="00DB753A">
        <w:rPr>
          <w:rFonts w:ascii="Times New Roman" w:hAnsi="Times New Roman" w:cs="Times New Roman"/>
          <w:b/>
          <w:szCs w:val="24"/>
        </w:rPr>
        <w:t xml:space="preserve">DAMPAK STRATEGI MERGER DAN AKUISISI TERHADAP </w:t>
      </w:r>
      <w:r w:rsidRPr="00BD100B">
        <w:rPr>
          <w:rFonts w:ascii="Times New Roman" w:hAnsi="Times New Roman" w:cs="Times New Roman"/>
          <w:b/>
          <w:i/>
          <w:szCs w:val="24"/>
        </w:rPr>
        <w:t>ABNORMAL RETURN</w:t>
      </w:r>
      <w:r w:rsidRPr="00DB753A">
        <w:rPr>
          <w:rFonts w:ascii="Times New Roman" w:hAnsi="Times New Roman" w:cs="Times New Roman"/>
          <w:b/>
          <w:szCs w:val="24"/>
        </w:rPr>
        <w:t xml:space="preserve"> PADA INDUSTRI PERBANKAN YANG TERDAFTAR DI BEI </w:t>
      </w:r>
      <w:r w:rsidR="001743CF">
        <w:rPr>
          <w:rFonts w:ascii="Times New Roman" w:hAnsi="Times New Roman" w:cs="Times New Roman"/>
          <w:b/>
          <w:szCs w:val="24"/>
        </w:rPr>
        <w:t xml:space="preserve">TAHUN </w:t>
      </w:r>
      <w:r w:rsidRPr="00DB753A">
        <w:rPr>
          <w:rFonts w:ascii="Times New Roman" w:hAnsi="Times New Roman" w:cs="Times New Roman"/>
          <w:b/>
          <w:szCs w:val="24"/>
        </w:rPr>
        <w:t>2017-2021</w:t>
      </w:r>
    </w:p>
    <w:p w:rsidR="00AC6EAA" w:rsidRDefault="00AC6EAA" w:rsidP="00AC6EAA">
      <w:pPr>
        <w:tabs>
          <w:tab w:val="left" w:pos="0"/>
        </w:tabs>
        <w:spacing w:line="276" w:lineRule="auto"/>
        <w:jc w:val="center"/>
        <w:rPr>
          <w:rFonts w:ascii="Times New Roman" w:hAnsi="Times New Roman" w:cs="Times New Roman"/>
          <w:b/>
          <w:szCs w:val="24"/>
        </w:rPr>
      </w:pPr>
    </w:p>
    <w:p w:rsidR="00AC6EAA" w:rsidRDefault="00AC6EAA" w:rsidP="00AC6EAA">
      <w:pPr>
        <w:tabs>
          <w:tab w:val="left" w:pos="0"/>
        </w:tabs>
        <w:spacing w:line="276" w:lineRule="auto"/>
        <w:jc w:val="center"/>
        <w:rPr>
          <w:rFonts w:ascii="Times New Roman" w:hAnsi="Times New Roman" w:cs="Times New Roman"/>
          <w:b/>
          <w:szCs w:val="24"/>
        </w:rPr>
      </w:pPr>
      <w:r>
        <w:rPr>
          <w:rFonts w:ascii="Times New Roman" w:hAnsi="Times New Roman" w:cs="Times New Roman"/>
          <w:b/>
          <w:szCs w:val="24"/>
        </w:rPr>
        <w:t>Anisa Budi Setiawati</w:t>
      </w:r>
    </w:p>
    <w:p w:rsidR="00AC6EAA" w:rsidRDefault="00AC6EAA" w:rsidP="00AC6EAA">
      <w:pPr>
        <w:spacing w:line="276" w:lineRule="auto"/>
        <w:rPr>
          <w:rFonts w:ascii="Times New Roman" w:hAnsi="Times New Roman" w:cs="Times New Roman"/>
          <w:b/>
          <w:szCs w:val="24"/>
        </w:rPr>
      </w:pPr>
    </w:p>
    <w:p w:rsidR="00920692" w:rsidRDefault="00920692" w:rsidP="00291E7A">
      <w:pPr>
        <w:spacing w:line="276" w:lineRule="auto"/>
        <w:ind w:firstLine="72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Merger dan akuisisi merupakan penggabungan dua perusahaan atau lebih yang bergerak dalam industri yang sama menjadi satu perusahaan yang baru sedangkan akuisisi merupakan pengambilalihan sebagian atau keseluruhan saham atau perusahaan lain namun kedua perusahaan masih beroperasi. </w:t>
      </w:r>
      <w:r w:rsidR="00AC6EAA">
        <w:rPr>
          <w:rFonts w:ascii="Times New Roman" w:hAnsi="Times New Roman" w:cs="Times New Roman"/>
          <w:color w:val="000000" w:themeColor="text1"/>
          <w:szCs w:val="24"/>
        </w:rPr>
        <w:t xml:space="preserve">Penelitian ini bertujuan untuk menganalisis bagaimana dampak dari pengumuman merger dan akuisisi terhadap </w:t>
      </w:r>
      <w:r w:rsidR="00AC6EAA">
        <w:rPr>
          <w:rFonts w:ascii="Times New Roman" w:hAnsi="Times New Roman" w:cs="Times New Roman"/>
          <w:i/>
          <w:color w:val="000000" w:themeColor="text1"/>
          <w:szCs w:val="24"/>
        </w:rPr>
        <w:t>abnormal return</w:t>
      </w:r>
      <w:r w:rsidR="001C74CD">
        <w:rPr>
          <w:rFonts w:ascii="Times New Roman" w:hAnsi="Times New Roman" w:cs="Times New Roman"/>
          <w:color w:val="000000" w:themeColor="text1"/>
          <w:szCs w:val="24"/>
        </w:rPr>
        <w:t xml:space="preserve">. </w:t>
      </w:r>
      <w:r w:rsidR="00AC6EAA">
        <w:rPr>
          <w:rFonts w:ascii="Times New Roman" w:hAnsi="Times New Roman" w:cs="Times New Roman"/>
          <w:color w:val="000000" w:themeColor="text1"/>
          <w:szCs w:val="24"/>
        </w:rPr>
        <w:t>Populasi dalam penelit</w:t>
      </w:r>
      <w:r w:rsidR="00F84AFC">
        <w:rPr>
          <w:rFonts w:ascii="Times New Roman" w:hAnsi="Times New Roman" w:cs="Times New Roman"/>
          <w:color w:val="000000" w:themeColor="text1"/>
          <w:szCs w:val="24"/>
        </w:rPr>
        <w:t>i</w:t>
      </w:r>
      <w:r w:rsidR="00AC6EAA">
        <w:rPr>
          <w:rFonts w:ascii="Times New Roman" w:hAnsi="Times New Roman" w:cs="Times New Roman"/>
          <w:color w:val="000000" w:themeColor="text1"/>
          <w:szCs w:val="24"/>
        </w:rPr>
        <w:t>an ini merupakan industri perbankan yang melakukan merger dan akuisisi pada tahun 2017 hingga 2021 dan terdafta</w:t>
      </w:r>
      <w:r w:rsidR="008F7DDA">
        <w:rPr>
          <w:rFonts w:ascii="Times New Roman" w:hAnsi="Times New Roman" w:cs="Times New Roman"/>
          <w:color w:val="000000" w:themeColor="text1"/>
          <w:szCs w:val="24"/>
        </w:rPr>
        <w:t>r pada Bursa Efek Indonesia, s</w:t>
      </w:r>
      <w:r w:rsidR="00AC6EAA">
        <w:rPr>
          <w:rFonts w:ascii="Times New Roman" w:hAnsi="Times New Roman" w:cs="Times New Roman"/>
          <w:color w:val="000000" w:themeColor="text1"/>
          <w:szCs w:val="24"/>
        </w:rPr>
        <w:t xml:space="preserve">ehingga berdasarkan teknik </w:t>
      </w:r>
      <w:r w:rsidR="00AC6EAA">
        <w:rPr>
          <w:rFonts w:ascii="Times New Roman" w:hAnsi="Times New Roman" w:cs="Times New Roman"/>
          <w:i/>
          <w:color w:val="000000" w:themeColor="text1"/>
          <w:szCs w:val="24"/>
        </w:rPr>
        <w:t xml:space="preserve">purposive sampling </w:t>
      </w:r>
      <w:r w:rsidR="00AC6EAA">
        <w:rPr>
          <w:rFonts w:ascii="Times New Roman" w:hAnsi="Times New Roman" w:cs="Times New Roman"/>
          <w:color w:val="000000" w:themeColor="text1"/>
          <w:szCs w:val="24"/>
        </w:rPr>
        <w:t xml:space="preserve">didapatkan 6 industri perbankan yang melakukan merger dan akuisisi dan memenuhi kriteria. </w:t>
      </w:r>
    </w:p>
    <w:p w:rsidR="00AC6EAA" w:rsidRPr="00561130" w:rsidRDefault="00920692" w:rsidP="00291E7A">
      <w:pPr>
        <w:spacing w:line="276" w:lineRule="auto"/>
        <w:ind w:firstLine="72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Penelitian ini menggunakan </w:t>
      </w:r>
      <w:r>
        <w:rPr>
          <w:rFonts w:ascii="Times New Roman" w:hAnsi="Times New Roman" w:cs="Times New Roman"/>
          <w:i/>
          <w:color w:val="000000" w:themeColor="text1"/>
          <w:szCs w:val="24"/>
        </w:rPr>
        <w:t>event study</w:t>
      </w:r>
      <w:r w:rsidR="00AC6EAA">
        <w:rPr>
          <w:rFonts w:ascii="Times New Roman" w:hAnsi="Times New Roman" w:cs="Times New Roman"/>
          <w:color w:val="000000" w:themeColor="text1"/>
          <w:szCs w:val="24"/>
        </w:rPr>
        <w:t xml:space="preserve">. Metode penelitian ini menggunakan metode </w:t>
      </w:r>
      <w:r w:rsidR="00AC6EAA">
        <w:rPr>
          <w:rFonts w:ascii="Times New Roman" w:hAnsi="Times New Roman" w:cs="Times New Roman"/>
          <w:i/>
          <w:color w:val="000000" w:themeColor="text1"/>
          <w:szCs w:val="24"/>
        </w:rPr>
        <w:t>market model</w:t>
      </w:r>
      <w:r w:rsidR="008F7DDA">
        <w:rPr>
          <w:rFonts w:ascii="Times New Roman" w:hAnsi="Times New Roman" w:cs="Times New Roman"/>
          <w:color w:val="000000" w:themeColor="text1"/>
          <w:szCs w:val="24"/>
        </w:rPr>
        <w:t xml:space="preserve"> yang pengujiannya </w:t>
      </w:r>
      <w:r w:rsidR="00AC6EAA">
        <w:rPr>
          <w:rFonts w:ascii="Times New Roman" w:hAnsi="Times New Roman" w:cs="Times New Roman"/>
          <w:color w:val="000000" w:themeColor="text1"/>
          <w:szCs w:val="24"/>
        </w:rPr>
        <w:t xml:space="preserve">dilakukan uji normalitas, uji </w:t>
      </w:r>
      <w:r w:rsidR="00AC6EAA">
        <w:rPr>
          <w:rFonts w:ascii="Times New Roman" w:hAnsi="Times New Roman" w:cs="Times New Roman"/>
          <w:i/>
          <w:color w:val="000000" w:themeColor="text1"/>
          <w:szCs w:val="24"/>
        </w:rPr>
        <w:t>one sample t-test</w:t>
      </w:r>
      <w:r w:rsidR="00AC6EAA">
        <w:rPr>
          <w:rFonts w:ascii="Times New Roman" w:hAnsi="Times New Roman" w:cs="Times New Roman"/>
          <w:color w:val="000000" w:themeColor="text1"/>
          <w:szCs w:val="24"/>
        </w:rPr>
        <w:t xml:space="preserve">, uji </w:t>
      </w:r>
      <w:r w:rsidR="00AC6EAA">
        <w:rPr>
          <w:rFonts w:ascii="Times New Roman" w:hAnsi="Times New Roman" w:cs="Times New Roman"/>
          <w:i/>
          <w:color w:val="000000" w:themeColor="text1"/>
          <w:szCs w:val="24"/>
        </w:rPr>
        <w:t xml:space="preserve">paired sample </w:t>
      </w:r>
      <w:r w:rsidR="00AC6EAA" w:rsidRPr="00573065">
        <w:rPr>
          <w:rFonts w:ascii="Times New Roman" w:hAnsi="Times New Roman" w:cs="Times New Roman"/>
          <w:i/>
          <w:color w:val="000000" w:themeColor="text1"/>
          <w:szCs w:val="24"/>
        </w:rPr>
        <w:t xml:space="preserve">t-test </w:t>
      </w:r>
      <w:r w:rsidR="00AC6EAA" w:rsidRPr="00573065">
        <w:rPr>
          <w:rFonts w:ascii="Times New Roman" w:hAnsi="Times New Roman" w:cs="Times New Roman"/>
          <w:color w:val="000000" w:themeColor="text1"/>
          <w:szCs w:val="24"/>
        </w:rPr>
        <w:t xml:space="preserve">dan uji </w:t>
      </w:r>
      <w:r w:rsidR="00AC6EAA" w:rsidRPr="00573065">
        <w:rPr>
          <w:rFonts w:ascii="Times New Roman" w:hAnsi="Times New Roman" w:cs="Times New Roman"/>
          <w:i/>
          <w:color w:val="000000" w:themeColor="text1"/>
          <w:szCs w:val="24"/>
        </w:rPr>
        <w:t>wilcoxon signed rank test</w:t>
      </w:r>
      <w:r w:rsidR="00AC6EAA" w:rsidRPr="00573065">
        <w:rPr>
          <w:rFonts w:ascii="Times New Roman" w:hAnsi="Times New Roman" w:cs="Times New Roman"/>
          <w:color w:val="000000" w:themeColor="text1"/>
          <w:szCs w:val="24"/>
        </w:rPr>
        <w:t xml:space="preserve">. Dari hasil penelitian dapat disimpulkan berdasarkan uji </w:t>
      </w:r>
      <w:r w:rsidR="00AC6EAA" w:rsidRPr="00573065">
        <w:rPr>
          <w:rFonts w:ascii="Times New Roman" w:hAnsi="Times New Roman" w:cs="Times New Roman"/>
          <w:i/>
          <w:color w:val="000000" w:themeColor="text1"/>
          <w:szCs w:val="24"/>
        </w:rPr>
        <w:t xml:space="preserve">one sample t-test </w:t>
      </w:r>
      <w:r w:rsidR="00F84AFC">
        <w:rPr>
          <w:rFonts w:ascii="Times New Roman" w:hAnsi="Times New Roman" w:cs="Times New Roman"/>
          <w:color w:val="000000" w:themeColor="text1"/>
          <w:szCs w:val="24"/>
        </w:rPr>
        <w:t>terdapat pada hari ke 1</w:t>
      </w:r>
      <w:r w:rsidR="00AC6EAA" w:rsidRPr="00573065">
        <w:rPr>
          <w:rFonts w:ascii="Times New Roman" w:hAnsi="Times New Roman" w:cs="Times New Roman"/>
          <w:color w:val="000000" w:themeColor="text1"/>
          <w:szCs w:val="24"/>
        </w:rPr>
        <w:t>0</w:t>
      </w:r>
      <w:r w:rsidR="00F84AFC">
        <w:rPr>
          <w:rFonts w:ascii="Times New Roman" w:hAnsi="Times New Roman" w:cs="Times New Roman"/>
          <w:color w:val="000000" w:themeColor="text1"/>
          <w:szCs w:val="24"/>
        </w:rPr>
        <w:t xml:space="preserve"> sebelum pengumuman merger dan akuisisi, hari ke 3 sesudah pengumuman merger dan akuisisi</w:t>
      </w:r>
      <w:r w:rsidR="00AC6EAA" w:rsidRPr="00573065">
        <w:rPr>
          <w:rFonts w:ascii="Times New Roman" w:hAnsi="Times New Roman" w:cs="Times New Roman"/>
          <w:color w:val="000000" w:themeColor="text1"/>
          <w:szCs w:val="24"/>
        </w:rPr>
        <w:t xml:space="preserve"> dan AAR Sesudah </w:t>
      </w:r>
      <w:r w:rsidR="00F84AFC">
        <w:rPr>
          <w:rFonts w:ascii="Times New Roman" w:hAnsi="Times New Roman" w:cs="Times New Roman"/>
          <w:color w:val="000000" w:themeColor="text1"/>
          <w:szCs w:val="24"/>
        </w:rPr>
        <w:t xml:space="preserve">pengumuman merger dan akusisi </w:t>
      </w:r>
      <w:r w:rsidR="00AC6EAA" w:rsidRPr="00573065">
        <w:rPr>
          <w:rFonts w:ascii="Times New Roman" w:hAnsi="Times New Roman" w:cs="Times New Roman"/>
          <w:color w:val="000000" w:themeColor="text1"/>
          <w:szCs w:val="24"/>
        </w:rPr>
        <w:t xml:space="preserve">yang berpengaruh signifikan pada </w:t>
      </w:r>
      <w:r w:rsidR="00AC6EAA" w:rsidRPr="00573065">
        <w:rPr>
          <w:rFonts w:ascii="Times New Roman" w:hAnsi="Times New Roman" w:cs="Times New Roman"/>
          <w:i/>
          <w:color w:val="000000" w:themeColor="text1"/>
          <w:szCs w:val="24"/>
        </w:rPr>
        <w:t>abnormal return</w:t>
      </w:r>
      <w:r w:rsidR="00AC6EAA" w:rsidRPr="00573065">
        <w:rPr>
          <w:rFonts w:ascii="Times New Roman" w:hAnsi="Times New Roman" w:cs="Times New Roman"/>
          <w:color w:val="000000" w:themeColor="text1"/>
          <w:szCs w:val="24"/>
        </w:rPr>
        <w:t xml:space="preserve">. Sedangkan pada </w:t>
      </w:r>
      <w:r w:rsidR="00AC6EAA" w:rsidRPr="00573065">
        <w:rPr>
          <w:rFonts w:ascii="Times New Roman" w:hAnsi="Times New Roman" w:cs="Times New Roman"/>
          <w:i/>
          <w:color w:val="000000" w:themeColor="text1"/>
          <w:szCs w:val="24"/>
        </w:rPr>
        <w:t xml:space="preserve">cumulative abnormal return </w:t>
      </w:r>
      <w:r w:rsidR="00F84AFC">
        <w:rPr>
          <w:rFonts w:ascii="Times New Roman" w:hAnsi="Times New Roman" w:cs="Times New Roman"/>
          <w:color w:val="000000" w:themeColor="text1"/>
          <w:szCs w:val="24"/>
        </w:rPr>
        <w:t xml:space="preserve">terdapat pada hari ke 10 sebelum merger dan akuisisi </w:t>
      </w:r>
      <w:r w:rsidR="008806F4" w:rsidRPr="00573065">
        <w:rPr>
          <w:rFonts w:ascii="Times New Roman" w:hAnsi="Times New Roman" w:cs="Times New Roman"/>
          <w:color w:val="000000" w:themeColor="text1"/>
          <w:szCs w:val="24"/>
        </w:rPr>
        <w:t xml:space="preserve">dan </w:t>
      </w:r>
      <w:r w:rsidR="00F84AFC">
        <w:rPr>
          <w:rFonts w:ascii="Times New Roman" w:hAnsi="Times New Roman" w:cs="Times New Roman"/>
          <w:color w:val="000000" w:themeColor="text1"/>
          <w:szCs w:val="24"/>
        </w:rPr>
        <w:t xml:space="preserve">hari ke 9 sebelum pengumuman merger dan akuisisi </w:t>
      </w:r>
      <w:r w:rsidR="00AC6EAA" w:rsidRPr="00573065">
        <w:rPr>
          <w:rFonts w:ascii="Times New Roman" w:hAnsi="Times New Roman" w:cs="Times New Roman"/>
          <w:color w:val="000000" w:themeColor="text1"/>
          <w:szCs w:val="24"/>
        </w:rPr>
        <w:t xml:space="preserve">yang berpengaruh signifikan pada </w:t>
      </w:r>
      <w:r w:rsidR="00AC6EAA" w:rsidRPr="00573065">
        <w:rPr>
          <w:rFonts w:ascii="Times New Roman" w:hAnsi="Times New Roman" w:cs="Times New Roman"/>
          <w:i/>
          <w:color w:val="000000" w:themeColor="text1"/>
          <w:szCs w:val="24"/>
        </w:rPr>
        <w:t xml:space="preserve">cumulative abnormal return. </w:t>
      </w:r>
      <w:r w:rsidR="00AC6EAA" w:rsidRPr="00573065">
        <w:rPr>
          <w:rFonts w:ascii="Times New Roman" w:hAnsi="Times New Roman" w:cs="Times New Roman"/>
          <w:color w:val="000000" w:themeColor="text1"/>
          <w:szCs w:val="24"/>
        </w:rPr>
        <w:t xml:space="preserve">Pada uji </w:t>
      </w:r>
      <w:r w:rsidR="00AC6EAA" w:rsidRPr="00573065">
        <w:rPr>
          <w:rFonts w:ascii="Times New Roman" w:hAnsi="Times New Roman" w:cs="Times New Roman"/>
          <w:i/>
          <w:color w:val="000000" w:themeColor="text1"/>
          <w:szCs w:val="24"/>
        </w:rPr>
        <w:t xml:space="preserve">paired sample t-test </w:t>
      </w:r>
      <w:r w:rsidR="00AC6EAA" w:rsidRPr="00573065">
        <w:rPr>
          <w:rFonts w:ascii="Times New Roman" w:hAnsi="Times New Roman" w:cs="Times New Roman"/>
          <w:color w:val="000000" w:themeColor="text1"/>
          <w:szCs w:val="24"/>
        </w:rPr>
        <w:t xml:space="preserve">terhadap </w:t>
      </w:r>
      <w:r w:rsidR="00AC6EAA" w:rsidRPr="00573065">
        <w:rPr>
          <w:rFonts w:ascii="Times New Roman" w:hAnsi="Times New Roman" w:cs="Times New Roman"/>
          <w:i/>
          <w:color w:val="000000" w:themeColor="text1"/>
          <w:szCs w:val="24"/>
        </w:rPr>
        <w:t xml:space="preserve">abnormal return </w:t>
      </w:r>
      <w:r w:rsidR="00AC6EAA" w:rsidRPr="00573065">
        <w:rPr>
          <w:rFonts w:ascii="Times New Roman" w:hAnsi="Times New Roman" w:cs="Times New Roman"/>
          <w:color w:val="000000" w:themeColor="text1"/>
          <w:szCs w:val="24"/>
        </w:rPr>
        <w:t xml:space="preserve">menyatakan bahwa tidak terdapat perbedaan </w:t>
      </w:r>
      <w:r w:rsidR="00AC6EAA" w:rsidRPr="00573065">
        <w:rPr>
          <w:rFonts w:ascii="Times New Roman" w:hAnsi="Times New Roman" w:cs="Times New Roman"/>
          <w:i/>
          <w:color w:val="000000" w:themeColor="text1"/>
          <w:szCs w:val="24"/>
        </w:rPr>
        <w:t xml:space="preserve">abnormal return </w:t>
      </w:r>
      <w:r w:rsidR="00AC6EAA" w:rsidRPr="00573065">
        <w:rPr>
          <w:rFonts w:ascii="Times New Roman" w:hAnsi="Times New Roman" w:cs="Times New Roman"/>
          <w:color w:val="000000" w:themeColor="text1"/>
          <w:szCs w:val="24"/>
        </w:rPr>
        <w:t>pada sebelum dan se</w:t>
      </w:r>
      <w:r w:rsidR="00F84AFC">
        <w:rPr>
          <w:rFonts w:ascii="Times New Roman" w:hAnsi="Times New Roman" w:cs="Times New Roman"/>
          <w:color w:val="000000" w:themeColor="text1"/>
          <w:szCs w:val="24"/>
        </w:rPr>
        <w:t>s</w:t>
      </w:r>
      <w:r w:rsidR="00AC6EAA" w:rsidRPr="00573065">
        <w:rPr>
          <w:rFonts w:ascii="Times New Roman" w:hAnsi="Times New Roman" w:cs="Times New Roman"/>
          <w:color w:val="000000" w:themeColor="text1"/>
          <w:szCs w:val="24"/>
        </w:rPr>
        <w:t xml:space="preserve">udah pengumuman merger dan akuisisi. Pada uji </w:t>
      </w:r>
      <w:r w:rsidR="00AC6EAA" w:rsidRPr="00573065">
        <w:rPr>
          <w:rFonts w:ascii="Times New Roman" w:hAnsi="Times New Roman" w:cs="Times New Roman"/>
          <w:i/>
          <w:color w:val="000000" w:themeColor="text1"/>
          <w:szCs w:val="24"/>
        </w:rPr>
        <w:t xml:space="preserve">paired sample t-test </w:t>
      </w:r>
      <w:r w:rsidR="00AC6EAA" w:rsidRPr="00573065">
        <w:rPr>
          <w:rFonts w:ascii="Times New Roman" w:hAnsi="Times New Roman" w:cs="Times New Roman"/>
          <w:color w:val="000000" w:themeColor="text1"/>
          <w:szCs w:val="24"/>
        </w:rPr>
        <w:t xml:space="preserve">terhadap </w:t>
      </w:r>
      <w:r w:rsidR="00AC6EAA" w:rsidRPr="00573065">
        <w:rPr>
          <w:rFonts w:ascii="Times New Roman" w:hAnsi="Times New Roman" w:cs="Times New Roman"/>
          <w:i/>
          <w:color w:val="000000" w:themeColor="text1"/>
          <w:szCs w:val="24"/>
        </w:rPr>
        <w:t xml:space="preserve">cumulative abnormal return </w:t>
      </w:r>
      <w:r w:rsidR="00AC6EAA" w:rsidRPr="00573065">
        <w:rPr>
          <w:rFonts w:ascii="Times New Roman" w:hAnsi="Times New Roman" w:cs="Times New Roman"/>
          <w:color w:val="000000" w:themeColor="text1"/>
          <w:szCs w:val="24"/>
        </w:rPr>
        <w:t xml:space="preserve">menyatakan bahwa tidak terdapat perbedaan </w:t>
      </w:r>
      <w:r w:rsidR="00AC6EAA" w:rsidRPr="00573065">
        <w:rPr>
          <w:rFonts w:ascii="Times New Roman" w:hAnsi="Times New Roman" w:cs="Times New Roman"/>
          <w:i/>
          <w:color w:val="000000" w:themeColor="text1"/>
          <w:szCs w:val="24"/>
        </w:rPr>
        <w:t xml:space="preserve">cumulative abnormal return </w:t>
      </w:r>
      <w:r w:rsidR="00AC6EAA" w:rsidRPr="00573065">
        <w:rPr>
          <w:rFonts w:ascii="Times New Roman" w:hAnsi="Times New Roman" w:cs="Times New Roman"/>
          <w:color w:val="000000" w:themeColor="text1"/>
          <w:szCs w:val="24"/>
        </w:rPr>
        <w:t>pada sebelum dan seudah pengumuman merger dan akuisisi.</w:t>
      </w:r>
    </w:p>
    <w:p w:rsidR="00AC6EAA" w:rsidRDefault="00AC6EAA" w:rsidP="00AC6EAA">
      <w:pPr>
        <w:tabs>
          <w:tab w:val="left" w:pos="0"/>
        </w:tabs>
        <w:rPr>
          <w:rFonts w:ascii="Times New Roman" w:hAnsi="Times New Roman" w:cs="Times New Roman"/>
          <w:b/>
          <w:szCs w:val="24"/>
        </w:rPr>
      </w:pPr>
    </w:p>
    <w:p w:rsidR="00AC6EAA" w:rsidRPr="000E7943" w:rsidRDefault="00AC6EAA" w:rsidP="00AC6EAA">
      <w:pPr>
        <w:tabs>
          <w:tab w:val="left" w:pos="0"/>
        </w:tabs>
        <w:rPr>
          <w:rFonts w:ascii="Times New Roman" w:hAnsi="Times New Roman" w:cs="Times New Roman"/>
          <w:i/>
          <w:szCs w:val="24"/>
        </w:rPr>
      </w:pPr>
      <w:r>
        <w:rPr>
          <w:rFonts w:ascii="Times New Roman" w:hAnsi="Times New Roman" w:cs="Times New Roman"/>
          <w:b/>
          <w:szCs w:val="24"/>
        </w:rPr>
        <w:t>Kata kunci</w:t>
      </w:r>
      <w:r w:rsidR="00C9112E">
        <w:rPr>
          <w:rFonts w:ascii="Times New Roman" w:hAnsi="Times New Roman" w:cs="Times New Roman"/>
          <w:b/>
          <w:szCs w:val="24"/>
        </w:rPr>
        <w:t xml:space="preserve"> </w:t>
      </w:r>
      <w:r>
        <w:rPr>
          <w:rFonts w:ascii="Times New Roman" w:hAnsi="Times New Roman" w:cs="Times New Roman"/>
          <w:b/>
          <w:szCs w:val="24"/>
        </w:rPr>
        <w:t xml:space="preserve">: Merger, Akuisisi, </w:t>
      </w:r>
      <w:r w:rsidR="00CC5C1B">
        <w:rPr>
          <w:rFonts w:ascii="Times New Roman" w:hAnsi="Times New Roman" w:cs="Times New Roman"/>
          <w:b/>
          <w:szCs w:val="24"/>
        </w:rPr>
        <w:t xml:space="preserve">Saham, </w:t>
      </w:r>
      <w:r w:rsidRPr="000E7943">
        <w:rPr>
          <w:rFonts w:ascii="Times New Roman" w:hAnsi="Times New Roman" w:cs="Times New Roman"/>
          <w:b/>
          <w:i/>
          <w:szCs w:val="24"/>
        </w:rPr>
        <w:t>Abnormal Return</w:t>
      </w:r>
      <w:r>
        <w:rPr>
          <w:rFonts w:ascii="Times New Roman" w:hAnsi="Times New Roman" w:cs="Times New Roman"/>
          <w:b/>
          <w:szCs w:val="24"/>
        </w:rPr>
        <w:t xml:space="preserve">, </w:t>
      </w:r>
      <w:r w:rsidRPr="000E7943">
        <w:rPr>
          <w:rFonts w:ascii="Times New Roman" w:hAnsi="Times New Roman" w:cs="Times New Roman"/>
          <w:b/>
          <w:i/>
          <w:szCs w:val="24"/>
        </w:rPr>
        <w:t>Cumulative Abnorma</w:t>
      </w:r>
      <w:r w:rsidR="00C9112E">
        <w:rPr>
          <w:rFonts w:ascii="Times New Roman" w:hAnsi="Times New Roman" w:cs="Times New Roman"/>
          <w:b/>
          <w:i/>
          <w:szCs w:val="24"/>
        </w:rPr>
        <w:t>l</w:t>
      </w:r>
      <w:r w:rsidR="00246AEA">
        <w:rPr>
          <w:rFonts w:ascii="Times New Roman" w:hAnsi="Times New Roman" w:cs="Times New Roman"/>
          <w:b/>
          <w:i/>
          <w:szCs w:val="24"/>
        </w:rPr>
        <w:t xml:space="preserve"> </w:t>
      </w:r>
      <w:r w:rsidR="00C9112E">
        <w:rPr>
          <w:rFonts w:ascii="Times New Roman" w:hAnsi="Times New Roman" w:cs="Times New Roman"/>
          <w:b/>
          <w:i/>
          <w:szCs w:val="24"/>
        </w:rPr>
        <w:t>Return,</w:t>
      </w:r>
      <w:r w:rsidRPr="000E7943">
        <w:rPr>
          <w:rFonts w:ascii="Times New Roman" w:hAnsi="Times New Roman" w:cs="Times New Roman"/>
          <w:b/>
          <w:i/>
          <w:szCs w:val="24"/>
        </w:rPr>
        <w:t xml:space="preserve"> Return</w:t>
      </w:r>
      <w:r w:rsidR="00246AEA">
        <w:rPr>
          <w:rFonts w:ascii="Times New Roman" w:hAnsi="Times New Roman" w:cs="Times New Roman"/>
          <w:b/>
          <w:i/>
          <w:szCs w:val="24"/>
        </w:rPr>
        <w:t xml:space="preserve">, </w:t>
      </w:r>
      <w:r w:rsidR="00246AEA" w:rsidRPr="00246AEA">
        <w:rPr>
          <w:rFonts w:ascii="Times New Roman" w:hAnsi="Times New Roman" w:cs="Times New Roman"/>
          <w:b/>
          <w:szCs w:val="24"/>
        </w:rPr>
        <w:t>Perbankan, BEI</w:t>
      </w:r>
    </w:p>
    <w:p w:rsidR="00AC6EAA" w:rsidRPr="00AC6EAA" w:rsidRDefault="00AC6EAA" w:rsidP="00AC6EAA"/>
    <w:p w:rsidR="00AC6EAA" w:rsidRDefault="00AC6EAA">
      <w:pPr>
        <w:spacing w:after="160" w:line="259" w:lineRule="auto"/>
        <w:jc w:val="left"/>
        <w:rPr>
          <w:rFonts w:ascii="Times New Roman" w:eastAsiaTheme="majorEastAsia" w:hAnsi="Times New Roman" w:cs="Times New Roman"/>
          <w:b/>
          <w:bCs/>
          <w:szCs w:val="24"/>
        </w:rPr>
      </w:pPr>
      <w:r>
        <w:rPr>
          <w:rFonts w:ascii="Times New Roman" w:hAnsi="Times New Roman" w:cs="Times New Roman"/>
          <w:szCs w:val="24"/>
        </w:rPr>
        <w:br w:type="page"/>
      </w:r>
    </w:p>
    <w:p w:rsidR="00AC6EAA" w:rsidRDefault="00AC6EAA" w:rsidP="00AC6EAA">
      <w:pPr>
        <w:pStyle w:val="Heading1"/>
        <w:tabs>
          <w:tab w:val="left" w:pos="900"/>
          <w:tab w:val="left" w:pos="1260"/>
        </w:tabs>
        <w:spacing w:before="0" w:line="276" w:lineRule="auto"/>
        <w:jc w:val="center"/>
        <w:rPr>
          <w:rFonts w:ascii="Times New Roman" w:hAnsi="Times New Roman" w:cs="Times New Roman"/>
          <w:color w:val="auto"/>
          <w:sz w:val="24"/>
          <w:szCs w:val="24"/>
        </w:rPr>
      </w:pPr>
      <w:bookmarkStart w:id="3" w:name="_Toc114686227"/>
      <w:r>
        <w:rPr>
          <w:rFonts w:ascii="Times New Roman" w:hAnsi="Times New Roman" w:cs="Times New Roman"/>
          <w:color w:val="auto"/>
          <w:sz w:val="24"/>
          <w:szCs w:val="24"/>
        </w:rPr>
        <w:lastRenderedPageBreak/>
        <w:t>ABSTRACT</w:t>
      </w:r>
      <w:bookmarkEnd w:id="3"/>
    </w:p>
    <w:p w:rsidR="00C9112E" w:rsidRDefault="00C9112E" w:rsidP="00C9112E">
      <w:pPr>
        <w:tabs>
          <w:tab w:val="left" w:pos="0"/>
        </w:tabs>
        <w:spacing w:line="276" w:lineRule="auto"/>
        <w:jc w:val="center"/>
        <w:rPr>
          <w:rFonts w:ascii="Times New Roman" w:hAnsi="Times New Roman" w:cs="Times New Roman"/>
          <w:szCs w:val="24"/>
        </w:rPr>
      </w:pPr>
    </w:p>
    <w:p w:rsidR="00C9112E" w:rsidRDefault="00C9112E" w:rsidP="00C9112E">
      <w:pPr>
        <w:tabs>
          <w:tab w:val="left" w:pos="0"/>
        </w:tabs>
        <w:spacing w:line="276" w:lineRule="auto"/>
        <w:jc w:val="center"/>
        <w:rPr>
          <w:rFonts w:ascii="Times New Roman" w:hAnsi="Times New Roman" w:cs="Times New Roman"/>
          <w:b/>
          <w:i/>
          <w:szCs w:val="24"/>
        </w:rPr>
      </w:pPr>
      <w:r w:rsidRPr="00C9112E">
        <w:rPr>
          <w:rFonts w:ascii="Times New Roman" w:hAnsi="Times New Roman" w:cs="Times New Roman"/>
          <w:b/>
          <w:i/>
          <w:szCs w:val="24"/>
        </w:rPr>
        <w:t>IMPACT OF MERGER AND ACQUISITION STRATEGY ON ABNORMAL RETURNS IN THE BANKING INDUSTRY LISTED ON IDX 2017-2021</w:t>
      </w:r>
    </w:p>
    <w:p w:rsidR="00C9112E" w:rsidRPr="00C9112E" w:rsidRDefault="00C9112E" w:rsidP="00C9112E">
      <w:pPr>
        <w:tabs>
          <w:tab w:val="left" w:pos="0"/>
        </w:tabs>
        <w:spacing w:line="276" w:lineRule="auto"/>
        <w:jc w:val="center"/>
        <w:rPr>
          <w:rFonts w:ascii="Times New Roman" w:hAnsi="Times New Roman" w:cs="Times New Roman"/>
          <w:b/>
          <w:i/>
          <w:szCs w:val="24"/>
        </w:rPr>
      </w:pPr>
    </w:p>
    <w:p w:rsidR="00C9112E" w:rsidRDefault="00C9112E" w:rsidP="00C9112E">
      <w:pPr>
        <w:tabs>
          <w:tab w:val="left" w:pos="0"/>
        </w:tabs>
        <w:spacing w:line="276" w:lineRule="auto"/>
        <w:jc w:val="center"/>
        <w:rPr>
          <w:rFonts w:ascii="Times New Roman" w:hAnsi="Times New Roman" w:cs="Times New Roman"/>
          <w:b/>
          <w:szCs w:val="24"/>
        </w:rPr>
      </w:pPr>
      <w:r>
        <w:rPr>
          <w:rFonts w:ascii="Times New Roman" w:hAnsi="Times New Roman" w:cs="Times New Roman"/>
          <w:b/>
          <w:szCs w:val="24"/>
        </w:rPr>
        <w:t>Anisa Budi Setiawati</w:t>
      </w:r>
    </w:p>
    <w:p w:rsidR="00C9112E" w:rsidRDefault="00C9112E" w:rsidP="00C9112E">
      <w:pPr>
        <w:spacing w:line="276" w:lineRule="auto"/>
        <w:rPr>
          <w:rFonts w:ascii="Times New Roman" w:hAnsi="Times New Roman" w:cs="Times New Roman"/>
          <w:b/>
          <w:szCs w:val="24"/>
        </w:rPr>
      </w:pPr>
    </w:p>
    <w:p w:rsidR="004D76B8" w:rsidRPr="004D76B8" w:rsidRDefault="00C9112E" w:rsidP="00D9186A">
      <w:pPr>
        <w:tabs>
          <w:tab w:val="left" w:pos="0"/>
        </w:tabs>
        <w:spacing w:line="276" w:lineRule="auto"/>
        <w:rPr>
          <w:rFonts w:ascii="Times New Roman" w:hAnsi="Times New Roman" w:cs="Times New Roman"/>
          <w:i/>
          <w:color w:val="000000" w:themeColor="text1"/>
          <w:szCs w:val="24"/>
        </w:rPr>
      </w:pPr>
      <w:r>
        <w:rPr>
          <w:rFonts w:ascii="Times New Roman" w:hAnsi="Times New Roman" w:cs="Times New Roman"/>
          <w:color w:val="000000" w:themeColor="text1"/>
          <w:szCs w:val="24"/>
        </w:rPr>
        <w:tab/>
      </w:r>
      <w:r w:rsidR="004D76B8" w:rsidRPr="004D76B8">
        <w:rPr>
          <w:rFonts w:ascii="Times New Roman" w:hAnsi="Times New Roman" w:cs="Times New Roman"/>
          <w:i/>
          <w:color w:val="000000" w:themeColor="text1"/>
          <w:szCs w:val="24"/>
        </w:rPr>
        <w:t>Mergers and acquisitions are the merger of two or more companies engaged in the same industry into one new company, while acquisitions are the acquisition of part or all of the shares or other companies but both companies are still operating. This study aims to analyze how the impact of the announcement of mergers and acquisitions on abnormal returns. The population in this study is the banking industry that performs mergers and acquisitions in 2017 to 2021 and is listed on the Indonesia Stock Exchange, so based on the purposive sampling technique, 6 banking industries have performed mergers and acquisitions and meet the criteria.</w:t>
      </w:r>
    </w:p>
    <w:p w:rsidR="00C9112E" w:rsidRDefault="004D76B8" w:rsidP="00D9186A">
      <w:pPr>
        <w:tabs>
          <w:tab w:val="left" w:pos="0"/>
        </w:tabs>
        <w:spacing w:line="276" w:lineRule="auto"/>
        <w:rPr>
          <w:rFonts w:ascii="Times New Roman" w:hAnsi="Times New Roman" w:cs="Times New Roman"/>
          <w:i/>
          <w:color w:val="000000" w:themeColor="text1"/>
          <w:szCs w:val="24"/>
        </w:rPr>
      </w:pPr>
      <w:r>
        <w:rPr>
          <w:rFonts w:ascii="Times New Roman" w:hAnsi="Times New Roman" w:cs="Times New Roman"/>
          <w:i/>
          <w:color w:val="000000" w:themeColor="text1"/>
          <w:szCs w:val="24"/>
        </w:rPr>
        <w:tab/>
      </w:r>
      <w:r w:rsidRPr="004D76B8">
        <w:rPr>
          <w:rFonts w:ascii="Times New Roman" w:hAnsi="Times New Roman" w:cs="Times New Roman"/>
          <w:i/>
          <w:color w:val="000000" w:themeColor="text1"/>
          <w:szCs w:val="24"/>
        </w:rPr>
        <w:t>This research uses event study. This research method uses the market model method which is tested for normality, one sample t-test, paired sample t-test and Wilcoxon signed rank test. From the results of the study, it can be concluded that based on the one sample t-test, it is found on the 10th day before the announcement of mergers and acquisitions, the 3rd day after the announcement of mergers and acquisitions and AAR After the announcement of mergers and acquisitions that have a significant effect on abnormal returns. While the cumulative abnormal return is on the 10th day before the merger and acquisition and the 9th day before the announcement of the merger and acquisition which has a significant effect on the cumulative abnormal return. In the paired sample t-test on abnormal returns, it states that there is no difference in abnormal returns before and after the announcement of mergers and acquisitions. In the paired sample t-test on cumulative abnormal returns, it states that there is no difference in cumulative abnormal returns before and after the announcement of mergers and acquisitions.</w:t>
      </w:r>
    </w:p>
    <w:p w:rsidR="004D76B8" w:rsidRDefault="004D76B8" w:rsidP="004D76B8">
      <w:pPr>
        <w:tabs>
          <w:tab w:val="left" w:pos="0"/>
        </w:tabs>
        <w:rPr>
          <w:rFonts w:ascii="Times New Roman" w:hAnsi="Times New Roman" w:cs="Times New Roman"/>
          <w:b/>
          <w:szCs w:val="24"/>
        </w:rPr>
      </w:pPr>
    </w:p>
    <w:p w:rsidR="00C9112E" w:rsidRPr="004D76B8" w:rsidRDefault="00C9112E" w:rsidP="004D76B8">
      <w:pPr>
        <w:tabs>
          <w:tab w:val="left" w:pos="0"/>
        </w:tabs>
        <w:rPr>
          <w:rFonts w:ascii="Times New Roman" w:hAnsi="Times New Roman" w:cs="Times New Roman"/>
          <w:i/>
          <w:szCs w:val="24"/>
        </w:rPr>
      </w:pPr>
      <w:r w:rsidRPr="00C9112E">
        <w:rPr>
          <w:rFonts w:ascii="Times New Roman" w:hAnsi="Times New Roman" w:cs="Times New Roman"/>
          <w:b/>
          <w:i/>
          <w:szCs w:val="24"/>
        </w:rPr>
        <w:t>Keyword : Mergers, Acquisitions, Stocks, Abnormal Returns, Cumulative Abnormal Returns, Banking, IDX</w:t>
      </w:r>
    </w:p>
    <w:p w:rsidR="00D9186A" w:rsidRDefault="00D9186A">
      <w:pPr>
        <w:spacing w:after="160" w:line="259" w:lineRule="auto"/>
        <w:jc w:val="left"/>
        <w:rPr>
          <w:rFonts w:ascii="Times New Roman" w:eastAsiaTheme="majorEastAsia" w:hAnsi="Times New Roman" w:cs="Times New Roman"/>
          <w:b/>
          <w:bCs/>
          <w:szCs w:val="24"/>
        </w:rPr>
      </w:pPr>
      <w:r>
        <w:rPr>
          <w:rFonts w:ascii="Times New Roman" w:hAnsi="Times New Roman" w:cs="Times New Roman"/>
          <w:szCs w:val="24"/>
        </w:rPr>
        <w:br w:type="page"/>
      </w:r>
    </w:p>
    <w:p w:rsidR="00A10ACE" w:rsidRDefault="00A10ACE" w:rsidP="00A10ACE">
      <w:pPr>
        <w:pStyle w:val="Heading1"/>
        <w:tabs>
          <w:tab w:val="left" w:pos="900"/>
          <w:tab w:val="left" w:pos="1260"/>
        </w:tabs>
        <w:spacing w:before="0" w:line="276" w:lineRule="auto"/>
        <w:jc w:val="center"/>
        <w:rPr>
          <w:rFonts w:ascii="Times New Roman" w:hAnsi="Times New Roman" w:cs="Times New Roman"/>
          <w:color w:val="auto"/>
          <w:sz w:val="24"/>
          <w:szCs w:val="24"/>
        </w:rPr>
      </w:pPr>
      <w:bookmarkStart w:id="4" w:name="_Toc114686228"/>
      <w:r>
        <w:rPr>
          <w:rFonts w:ascii="Times New Roman" w:hAnsi="Times New Roman" w:cs="Times New Roman"/>
          <w:color w:val="auto"/>
          <w:sz w:val="24"/>
          <w:szCs w:val="24"/>
        </w:rPr>
        <w:lastRenderedPageBreak/>
        <w:t>KATA PENGANTAR</w:t>
      </w:r>
      <w:bookmarkEnd w:id="4"/>
    </w:p>
    <w:p w:rsidR="00D15F87" w:rsidRPr="00D15F87" w:rsidRDefault="00D15F87" w:rsidP="00D15F87"/>
    <w:p w:rsidR="00D15F87" w:rsidRPr="00CC572A" w:rsidRDefault="00D15F87" w:rsidP="00D15F87">
      <w:pPr>
        <w:widowControl w:val="0"/>
        <w:autoSpaceDE w:val="0"/>
        <w:autoSpaceDN w:val="0"/>
        <w:adjustRightInd w:val="0"/>
        <w:spacing w:before="40" w:after="40" w:line="480" w:lineRule="auto"/>
        <w:ind w:right="55" w:firstLine="567"/>
        <w:rPr>
          <w:rFonts w:ascii="Times New Roman" w:hAnsi="Times New Roman"/>
          <w:b/>
          <w:bCs/>
          <w:szCs w:val="24"/>
        </w:rPr>
      </w:pPr>
      <w:r w:rsidRPr="00CC572A">
        <w:rPr>
          <w:rFonts w:ascii="Times New Roman" w:hAnsi="Times New Roman"/>
          <w:szCs w:val="24"/>
        </w:rPr>
        <w:t xml:space="preserve">Segala puji dan syukur </w:t>
      </w:r>
      <w:r w:rsidR="00137AE3">
        <w:rPr>
          <w:rFonts w:ascii="Times New Roman" w:hAnsi="Times New Roman"/>
          <w:szCs w:val="24"/>
        </w:rPr>
        <w:t>peneliti</w:t>
      </w:r>
      <w:r w:rsidRPr="00CC572A">
        <w:rPr>
          <w:rFonts w:ascii="Times New Roman" w:hAnsi="Times New Roman"/>
          <w:szCs w:val="24"/>
        </w:rPr>
        <w:t xml:space="preserve"> panjatkan kepada Allah SWT serta sholawat dan salam mudah-mudahan senantiasa tercurah kepada junjungan nabi besar kita Muhammad SAW, karena rahmat dan hidayah serta karunia-Nya peneliti dapat menyelesaikan skripsi ini dengan judul </w:t>
      </w:r>
      <w:r w:rsidRPr="00D15F87">
        <w:rPr>
          <w:rFonts w:ascii="Times New Roman" w:hAnsi="Times New Roman"/>
          <w:b/>
          <w:szCs w:val="24"/>
        </w:rPr>
        <w:t>“</w:t>
      </w:r>
      <w:r w:rsidRPr="00D15F87">
        <w:rPr>
          <w:rFonts w:ascii="Times New Roman" w:hAnsi="Times New Roman" w:cs="Times New Roman"/>
          <w:b/>
          <w:szCs w:val="24"/>
        </w:rPr>
        <w:t xml:space="preserve">Dampak Strategi Merger dan Akuisisi terhadap </w:t>
      </w:r>
      <w:r w:rsidR="008C7E0C">
        <w:rPr>
          <w:rFonts w:ascii="Times New Roman" w:hAnsi="Times New Roman" w:cs="Times New Roman"/>
          <w:b/>
          <w:i/>
          <w:szCs w:val="24"/>
        </w:rPr>
        <w:t xml:space="preserve">Abnormal </w:t>
      </w:r>
      <w:r w:rsidRPr="00D15F87">
        <w:rPr>
          <w:rFonts w:ascii="Times New Roman" w:hAnsi="Times New Roman" w:cs="Times New Roman"/>
          <w:b/>
          <w:i/>
          <w:szCs w:val="24"/>
        </w:rPr>
        <w:t xml:space="preserve">Return </w:t>
      </w:r>
      <w:r w:rsidRPr="00D15F87">
        <w:rPr>
          <w:rFonts w:ascii="Times New Roman" w:hAnsi="Times New Roman" w:cs="Times New Roman"/>
          <w:b/>
          <w:szCs w:val="24"/>
        </w:rPr>
        <w:t xml:space="preserve">Pada Industri Perbankan yang terdaftar di BEI </w:t>
      </w:r>
      <w:r w:rsidR="0058621C">
        <w:rPr>
          <w:rFonts w:ascii="Times New Roman" w:hAnsi="Times New Roman" w:cs="Times New Roman"/>
          <w:b/>
          <w:szCs w:val="24"/>
        </w:rPr>
        <w:t xml:space="preserve">Tahun </w:t>
      </w:r>
      <w:r w:rsidRPr="00D15F87">
        <w:rPr>
          <w:rFonts w:ascii="Times New Roman" w:hAnsi="Times New Roman" w:cs="Times New Roman"/>
          <w:b/>
          <w:szCs w:val="24"/>
        </w:rPr>
        <w:t>2017-2021”.</w:t>
      </w:r>
    </w:p>
    <w:p w:rsidR="00D15F87" w:rsidRPr="00CC572A" w:rsidRDefault="00D15F87" w:rsidP="00D15F87">
      <w:pPr>
        <w:widowControl w:val="0"/>
        <w:autoSpaceDE w:val="0"/>
        <w:autoSpaceDN w:val="0"/>
        <w:adjustRightInd w:val="0"/>
        <w:spacing w:before="40" w:after="40" w:line="480" w:lineRule="auto"/>
        <w:ind w:right="55" w:firstLine="567"/>
        <w:rPr>
          <w:rFonts w:ascii="Times New Roman" w:hAnsi="Times New Roman"/>
          <w:bCs/>
          <w:szCs w:val="24"/>
        </w:rPr>
      </w:pPr>
      <w:r w:rsidRPr="00CC572A">
        <w:rPr>
          <w:rFonts w:ascii="Times New Roman" w:hAnsi="Times New Roman"/>
          <w:bCs/>
          <w:szCs w:val="24"/>
        </w:rPr>
        <w:t>Skripsi ini disusun dengan maksud untuk memenuhi salah satu syarat untuk menyelesaikan tahap akhir pendidikan Sarjana Strata Satu (S1) di jurusan Manajemen, Fakultas Ekonomi, Universitas Sangga Buana YPKP Bandung,</w:t>
      </w:r>
    </w:p>
    <w:p w:rsidR="00D15F87" w:rsidRPr="00CC572A" w:rsidRDefault="00D15F87" w:rsidP="00D15F87">
      <w:pPr>
        <w:widowControl w:val="0"/>
        <w:autoSpaceDE w:val="0"/>
        <w:autoSpaceDN w:val="0"/>
        <w:adjustRightInd w:val="0"/>
        <w:spacing w:before="40" w:after="40" w:line="480" w:lineRule="auto"/>
        <w:ind w:right="55" w:firstLine="567"/>
        <w:rPr>
          <w:rFonts w:ascii="Times New Roman" w:hAnsi="Times New Roman"/>
          <w:bCs/>
          <w:szCs w:val="24"/>
        </w:rPr>
      </w:pPr>
      <w:r w:rsidRPr="00CC572A">
        <w:rPr>
          <w:rFonts w:ascii="Times New Roman" w:hAnsi="Times New Roman"/>
          <w:bCs/>
          <w:szCs w:val="24"/>
        </w:rPr>
        <w:t>Menyadari bahwa isi dari skripsi ini masih jauh dari sempurna, namun demikian penelitian tetap berharap, mudah-mudahan skripsi ini dapat bermanfaat bagi penelitian pada khususnya serta bagi pengembangan ilmu manajemen pada umumnya.</w:t>
      </w:r>
    </w:p>
    <w:p w:rsidR="00BD5952" w:rsidRDefault="00D15F87" w:rsidP="00D15F87">
      <w:pPr>
        <w:widowControl w:val="0"/>
        <w:autoSpaceDE w:val="0"/>
        <w:autoSpaceDN w:val="0"/>
        <w:adjustRightInd w:val="0"/>
        <w:spacing w:before="40" w:after="40" w:line="480" w:lineRule="auto"/>
        <w:ind w:right="55" w:firstLine="567"/>
        <w:rPr>
          <w:rFonts w:ascii="Times New Roman" w:hAnsi="Times New Roman"/>
          <w:bCs/>
          <w:szCs w:val="24"/>
        </w:rPr>
      </w:pPr>
      <w:r w:rsidRPr="00CC572A">
        <w:rPr>
          <w:rFonts w:ascii="Times New Roman" w:hAnsi="Times New Roman"/>
          <w:bCs/>
          <w:szCs w:val="24"/>
        </w:rPr>
        <w:t xml:space="preserve">Dalam menyelesaikan skripsi ini </w:t>
      </w:r>
      <w:r w:rsidR="00137AE3">
        <w:rPr>
          <w:rFonts w:ascii="Times New Roman" w:hAnsi="Times New Roman"/>
          <w:bCs/>
          <w:szCs w:val="24"/>
        </w:rPr>
        <w:t>peneliti</w:t>
      </w:r>
      <w:r w:rsidRPr="00CC572A">
        <w:rPr>
          <w:rFonts w:ascii="Times New Roman" w:hAnsi="Times New Roman"/>
          <w:bCs/>
          <w:szCs w:val="24"/>
        </w:rPr>
        <w:t xml:space="preserve"> banyak mendapatkan bimbingan, arahan dan bantuan dari berbagai pihak hingga terwujudnya skripsi ini. Untuk itu perkenankanlah dengan segala ketulusan dan kerendahan hati dalam kesempatan ini penelitian ingin mengucapkan terima kasih yang sebesar-besarnya kepada</w:t>
      </w:r>
      <w:r>
        <w:rPr>
          <w:rFonts w:ascii="Times New Roman" w:hAnsi="Times New Roman"/>
          <w:bCs/>
          <w:szCs w:val="24"/>
        </w:rPr>
        <w:t xml:space="preserve"> </w:t>
      </w:r>
      <w:r w:rsidR="00BD5952">
        <w:rPr>
          <w:rFonts w:ascii="Times New Roman" w:hAnsi="Times New Roman"/>
          <w:bCs/>
          <w:szCs w:val="24"/>
        </w:rPr>
        <w:t xml:space="preserve">kedua orang tua dan kakak yang telah memberi dukungan kepada peneliti dan juga terimakasih kepada Bapak Deden Rizal Riadi SE., ME selaku dosen pembimbing yang telah meluangkan waktu dan dengan penuh kesabaran membantu peneliti hingga terselesaikannya skripsi dapat selesai. </w:t>
      </w:r>
    </w:p>
    <w:p w:rsidR="00BD5952" w:rsidRPr="00BD5952" w:rsidRDefault="00BD5952" w:rsidP="00BD5952">
      <w:pPr>
        <w:widowControl w:val="0"/>
        <w:autoSpaceDE w:val="0"/>
        <w:autoSpaceDN w:val="0"/>
        <w:adjustRightInd w:val="0"/>
        <w:spacing w:before="40" w:after="40" w:line="480" w:lineRule="auto"/>
        <w:ind w:right="55" w:firstLine="360"/>
        <w:rPr>
          <w:rFonts w:ascii="Times New Roman" w:hAnsi="Times New Roman"/>
          <w:bCs/>
          <w:szCs w:val="24"/>
        </w:rPr>
      </w:pPr>
      <w:r w:rsidRPr="00BD5952">
        <w:rPr>
          <w:rFonts w:ascii="Times New Roman" w:hAnsi="Times New Roman"/>
          <w:bCs/>
          <w:szCs w:val="24"/>
        </w:rPr>
        <w:t xml:space="preserve">Pada kesempatan ini, perkenankanlah peneliti untuk menyampaikan ucapkan </w:t>
      </w:r>
      <w:r w:rsidRPr="00BD5952">
        <w:rPr>
          <w:rFonts w:ascii="Times New Roman" w:hAnsi="Times New Roman"/>
          <w:bCs/>
          <w:szCs w:val="24"/>
        </w:rPr>
        <w:lastRenderedPageBreak/>
        <w:t>terima kasih serta penghargaan yang sebesar-besarnya yang tak terhingga kepada Yth:</w:t>
      </w:r>
    </w:p>
    <w:p w:rsidR="00D15F87" w:rsidRPr="00CC572A" w:rsidRDefault="00D15F87" w:rsidP="00BB76A7">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sidRPr="00CC572A">
        <w:rPr>
          <w:rFonts w:ascii="Times New Roman" w:hAnsi="Times New Roman"/>
          <w:bCs/>
          <w:szCs w:val="24"/>
        </w:rPr>
        <w:t>Bapak</w:t>
      </w:r>
      <w:r w:rsidR="001717E4">
        <w:rPr>
          <w:rFonts w:ascii="Times New Roman" w:hAnsi="Times New Roman"/>
          <w:bCs/>
          <w:szCs w:val="24"/>
        </w:rPr>
        <w:t xml:space="preserve"> Dr. H. Asep Effendi, SE., M.Si., PIA., CFrA., CRBC</w:t>
      </w:r>
      <w:r w:rsidR="00D83C48">
        <w:rPr>
          <w:rFonts w:ascii="Times New Roman" w:hAnsi="Times New Roman"/>
          <w:bCs/>
          <w:szCs w:val="24"/>
        </w:rPr>
        <w:t xml:space="preserve"> </w:t>
      </w:r>
      <w:r w:rsidRPr="00CC572A">
        <w:rPr>
          <w:rFonts w:ascii="Times New Roman" w:hAnsi="Times New Roman"/>
          <w:bCs/>
          <w:szCs w:val="24"/>
        </w:rPr>
        <w:t>selaku Rektor Universitas Sangga Buana YPKP Bandung.</w:t>
      </w:r>
    </w:p>
    <w:p w:rsidR="00D15F87" w:rsidRPr="00CC572A" w:rsidRDefault="001717E4" w:rsidP="00BB76A7">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Pr>
          <w:rFonts w:ascii="Times New Roman" w:hAnsi="Times New Roman"/>
          <w:bCs/>
          <w:szCs w:val="24"/>
        </w:rPr>
        <w:t>Bapak Dr. Ir. Didin Saepudin, SE., M.Si</w:t>
      </w:r>
      <w:r w:rsidR="00594FC7">
        <w:rPr>
          <w:rFonts w:ascii="Times New Roman" w:hAnsi="Times New Roman"/>
          <w:bCs/>
          <w:szCs w:val="24"/>
        </w:rPr>
        <w:t xml:space="preserve"> selaku Wakil Rektor I</w:t>
      </w:r>
      <w:r w:rsidR="00D15F87" w:rsidRPr="00CC572A">
        <w:rPr>
          <w:rFonts w:ascii="Times New Roman" w:hAnsi="Times New Roman"/>
          <w:bCs/>
          <w:szCs w:val="24"/>
        </w:rPr>
        <w:t xml:space="preserve"> Universitas Sangga Buana YPKP Bandung. </w:t>
      </w:r>
    </w:p>
    <w:p w:rsidR="00D15F87" w:rsidRDefault="00D15F87" w:rsidP="00BB76A7">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sidRPr="00CC572A">
        <w:rPr>
          <w:rFonts w:ascii="Times New Roman" w:hAnsi="Times New Roman"/>
          <w:bCs/>
          <w:szCs w:val="24"/>
        </w:rPr>
        <w:t xml:space="preserve">Ibu Memi Sulaksmi, </w:t>
      </w:r>
      <w:r w:rsidR="00594FC7">
        <w:rPr>
          <w:rFonts w:ascii="Times New Roman" w:hAnsi="Times New Roman"/>
          <w:bCs/>
          <w:szCs w:val="24"/>
        </w:rPr>
        <w:t>SE., M.Si selaku Wakil Rektor II</w:t>
      </w:r>
      <w:r w:rsidRPr="00CC572A">
        <w:rPr>
          <w:rFonts w:ascii="Times New Roman" w:hAnsi="Times New Roman"/>
          <w:bCs/>
          <w:szCs w:val="24"/>
        </w:rPr>
        <w:t xml:space="preserve"> Universitas Sangga Buana YPKP Bandung.</w:t>
      </w:r>
    </w:p>
    <w:p w:rsidR="00215B7D" w:rsidRDefault="00594FC7" w:rsidP="00215B7D">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Pr>
          <w:rFonts w:ascii="Times New Roman" w:hAnsi="Times New Roman"/>
          <w:bCs/>
          <w:szCs w:val="24"/>
        </w:rPr>
        <w:t xml:space="preserve">Bapak Dr. Deni Nurdyana Hadimin, Drs., M.Si. selaku Wakil Rektor III </w:t>
      </w:r>
      <w:r w:rsidRPr="00CC572A">
        <w:rPr>
          <w:rFonts w:ascii="Times New Roman" w:hAnsi="Times New Roman"/>
          <w:bCs/>
          <w:szCs w:val="24"/>
        </w:rPr>
        <w:t>Universitas Sangga Buana YPKP Bandung.</w:t>
      </w:r>
      <w:r w:rsidR="00215B7D" w:rsidRPr="00215B7D">
        <w:rPr>
          <w:rFonts w:ascii="Times New Roman" w:hAnsi="Times New Roman"/>
          <w:bCs/>
          <w:szCs w:val="24"/>
        </w:rPr>
        <w:t xml:space="preserve"> </w:t>
      </w:r>
    </w:p>
    <w:p w:rsidR="00215B7D" w:rsidRDefault="00215B7D" w:rsidP="00215B7D">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sidRPr="00CC572A">
        <w:rPr>
          <w:rFonts w:ascii="Times New Roman" w:hAnsi="Times New Roman"/>
          <w:bCs/>
          <w:szCs w:val="24"/>
        </w:rPr>
        <w:t xml:space="preserve">Bapak Bambang </w:t>
      </w:r>
      <w:r>
        <w:rPr>
          <w:rFonts w:ascii="Times New Roman" w:hAnsi="Times New Roman"/>
          <w:bCs/>
          <w:szCs w:val="24"/>
        </w:rPr>
        <w:t xml:space="preserve">Susanto, SE., M.Si selaku </w:t>
      </w:r>
      <w:r w:rsidRPr="00CC572A">
        <w:rPr>
          <w:rFonts w:ascii="Times New Roman" w:hAnsi="Times New Roman"/>
          <w:bCs/>
          <w:szCs w:val="24"/>
        </w:rPr>
        <w:t xml:space="preserve">Dekan Fakultas Ekonomi Universitas Sangga Buana YPKP Bandung.  </w:t>
      </w:r>
    </w:p>
    <w:p w:rsidR="00594FC7" w:rsidRPr="00215B7D" w:rsidRDefault="00215B7D" w:rsidP="00215B7D">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Pr>
          <w:rFonts w:ascii="Times New Roman" w:hAnsi="Times New Roman"/>
          <w:bCs/>
          <w:szCs w:val="24"/>
        </w:rPr>
        <w:t>Ibu Hj. R Aryanti Ratnawati, SE., M.Si selaku Wakil Dekan Universitas Sangga Buana YPKP Bandung.</w:t>
      </w:r>
    </w:p>
    <w:p w:rsidR="00215B7D" w:rsidRDefault="00454AFE" w:rsidP="00215B7D">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Pr>
          <w:rFonts w:ascii="Times New Roman" w:hAnsi="Times New Roman"/>
          <w:bCs/>
          <w:szCs w:val="24"/>
        </w:rPr>
        <w:t>Ibu</w:t>
      </w:r>
      <w:r w:rsidR="00D15F87" w:rsidRPr="00CC572A">
        <w:rPr>
          <w:rFonts w:ascii="Times New Roman" w:hAnsi="Times New Roman"/>
          <w:bCs/>
          <w:szCs w:val="24"/>
        </w:rPr>
        <w:t xml:space="preserve"> </w:t>
      </w:r>
      <w:r w:rsidR="00FE58AC">
        <w:rPr>
          <w:rFonts w:ascii="Times New Roman" w:hAnsi="Times New Roman"/>
          <w:bCs/>
          <w:szCs w:val="24"/>
        </w:rPr>
        <w:t>Fitria Lilyana</w:t>
      </w:r>
      <w:r w:rsidR="00D15F87" w:rsidRPr="00CC572A">
        <w:rPr>
          <w:rFonts w:ascii="Times New Roman" w:hAnsi="Times New Roman"/>
          <w:bCs/>
          <w:szCs w:val="24"/>
        </w:rPr>
        <w:t xml:space="preserve">, SE., M.Si selaku Ketua Jurusan S1 Manajemen Fakultas Ekonomi Universitas Sangga Buana YPKP Bandung.  </w:t>
      </w:r>
    </w:p>
    <w:p w:rsidR="00D15F87" w:rsidRPr="00215B7D" w:rsidRDefault="00215B7D" w:rsidP="00215B7D">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Pr>
          <w:rFonts w:ascii="Times New Roman" w:hAnsi="Times New Roman"/>
          <w:bCs/>
          <w:szCs w:val="24"/>
        </w:rPr>
        <w:t xml:space="preserve">Ibu Lousiani Mansoni, SE., MM selaku dosen wali yang telah memberikan bimbingan, arahan, serta motivasi kepada </w:t>
      </w:r>
      <w:r w:rsidR="00137AE3">
        <w:rPr>
          <w:rFonts w:ascii="Times New Roman" w:hAnsi="Times New Roman"/>
          <w:bCs/>
          <w:szCs w:val="24"/>
        </w:rPr>
        <w:t>peneliti</w:t>
      </w:r>
      <w:r>
        <w:rPr>
          <w:rFonts w:ascii="Times New Roman" w:hAnsi="Times New Roman"/>
          <w:bCs/>
          <w:szCs w:val="24"/>
        </w:rPr>
        <w:t xml:space="preserve"> sehingga dapat menyelesaikan studi.</w:t>
      </w:r>
    </w:p>
    <w:p w:rsidR="00D15F87" w:rsidRPr="00CC572A" w:rsidRDefault="00137AE3" w:rsidP="00BB76A7">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Pr>
          <w:rFonts w:ascii="Times New Roman" w:hAnsi="Times New Roman"/>
          <w:szCs w:val="24"/>
        </w:rPr>
        <w:t>Dosen-d</w:t>
      </w:r>
      <w:r w:rsidR="00D15F87" w:rsidRPr="00CC572A">
        <w:rPr>
          <w:rFonts w:ascii="Times New Roman" w:hAnsi="Times New Roman"/>
          <w:szCs w:val="24"/>
        </w:rPr>
        <w:t>osen lainnya Fakultas Ekonomi Universitas Sangga Buana YPKP Bandung, yang telah memberikan</w:t>
      </w:r>
      <w:r w:rsidR="00D15F87" w:rsidRPr="00CC572A">
        <w:rPr>
          <w:rFonts w:ascii="Times New Roman" w:hAnsi="Times New Roman"/>
          <w:bCs/>
          <w:szCs w:val="24"/>
        </w:rPr>
        <w:t xml:space="preserve"> </w:t>
      </w:r>
      <w:r w:rsidR="00D15F87" w:rsidRPr="00CC572A">
        <w:rPr>
          <w:rFonts w:ascii="Times New Roman" w:hAnsi="Times New Roman"/>
          <w:szCs w:val="24"/>
        </w:rPr>
        <w:t xml:space="preserve">ilmu, dan pengalaman paling berharga, serta bimbingannya hingga </w:t>
      </w:r>
      <w:r>
        <w:rPr>
          <w:rFonts w:ascii="Times New Roman" w:hAnsi="Times New Roman"/>
          <w:szCs w:val="24"/>
        </w:rPr>
        <w:t>peneliti</w:t>
      </w:r>
      <w:r w:rsidR="00D15F87" w:rsidRPr="00CC572A">
        <w:rPr>
          <w:rFonts w:ascii="Times New Roman" w:hAnsi="Times New Roman"/>
          <w:bCs/>
          <w:szCs w:val="24"/>
        </w:rPr>
        <w:t xml:space="preserve"> </w:t>
      </w:r>
      <w:r w:rsidR="00D15F87" w:rsidRPr="00CC572A">
        <w:rPr>
          <w:rFonts w:ascii="Times New Roman" w:hAnsi="Times New Roman"/>
          <w:szCs w:val="24"/>
        </w:rPr>
        <w:t>berhasil menyelesaikan studi.</w:t>
      </w:r>
    </w:p>
    <w:p w:rsidR="00D15F87" w:rsidRPr="00C0168C" w:rsidRDefault="00D15F87" w:rsidP="00BB76A7">
      <w:pPr>
        <w:widowControl w:val="0"/>
        <w:numPr>
          <w:ilvl w:val="0"/>
          <w:numId w:val="31"/>
        </w:numPr>
        <w:autoSpaceDE w:val="0"/>
        <w:autoSpaceDN w:val="0"/>
        <w:adjustRightInd w:val="0"/>
        <w:spacing w:before="40" w:after="40" w:line="480" w:lineRule="auto"/>
        <w:ind w:right="55"/>
        <w:rPr>
          <w:rFonts w:ascii="Times New Roman" w:hAnsi="Times New Roman"/>
          <w:bCs/>
          <w:szCs w:val="24"/>
        </w:rPr>
      </w:pPr>
      <w:r w:rsidRPr="00CC572A">
        <w:rPr>
          <w:rFonts w:ascii="Times New Roman" w:hAnsi="Times New Roman"/>
          <w:szCs w:val="24"/>
        </w:rPr>
        <w:t>Segenap tenaga administrasi Fakultas Ekonomi yang telah begitu banyak</w:t>
      </w:r>
      <w:r w:rsidRPr="00CC572A">
        <w:rPr>
          <w:rFonts w:ascii="Times New Roman" w:hAnsi="Times New Roman"/>
          <w:bCs/>
          <w:szCs w:val="24"/>
        </w:rPr>
        <w:t xml:space="preserve"> </w:t>
      </w:r>
      <w:r w:rsidRPr="00CC572A">
        <w:rPr>
          <w:rFonts w:ascii="Times New Roman" w:hAnsi="Times New Roman"/>
          <w:szCs w:val="24"/>
        </w:rPr>
        <w:lastRenderedPageBreak/>
        <w:t xml:space="preserve">membantu dan memudahkan urusan </w:t>
      </w:r>
      <w:r w:rsidR="00137AE3">
        <w:rPr>
          <w:rFonts w:ascii="Times New Roman" w:hAnsi="Times New Roman"/>
          <w:szCs w:val="24"/>
        </w:rPr>
        <w:t>peneliti</w:t>
      </w:r>
      <w:r w:rsidRPr="00CC572A">
        <w:rPr>
          <w:rFonts w:ascii="Times New Roman" w:hAnsi="Times New Roman"/>
          <w:szCs w:val="24"/>
        </w:rPr>
        <w:t>.</w:t>
      </w:r>
    </w:p>
    <w:p w:rsidR="00D50EEB" w:rsidRPr="008E5D2F" w:rsidRDefault="00D15F87" w:rsidP="008E5D2F">
      <w:pPr>
        <w:pStyle w:val="ListParagraph"/>
        <w:numPr>
          <w:ilvl w:val="0"/>
          <w:numId w:val="31"/>
        </w:numPr>
        <w:spacing w:after="200" w:line="480" w:lineRule="auto"/>
        <w:rPr>
          <w:rFonts w:ascii="Times New Roman" w:hAnsi="Times New Roman"/>
          <w:szCs w:val="24"/>
        </w:rPr>
      </w:pPr>
      <w:r w:rsidRPr="00D50EEB">
        <w:rPr>
          <w:rFonts w:ascii="Times New Roman" w:hAnsi="Times New Roman"/>
          <w:szCs w:val="24"/>
        </w:rPr>
        <w:t xml:space="preserve">Teman-teman terdekatku </w:t>
      </w:r>
      <w:r w:rsidR="00786B8D">
        <w:rPr>
          <w:rFonts w:ascii="Times New Roman" w:hAnsi="Times New Roman"/>
          <w:szCs w:val="24"/>
        </w:rPr>
        <w:t>S</w:t>
      </w:r>
      <w:r w:rsidR="00C422C1">
        <w:rPr>
          <w:rFonts w:ascii="Times New Roman" w:hAnsi="Times New Roman"/>
          <w:szCs w:val="24"/>
        </w:rPr>
        <w:t>hefira</w:t>
      </w:r>
      <w:r w:rsidR="00786B8D">
        <w:rPr>
          <w:rFonts w:ascii="Times New Roman" w:hAnsi="Times New Roman"/>
          <w:szCs w:val="24"/>
        </w:rPr>
        <w:t xml:space="preserve">, Hopi, </w:t>
      </w:r>
      <w:r w:rsidR="00FE58AC" w:rsidRPr="00D50EEB">
        <w:rPr>
          <w:rFonts w:ascii="Times New Roman" w:hAnsi="Times New Roman"/>
          <w:szCs w:val="24"/>
        </w:rPr>
        <w:t>Deuis, Fanni, Regina, Seftiani</w:t>
      </w:r>
      <w:r w:rsidR="008E5D2F">
        <w:rPr>
          <w:rFonts w:ascii="Times New Roman" w:hAnsi="Times New Roman"/>
          <w:bCs/>
          <w:szCs w:val="24"/>
        </w:rPr>
        <w:t xml:space="preserve">, </w:t>
      </w:r>
      <w:r w:rsidR="000D4826">
        <w:rPr>
          <w:rFonts w:ascii="Times New Roman" w:hAnsi="Times New Roman"/>
          <w:bCs/>
          <w:szCs w:val="24"/>
        </w:rPr>
        <w:t xml:space="preserve">Risda, </w:t>
      </w:r>
      <w:r w:rsidR="008E5D2F">
        <w:rPr>
          <w:rFonts w:ascii="Times New Roman" w:hAnsi="Times New Roman"/>
          <w:bCs/>
          <w:szCs w:val="24"/>
        </w:rPr>
        <w:t>Ucup, Gagan, Amin dan Bi</w:t>
      </w:r>
      <w:r w:rsidR="000D4826">
        <w:rPr>
          <w:rFonts w:ascii="Times New Roman" w:hAnsi="Times New Roman"/>
          <w:bCs/>
          <w:szCs w:val="24"/>
        </w:rPr>
        <w:t>ma yang telah memberi semangat, motivasi, menemani peneliti dan serta memberikan dukungan doa kepada peneliti untuk meyelesaikan skripsi ini.</w:t>
      </w:r>
    </w:p>
    <w:p w:rsidR="00D50EEB" w:rsidRPr="00D50EEB" w:rsidRDefault="000D4826" w:rsidP="00BB76A7">
      <w:pPr>
        <w:pStyle w:val="ListParagraph"/>
        <w:numPr>
          <w:ilvl w:val="0"/>
          <w:numId w:val="31"/>
        </w:numPr>
        <w:spacing w:after="200" w:line="480" w:lineRule="auto"/>
        <w:rPr>
          <w:rFonts w:ascii="Times New Roman" w:hAnsi="Times New Roman"/>
          <w:szCs w:val="24"/>
        </w:rPr>
      </w:pPr>
      <w:r>
        <w:rPr>
          <w:rFonts w:ascii="Times New Roman" w:hAnsi="Times New Roman"/>
          <w:bCs/>
          <w:szCs w:val="24"/>
        </w:rPr>
        <w:t>Teman-teman S1 Manajemen angkatan 2018 dan u</w:t>
      </w:r>
      <w:r w:rsidR="00D15F87" w:rsidRPr="00D50EEB">
        <w:rPr>
          <w:rFonts w:ascii="Times New Roman" w:hAnsi="Times New Roman"/>
          <w:bCs/>
          <w:szCs w:val="24"/>
        </w:rPr>
        <w:t xml:space="preserve">ntuk semua pihak yang tidak dapat </w:t>
      </w:r>
      <w:r w:rsidR="00137AE3">
        <w:rPr>
          <w:rFonts w:ascii="Times New Roman" w:hAnsi="Times New Roman"/>
          <w:bCs/>
          <w:szCs w:val="24"/>
        </w:rPr>
        <w:t>peneliti</w:t>
      </w:r>
      <w:r w:rsidR="00D15F87" w:rsidRPr="00D50EEB">
        <w:rPr>
          <w:rFonts w:ascii="Times New Roman" w:hAnsi="Times New Roman"/>
          <w:bCs/>
          <w:szCs w:val="24"/>
        </w:rPr>
        <w:t xml:space="preserve"> sebutkan satu per satu yang telah membantu selama perkuliahan hingga terselesaikannya skripsi ini.</w:t>
      </w:r>
    </w:p>
    <w:p w:rsidR="00D15F87" w:rsidRPr="00D50EEB" w:rsidRDefault="00D15F87" w:rsidP="00D50EEB">
      <w:pPr>
        <w:spacing w:after="200" w:line="480" w:lineRule="auto"/>
        <w:ind w:firstLine="360"/>
        <w:rPr>
          <w:rFonts w:ascii="Times New Roman" w:hAnsi="Times New Roman"/>
          <w:szCs w:val="24"/>
        </w:rPr>
      </w:pPr>
      <w:r w:rsidRPr="00D50EEB">
        <w:rPr>
          <w:rFonts w:ascii="Times New Roman" w:hAnsi="Times New Roman"/>
          <w:szCs w:val="24"/>
        </w:rPr>
        <w:t xml:space="preserve">Akhir kata, dengan segala kerendahan hati semoga Allah SWT senantiasa memberikan rahmatnya kepada semua pihak yang telah membantu terselesaikannya skripsi ini. Skripsi ini masih belum sempurna, untuk itu </w:t>
      </w:r>
      <w:r w:rsidR="00137AE3">
        <w:rPr>
          <w:rFonts w:ascii="Times New Roman" w:hAnsi="Times New Roman"/>
          <w:szCs w:val="24"/>
        </w:rPr>
        <w:t>peneliti</w:t>
      </w:r>
      <w:r w:rsidRPr="00D50EEB">
        <w:rPr>
          <w:rFonts w:ascii="Times New Roman" w:hAnsi="Times New Roman"/>
          <w:szCs w:val="24"/>
        </w:rPr>
        <w:t xml:space="preserve"> mengharapkan saran dan kritik yang bersifat membangun, dan semoga skripsi ini dapat bermanfaat bagi </w:t>
      </w:r>
      <w:r w:rsidR="00137AE3">
        <w:rPr>
          <w:rFonts w:ascii="Times New Roman" w:hAnsi="Times New Roman"/>
          <w:szCs w:val="24"/>
        </w:rPr>
        <w:t>peneliti</w:t>
      </w:r>
      <w:r w:rsidRPr="00D50EEB">
        <w:rPr>
          <w:rFonts w:ascii="Times New Roman" w:hAnsi="Times New Roman"/>
          <w:szCs w:val="24"/>
        </w:rPr>
        <w:t xml:space="preserve"> pada khususnya dan bagi pembaca pada umumnya.</w:t>
      </w:r>
      <w:r w:rsidR="00786B8D">
        <w:rPr>
          <w:rFonts w:ascii="Times New Roman" w:hAnsi="Times New Roman"/>
          <w:szCs w:val="24"/>
        </w:rPr>
        <w:t xml:space="preserve"> Aamiin.</w:t>
      </w:r>
    </w:p>
    <w:p w:rsidR="00D15F87" w:rsidRDefault="00D15F87" w:rsidP="00D15F87">
      <w:pPr>
        <w:tabs>
          <w:tab w:val="left" w:pos="567"/>
        </w:tabs>
        <w:autoSpaceDE w:val="0"/>
        <w:autoSpaceDN w:val="0"/>
        <w:adjustRightInd w:val="0"/>
        <w:spacing w:before="40" w:after="40" w:line="480" w:lineRule="auto"/>
        <w:ind w:firstLine="567"/>
        <w:rPr>
          <w:rFonts w:ascii="Times New Roman" w:hAnsi="Times New Roman"/>
          <w:szCs w:val="24"/>
        </w:rPr>
      </w:pPr>
    </w:p>
    <w:p w:rsidR="00D15F87" w:rsidRDefault="00D15F87" w:rsidP="00D15F87">
      <w:pPr>
        <w:tabs>
          <w:tab w:val="left" w:pos="567"/>
        </w:tabs>
        <w:autoSpaceDE w:val="0"/>
        <w:autoSpaceDN w:val="0"/>
        <w:adjustRightInd w:val="0"/>
        <w:spacing w:before="40" w:after="40" w:line="480" w:lineRule="auto"/>
        <w:ind w:firstLine="567"/>
        <w:rPr>
          <w:rFonts w:ascii="Times New Roman" w:hAnsi="Times New Roman"/>
          <w:szCs w:val="24"/>
        </w:rPr>
      </w:pPr>
    </w:p>
    <w:p w:rsidR="00D15F87" w:rsidRPr="00C0168C" w:rsidRDefault="00D15F87" w:rsidP="00BD5952">
      <w:pPr>
        <w:tabs>
          <w:tab w:val="left" w:pos="567"/>
        </w:tabs>
        <w:autoSpaceDE w:val="0"/>
        <w:autoSpaceDN w:val="0"/>
        <w:adjustRightInd w:val="0"/>
        <w:spacing w:before="40" w:after="40" w:line="480" w:lineRule="auto"/>
        <w:rPr>
          <w:rFonts w:ascii="Times New Roman" w:hAnsi="Times New Roman"/>
          <w:szCs w:val="24"/>
        </w:rPr>
      </w:pPr>
    </w:p>
    <w:p w:rsidR="00D15F87" w:rsidRPr="00CC572A" w:rsidRDefault="00D9186A" w:rsidP="00D9186A">
      <w:pPr>
        <w:spacing w:before="40" w:after="40" w:line="480" w:lineRule="auto"/>
        <w:ind w:left="4770"/>
        <w:jc w:val="right"/>
        <w:rPr>
          <w:rFonts w:ascii="Times New Roman" w:hAnsi="Times New Roman"/>
          <w:szCs w:val="24"/>
        </w:rPr>
      </w:pPr>
      <w:r>
        <w:rPr>
          <w:rFonts w:ascii="Times New Roman" w:hAnsi="Times New Roman"/>
          <w:szCs w:val="24"/>
        </w:rPr>
        <w:t xml:space="preserve"> </w:t>
      </w:r>
      <w:r w:rsidR="00FE58AC">
        <w:rPr>
          <w:rFonts w:ascii="Times New Roman" w:hAnsi="Times New Roman"/>
          <w:szCs w:val="24"/>
        </w:rPr>
        <w:t>Bandung,</w:t>
      </w:r>
      <w:r>
        <w:rPr>
          <w:rFonts w:ascii="Times New Roman" w:hAnsi="Times New Roman"/>
          <w:szCs w:val="24"/>
        </w:rPr>
        <w:t xml:space="preserve"> 22 September</w:t>
      </w:r>
      <w:r w:rsidR="00FE58AC">
        <w:rPr>
          <w:rFonts w:ascii="Times New Roman" w:hAnsi="Times New Roman"/>
          <w:szCs w:val="24"/>
        </w:rPr>
        <w:t xml:space="preserve"> 2022</w:t>
      </w:r>
    </w:p>
    <w:p w:rsidR="00D15F87" w:rsidRPr="00CC572A" w:rsidRDefault="00137AE3" w:rsidP="00FE58AC">
      <w:pPr>
        <w:spacing w:before="40" w:after="40" w:line="480" w:lineRule="auto"/>
        <w:ind w:left="5040"/>
        <w:jc w:val="right"/>
        <w:rPr>
          <w:rFonts w:ascii="Times New Roman" w:hAnsi="Times New Roman"/>
          <w:szCs w:val="24"/>
        </w:rPr>
      </w:pPr>
      <w:r>
        <w:rPr>
          <w:rFonts w:ascii="Times New Roman" w:hAnsi="Times New Roman"/>
          <w:szCs w:val="24"/>
        </w:rPr>
        <w:t>Peneliti</w:t>
      </w:r>
      <w:r w:rsidR="00D15F87" w:rsidRPr="00CC572A">
        <w:rPr>
          <w:rFonts w:ascii="Times New Roman" w:hAnsi="Times New Roman"/>
          <w:szCs w:val="24"/>
        </w:rPr>
        <w:t>,</w:t>
      </w:r>
    </w:p>
    <w:p w:rsidR="00D15F87" w:rsidRPr="00CC572A" w:rsidRDefault="00D15F87" w:rsidP="00FE58AC">
      <w:pPr>
        <w:spacing w:before="40" w:after="40" w:line="480" w:lineRule="auto"/>
        <w:jc w:val="right"/>
        <w:rPr>
          <w:rFonts w:ascii="Times New Roman" w:hAnsi="Times New Roman"/>
          <w:szCs w:val="24"/>
        </w:rPr>
      </w:pPr>
      <w:r w:rsidRPr="00CC572A">
        <w:rPr>
          <w:rFonts w:ascii="Times New Roman" w:hAnsi="Times New Roman"/>
          <w:szCs w:val="24"/>
        </w:rPr>
        <w:tab/>
      </w:r>
      <w:r w:rsidRPr="00CC572A">
        <w:rPr>
          <w:rFonts w:ascii="Times New Roman" w:hAnsi="Times New Roman"/>
          <w:szCs w:val="24"/>
        </w:rPr>
        <w:tab/>
      </w:r>
      <w:r w:rsidRPr="00CC572A">
        <w:rPr>
          <w:rFonts w:ascii="Times New Roman" w:hAnsi="Times New Roman"/>
          <w:szCs w:val="24"/>
        </w:rPr>
        <w:tab/>
      </w:r>
      <w:r w:rsidRPr="00CC572A">
        <w:rPr>
          <w:rFonts w:ascii="Times New Roman" w:hAnsi="Times New Roman"/>
          <w:szCs w:val="24"/>
        </w:rPr>
        <w:tab/>
      </w:r>
      <w:r w:rsidRPr="00CC572A">
        <w:rPr>
          <w:rFonts w:ascii="Times New Roman" w:hAnsi="Times New Roman"/>
          <w:szCs w:val="24"/>
        </w:rPr>
        <w:tab/>
      </w:r>
      <w:r w:rsidRPr="00CC572A">
        <w:rPr>
          <w:rFonts w:ascii="Times New Roman" w:hAnsi="Times New Roman"/>
          <w:szCs w:val="24"/>
        </w:rPr>
        <w:tab/>
      </w:r>
      <w:r w:rsidRPr="00CC572A">
        <w:rPr>
          <w:rFonts w:ascii="Times New Roman" w:hAnsi="Times New Roman"/>
          <w:szCs w:val="24"/>
        </w:rPr>
        <w:tab/>
      </w:r>
      <w:r w:rsidRPr="00CC572A">
        <w:rPr>
          <w:rFonts w:ascii="Times New Roman" w:hAnsi="Times New Roman"/>
          <w:szCs w:val="24"/>
        </w:rPr>
        <w:tab/>
      </w:r>
      <w:r w:rsidRPr="00CC572A">
        <w:rPr>
          <w:rFonts w:ascii="Times New Roman" w:hAnsi="Times New Roman"/>
          <w:szCs w:val="24"/>
        </w:rPr>
        <w:tab/>
      </w:r>
    </w:p>
    <w:p w:rsidR="00FE58AC" w:rsidRDefault="00FE58AC" w:rsidP="00FE58AC">
      <w:pPr>
        <w:spacing w:before="40" w:after="40" w:line="480" w:lineRule="auto"/>
        <w:ind w:left="5040" w:firstLine="720"/>
        <w:jc w:val="right"/>
        <w:rPr>
          <w:rFonts w:ascii="Times New Roman" w:hAnsi="Times New Roman"/>
          <w:szCs w:val="24"/>
        </w:rPr>
      </w:pPr>
    </w:p>
    <w:p w:rsidR="00896C55" w:rsidRDefault="00FE58AC" w:rsidP="00FE58AC">
      <w:pPr>
        <w:spacing w:before="40" w:after="40" w:line="480" w:lineRule="auto"/>
        <w:ind w:left="5040" w:firstLine="720"/>
        <w:jc w:val="right"/>
        <w:rPr>
          <w:rFonts w:ascii="Times New Roman" w:hAnsi="Times New Roman"/>
          <w:szCs w:val="24"/>
        </w:rPr>
      </w:pPr>
      <w:r>
        <w:rPr>
          <w:rFonts w:ascii="Times New Roman" w:hAnsi="Times New Roman"/>
          <w:szCs w:val="24"/>
        </w:rPr>
        <w:t>Anisa Budi Setiawati</w:t>
      </w:r>
    </w:p>
    <w:p w:rsidR="008B0E07" w:rsidRDefault="008B0E07" w:rsidP="00FE58AC">
      <w:pPr>
        <w:spacing w:before="40" w:after="40" w:line="480" w:lineRule="auto"/>
        <w:ind w:left="5040" w:firstLine="720"/>
        <w:jc w:val="right"/>
        <w:rPr>
          <w:rFonts w:ascii="Times New Roman" w:hAnsi="Times New Roman"/>
          <w:szCs w:val="24"/>
        </w:rPr>
      </w:pPr>
    </w:p>
    <w:p w:rsidR="00FE58AC" w:rsidRPr="00D15F87" w:rsidRDefault="00FE58AC" w:rsidP="00FE58AC">
      <w:pPr>
        <w:spacing w:before="40" w:after="40" w:line="480" w:lineRule="auto"/>
        <w:ind w:left="5040" w:firstLine="720"/>
        <w:jc w:val="right"/>
        <w:rPr>
          <w:rFonts w:ascii="Times New Roman" w:hAnsi="Times New Roman"/>
          <w:szCs w:val="24"/>
        </w:rPr>
      </w:pPr>
    </w:p>
    <w:bookmarkStart w:id="5" w:name="_Toc114686229" w:displacedByCustomXml="next"/>
    <w:sdt>
      <w:sdtPr>
        <w:rPr>
          <w:rFonts w:ascii="Times New Roman" w:eastAsiaTheme="minorHAnsi" w:hAnsi="Times New Roman" w:cs="Times New Roman"/>
          <w:b w:val="0"/>
          <w:bCs w:val="0"/>
          <w:color w:val="auto"/>
          <w:sz w:val="24"/>
          <w:szCs w:val="24"/>
        </w:rPr>
        <w:id w:val="2136829753"/>
        <w:docPartObj>
          <w:docPartGallery w:val="Table of Contents"/>
          <w:docPartUnique/>
        </w:docPartObj>
      </w:sdtPr>
      <w:sdtEndPr>
        <w:rPr>
          <w:noProof/>
        </w:rPr>
      </w:sdtEndPr>
      <w:sdtContent>
        <w:p w:rsidR="00232CA8" w:rsidRPr="00D9186A" w:rsidRDefault="00232CA8" w:rsidP="00DA7B24">
          <w:pPr>
            <w:pStyle w:val="Heading1"/>
            <w:tabs>
              <w:tab w:val="left" w:pos="0"/>
              <w:tab w:val="left" w:pos="900"/>
              <w:tab w:val="left" w:pos="1260"/>
            </w:tabs>
            <w:spacing w:line="480" w:lineRule="auto"/>
            <w:jc w:val="center"/>
            <w:rPr>
              <w:rFonts w:ascii="Times New Roman" w:hAnsi="Times New Roman" w:cs="Times New Roman"/>
              <w:color w:val="auto"/>
              <w:sz w:val="24"/>
              <w:szCs w:val="24"/>
            </w:rPr>
          </w:pPr>
          <w:r w:rsidRPr="00D9186A">
            <w:rPr>
              <w:rFonts w:ascii="Times New Roman" w:hAnsi="Times New Roman" w:cs="Times New Roman"/>
              <w:color w:val="auto"/>
              <w:sz w:val="24"/>
              <w:szCs w:val="24"/>
            </w:rPr>
            <w:t>DAFTAR ISI</w:t>
          </w:r>
          <w:bookmarkEnd w:id="5"/>
        </w:p>
        <w:p w:rsidR="00D9186A" w:rsidRPr="00D9186A" w:rsidRDefault="00232CA8">
          <w:pPr>
            <w:pStyle w:val="TOC1"/>
            <w:tabs>
              <w:tab w:val="right" w:leader="dot" w:pos="7923"/>
            </w:tabs>
            <w:rPr>
              <w:rFonts w:ascii="Times New Roman" w:eastAsiaTheme="minorEastAsia" w:hAnsi="Times New Roman" w:cs="Times New Roman"/>
              <w:noProof/>
              <w:sz w:val="22"/>
              <w:lang w:val="id-ID" w:eastAsia="id-ID"/>
            </w:rPr>
          </w:pPr>
          <w:r w:rsidRPr="00D9186A">
            <w:rPr>
              <w:rFonts w:ascii="Times New Roman" w:hAnsi="Times New Roman" w:cs="Times New Roman"/>
              <w:szCs w:val="24"/>
            </w:rPr>
            <w:fldChar w:fldCharType="begin"/>
          </w:r>
          <w:r w:rsidRPr="00D9186A">
            <w:rPr>
              <w:rFonts w:ascii="Times New Roman" w:hAnsi="Times New Roman" w:cs="Times New Roman"/>
              <w:szCs w:val="24"/>
            </w:rPr>
            <w:instrText xml:space="preserve"> TOC \o "1-3" \h \z \u </w:instrText>
          </w:r>
          <w:r w:rsidRPr="00D9186A">
            <w:rPr>
              <w:rFonts w:ascii="Times New Roman" w:hAnsi="Times New Roman" w:cs="Times New Roman"/>
              <w:szCs w:val="24"/>
            </w:rPr>
            <w:fldChar w:fldCharType="separate"/>
          </w:r>
          <w:hyperlink w:anchor="_Toc114686224" w:history="1">
            <w:r w:rsidR="00D9186A" w:rsidRPr="00D9186A">
              <w:rPr>
                <w:rStyle w:val="Hyperlink"/>
                <w:rFonts w:ascii="Times New Roman" w:hAnsi="Times New Roman" w:cs="Times New Roman"/>
                <w:noProof/>
              </w:rPr>
              <w:t>LEMBAR PENGESAHAN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_Toc114686224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i</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25" w:history="1">
            <w:r w:rsidR="00D9186A" w:rsidRPr="00D9186A">
              <w:rPr>
                <w:rStyle w:val="Hyperlink"/>
                <w:rFonts w:ascii="Times New Roman" w:hAnsi="Times New Roman" w:cs="Times New Roman"/>
                <w:noProof/>
              </w:rPr>
              <w:t>SURAT PERNYATAAN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_Toc114686225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ii</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26" w:history="1">
            <w:r w:rsidR="00D9186A" w:rsidRPr="00D9186A">
              <w:rPr>
                <w:rStyle w:val="Hyperlink"/>
                <w:rFonts w:ascii="Times New Roman" w:hAnsi="Times New Roman" w:cs="Times New Roman"/>
                <w:noProof/>
              </w:rPr>
              <w:t>ABSTRAK</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_Toc114686226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iii</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27" w:history="1">
            <w:r w:rsidR="00D9186A" w:rsidRPr="00D9186A">
              <w:rPr>
                <w:rStyle w:val="Hyperlink"/>
                <w:rFonts w:ascii="Times New Roman" w:hAnsi="Times New Roman" w:cs="Times New Roman"/>
                <w:noProof/>
              </w:rPr>
              <w:t>ABSTRACT</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_Toc114686227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iv</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28" w:history="1">
            <w:r w:rsidR="00D9186A" w:rsidRPr="00D9186A">
              <w:rPr>
                <w:rStyle w:val="Hyperlink"/>
                <w:rFonts w:ascii="Times New Roman" w:hAnsi="Times New Roman" w:cs="Times New Roman"/>
                <w:noProof/>
              </w:rPr>
              <w:t>KATA PENGANTAR</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_Toc114686228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v</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29" w:history="1">
            <w:r w:rsidR="00D9186A" w:rsidRPr="00D9186A">
              <w:rPr>
                <w:rStyle w:val="Hyperlink"/>
                <w:rFonts w:ascii="Times New Roman" w:hAnsi="Times New Roman" w:cs="Times New Roman"/>
                <w:noProof/>
              </w:rPr>
              <w:t>DAFTAR ISI</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_Toc114686229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viii</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30" w:history="1">
            <w:r w:rsidR="00D9186A" w:rsidRPr="00D9186A">
              <w:rPr>
                <w:rStyle w:val="Hyperlink"/>
                <w:rFonts w:ascii="Times New Roman" w:hAnsi="Times New Roman" w:cs="Times New Roman"/>
                <w:noProof/>
              </w:rPr>
              <w:t>DAFTAR GAMBAR</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_Toc114686230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xi</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31" w:history="1">
            <w:r w:rsidR="00D9186A" w:rsidRPr="00D9186A">
              <w:rPr>
                <w:rStyle w:val="Hyperlink"/>
                <w:rFonts w:ascii="Times New Roman" w:hAnsi="Times New Roman" w:cs="Times New Roman"/>
                <w:noProof/>
              </w:rPr>
              <w:t>DAFTAR TABEL</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_Toc114686231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xii</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32" w:history="1">
            <w:r w:rsidR="00D9186A" w:rsidRPr="00D9186A">
              <w:rPr>
                <w:rStyle w:val="Hyperlink"/>
                <w:rFonts w:ascii="Times New Roman" w:hAnsi="Times New Roman" w:cs="Times New Roman"/>
                <w:noProof/>
              </w:rPr>
              <w:t>DAFTAR LAMPIRAN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_Toc114686232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xiii</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33" w:history="1">
            <w:r w:rsidR="00D9186A" w:rsidRPr="00D9186A">
              <w:rPr>
                <w:rStyle w:val="Hyperlink"/>
                <w:rFonts w:ascii="Times New Roman" w:hAnsi="Times New Roman" w:cs="Times New Roman"/>
                <w:noProof/>
              </w:rPr>
              <w:t>BAB I</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_Toc114686233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34" w:history="1">
            <w:r w:rsidR="00D9186A" w:rsidRPr="00D9186A">
              <w:rPr>
                <w:rStyle w:val="Hyperlink"/>
                <w:rFonts w:ascii="Times New Roman" w:hAnsi="Times New Roman" w:cs="Times New Roman"/>
                <w:noProof/>
              </w:rPr>
              <w:t>1.1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Latar Belakang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_Toc114686234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35" w:history="1">
            <w:r w:rsidR="00D9186A" w:rsidRPr="00D9186A">
              <w:rPr>
                <w:rStyle w:val="Hyperlink"/>
                <w:rFonts w:ascii="Times New Roman" w:hAnsi="Times New Roman" w:cs="Times New Roman"/>
                <w:noProof/>
              </w:rPr>
              <w:t xml:space="preserve">1.2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Identifikasi Masalah</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_Toc114686235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8</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36" w:history="1">
            <w:r w:rsidR="00D9186A" w:rsidRPr="00D9186A">
              <w:rPr>
                <w:rStyle w:val="Hyperlink"/>
                <w:rFonts w:ascii="Times New Roman" w:hAnsi="Times New Roman" w:cs="Times New Roman"/>
                <w:noProof/>
              </w:rPr>
              <w:t xml:space="preserve">1.3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Pembatasan Masalah</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_Toc114686236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8</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37" w:history="1">
            <w:r w:rsidR="00D9186A" w:rsidRPr="00D9186A">
              <w:rPr>
                <w:rStyle w:val="Hyperlink"/>
                <w:rFonts w:ascii="Times New Roman" w:hAnsi="Times New Roman" w:cs="Times New Roman"/>
                <w:noProof/>
              </w:rPr>
              <w:t xml:space="preserve">1.4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Perumusan Masalah</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_Toc114686237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38" w:history="1">
            <w:r w:rsidR="00D9186A" w:rsidRPr="00D9186A">
              <w:rPr>
                <w:rStyle w:val="Hyperlink"/>
                <w:rFonts w:ascii="Times New Roman" w:hAnsi="Times New Roman" w:cs="Times New Roman"/>
                <w:noProof/>
              </w:rPr>
              <w:t>1.5</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Maksud dan Tujuan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_Toc114686238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39" w:history="1">
            <w:r w:rsidR="00D9186A" w:rsidRPr="00D9186A">
              <w:rPr>
                <w:rStyle w:val="Hyperlink"/>
                <w:rFonts w:ascii="Times New Roman" w:hAnsi="Times New Roman" w:cs="Times New Roman"/>
                <w:noProof/>
              </w:rPr>
              <w:t>1.5.1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Maksud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_Toc114686239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40" w:history="1">
            <w:r w:rsidR="00D9186A" w:rsidRPr="00D9186A">
              <w:rPr>
                <w:rStyle w:val="Hyperlink"/>
                <w:rFonts w:ascii="Times New Roman" w:hAnsi="Times New Roman" w:cs="Times New Roman"/>
                <w:noProof/>
              </w:rPr>
              <w:t>1.5.2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Tujuan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_Toc114686240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41" w:history="1">
            <w:r w:rsidR="00D9186A" w:rsidRPr="00D9186A">
              <w:rPr>
                <w:rStyle w:val="Hyperlink"/>
                <w:rFonts w:ascii="Times New Roman" w:hAnsi="Times New Roman" w:cs="Times New Roman"/>
                <w:noProof/>
              </w:rPr>
              <w:t>1.6</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Kegunaan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_Toc114686241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10</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42" w:history="1">
            <w:r w:rsidR="00D9186A" w:rsidRPr="00D9186A">
              <w:rPr>
                <w:rStyle w:val="Hyperlink"/>
                <w:rFonts w:ascii="Times New Roman" w:hAnsi="Times New Roman" w:cs="Times New Roman"/>
                <w:noProof/>
              </w:rPr>
              <w:t>1.7</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Lokasi dan Waktu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_Toc114686242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11</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43" w:history="1">
            <w:r w:rsidR="00D9186A" w:rsidRPr="00D9186A">
              <w:rPr>
                <w:rStyle w:val="Hyperlink"/>
                <w:rFonts w:ascii="Times New Roman" w:hAnsi="Times New Roman" w:cs="Times New Roman"/>
                <w:noProof/>
              </w:rPr>
              <w:t>1.7.1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Lokasi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_Toc114686243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11</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44" w:history="1">
            <w:r w:rsidR="00D9186A" w:rsidRPr="00D9186A">
              <w:rPr>
                <w:rStyle w:val="Hyperlink"/>
                <w:rFonts w:ascii="Times New Roman" w:hAnsi="Times New Roman" w:cs="Times New Roman"/>
                <w:noProof/>
              </w:rPr>
              <w:t>1.7.2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lang w:val="en-ID"/>
              </w:rPr>
              <w:t>Waktu</w:t>
            </w:r>
            <w:r w:rsidR="00D9186A" w:rsidRPr="00D9186A">
              <w:rPr>
                <w:rStyle w:val="Hyperlink"/>
                <w:rFonts w:ascii="Times New Roman" w:hAnsi="Times New Roman" w:cs="Times New Roman"/>
                <w:noProof/>
              </w:rPr>
              <w:t xml:space="preserve">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_Toc114686244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11</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45" w:history="1">
            <w:r w:rsidR="00D9186A" w:rsidRPr="00D9186A">
              <w:rPr>
                <w:rStyle w:val="Hyperlink"/>
                <w:rFonts w:ascii="Times New Roman" w:hAnsi="Times New Roman" w:cs="Times New Roman"/>
                <w:noProof/>
              </w:rPr>
              <w:t>BAB II</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_Toc114686245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12</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46" w:history="1">
            <w:r w:rsidR="00D9186A" w:rsidRPr="00D9186A">
              <w:rPr>
                <w:rStyle w:val="Hyperlink"/>
                <w:rFonts w:ascii="Times New Roman" w:hAnsi="Times New Roman" w:cs="Times New Roman"/>
                <w:noProof/>
              </w:rPr>
              <w:t>2.1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lang w:val="en-ID"/>
              </w:rPr>
              <w:t>Teori</w:t>
            </w:r>
            <w:r w:rsidR="00D9186A" w:rsidRPr="00D9186A">
              <w:rPr>
                <w:rStyle w:val="Hyperlink"/>
                <w:rFonts w:ascii="Times New Roman" w:hAnsi="Times New Roman" w:cs="Times New Roman"/>
                <w:noProof/>
              </w:rPr>
              <w:t xml:space="preserve"> dan Konsep</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_Toc114686246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12</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47" w:history="1">
            <w:r w:rsidR="00D9186A" w:rsidRPr="00D9186A">
              <w:rPr>
                <w:rStyle w:val="Hyperlink"/>
                <w:rFonts w:ascii="Times New Roman" w:hAnsi="Times New Roman" w:cs="Times New Roman"/>
                <w:noProof/>
              </w:rPr>
              <w:t xml:space="preserve">2.1.1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Manajemen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_Toc114686247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12</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48" w:history="1">
            <w:r w:rsidR="00D9186A" w:rsidRPr="00D9186A">
              <w:rPr>
                <w:rStyle w:val="Hyperlink"/>
                <w:rFonts w:ascii="Times New Roman" w:hAnsi="Times New Roman" w:cs="Times New Roman"/>
                <w:noProof/>
              </w:rPr>
              <w:t xml:space="preserve">2.1.2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Manajemen Keuangan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_Toc114686248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13</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49" w:history="1">
            <w:r w:rsidR="00D9186A" w:rsidRPr="00D9186A">
              <w:rPr>
                <w:rStyle w:val="Hyperlink"/>
                <w:rFonts w:ascii="Times New Roman" w:hAnsi="Times New Roman" w:cs="Times New Roman"/>
                <w:noProof/>
              </w:rPr>
              <w:t xml:space="preserve">2.1.3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i/>
                <w:noProof/>
              </w:rPr>
              <w:t>Corporate Action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_Toc114686249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15</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50" w:history="1">
            <w:r w:rsidR="00D9186A" w:rsidRPr="00D9186A">
              <w:rPr>
                <w:rStyle w:val="Hyperlink"/>
                <w:rFonts w:ascii="Times New Roman" w:hAnsi="Times New Roman" w:cs="Times New Roman"/>
                <w:noProof/>
              </w:rPr>
              <w:t xml:space="preserve">2.1.4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Merger dan Akuisisi</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_Toc114686250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16</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51" w:history="1">
            <w:r w:rsidR="00D9186A" w:rsidRPr="00D9186A">
              <w:rPr>
                <w:rStyle w:val="Hyperlink"/>
                <w:rFonts w:ascii="Times New Roman" w:hAnsi="Times New Roman" w:cs="Times New Roman"/>
                <w:noProof/>
              </w:rPr>
              <w:t xml:space="preserve">2.1.5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i/>
                <w:noProof/>
              </w:rPr>
              <w:t>Event Study</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_Toc114686251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22</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52" w:history="1">
            <w:r w:rsidR="00D9186A" w:rsidRPr="00D9186A">
              <w:rPr>
                <w:rStyle w:val="Hyperlink"/>
                <w:rFonts w:ascii="Times New Roman" w:hAnsi="Times New Roman" w:cs="Times New Roman"/>
                <w:noProof/>
              </w:rPr>
              <w:t xml:space="preserve">2.1.6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Studi Empiris</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_Toc114686252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26</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53" w:history="1">
            <w:r w:rsidR="00D9186A" w:rsidRPr="00D9186A">
              <w:rPr>
                <w:rStyle w:val="Hyperlink"/>
                <w:rFonts w:ascii="Times New Roman" w:hAnsi="Times New Roman" w:cs="Times New Roman"/>
                <w:noProof/>
              </w:rPr>
              <w:t>2.2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Kerangka Penelitian dan Hipotesis</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_Toc114686253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29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54" w:history="1">
            <w:r w:rsidR="00D9186A" w:rsidRPr="00D9186A">
              <w:rPr>
                <w:rStyle w:val="Hyperlink"/>
                <w:rFonts w:ascii="Times New Roman" w:hAnsi="Times New Roman" w:cs="Times New Roman"/>
                <w:noProof/>
              </w:rPr>
              <w:t>2.2.1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Kerangka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_Toc114686254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29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55" w:history="1">
            <w:r w:rsidR="00D9186A" w:rsidRPr="00D9186A">
              <w:rPr>
                <w:rStyle w:val="Hyperlink"/>
                <w:rFonts w:ascii="Times New Roman" w:hAnsi="Times New Roman" w:cs="Times New Roman"/>
                <w:noProof/>
              </w:rPr>
              <w:t xml:space="preserve">2.2.2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Hipotesis</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_Toc114686255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32</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56" w:history="1">
            <w:r w:rsidR="00D9186A" w:rsidRPr="00D9186A">
              <w:rPr>
                <w:rStyle w:val="Hyperlink"/>
                <w:rFonts w:ascii="Times New Roman" w:hAnsi="Times New Roman" w:cs="Times New Roman"/>
                <w:noProof/>
              </w:rPr>
              <w:t>BAB III</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_Toc114686256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34</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57" w:history="1">
            <w:r w:rsidR="00D9186A" w:rsidRPr="00D9186A">
              <w:rPr>
                <w:rStyle w:val="Hyperlink"/>
                <w:rFonts w:ascii="Times New Roman" w:hAnsi="Times New Roman" w:cs="Times New Roman"/>
                <w:noProof/>
              </w:rPr>
              <w:t xml:space="preserve">3.1 </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Objek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_Toc114686257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34</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58" w:history="1">
            <w:r w:rsidR="00D9186A" w:rsidRPr="00D9186A">
              <w:rPr>
                <w:rStyle w:val="Hyperlink"/>
                <w:rFonts w:ascii="Times New Roman" w:hAnsi="Times New Roman" w:cs="Times New Roman"/>
                <w:noProof/>
              </w:rPr>
              <w:t>3.2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Desain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_Toc114686258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34</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59" w:history="1">
            <w:r w:rsidR="00D9186A" w:rsidRPr="00D9186A">
              <w:rPr>
                <w:rStyle w:val="Hyperlink"/>
                <w:rFonts w:ascii="Times New Roman" w:hAnsi="Times New Roman" w:cs="Times New Roman"/>
                <w:noProof/>
              </w:rPr>
              <w:t>3.3</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Operasional Variabel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_Toc114686259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35</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60" w:history="1">
            <w:r w:rsidR="00D9186A" w:rsidRPr="00D9186A">
              <w:rPr>
                <w:rStyle w:val="Hyperlink"/>
                <w:rFonts w:ascii="Times New Roman" w:hAnsi="Times New Roman" w:cs="Times New Roman"/>
                <w:noProof/>
              </w:rPr>
              <w:t>3.4</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Populasi dan Sampel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_Toc114686260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36</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61" w:history="1">
            <w:r w:rsidR="00D9186A" w:rsidRPr="00D9186A">
              <w:rPr>
                <w:rStyle w:val="Hyperlink"/>
                <w:rFonts w:ascii="Times New Roman" w:hAnsi="Times New Roman" w:cs="Times New Roman"/>
                <w:noProof/>
              </w:rPr>
              <w:t>3.4.1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Populasi</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_Toc114686261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36</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62" w:history="1">
            <w:r w:rsidR="00D9186A" w:rsidRPr="00D9186A">
              <w:rPr>
                <w:rStyle w:val="Hyperlink"/>
                <w:rFonts w:ascii="Times New Roman" w:hAnsi="Times New Roman" w:cs="Times New Roman"/>
                <w:noProof/>
              </w:rPr>
              <w:t>3.4.2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Sampel</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_Toc114686262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38</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63" w:history="1">
            <w:r w:rsidR="00D9186A" w:rsidRPr="00D9186A">
              <w:rPr>
                <w:rStyle w:val="Hyperlink"/>
                <w:rFonts w:ascii="Times New Roman" w:hAnsi="Times New Roman" w:cs="Times New Roman"/>
                <w:noProof/>
              </w:rPr>
              <w:t>3.5</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Teknik Pengumpulan Data dan Instrumen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_Toc114686263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39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64" w:history="1">
            <w:r w:rsidR="00D9186A" w:rsidRPr="00D9186A">
              <w:rPr>
                <w:rStyle w:val="Hyperlink"/>
                <w:rFonts w:ascii="Times New Roman" w:hAnsi="Times New Roman" w:cs="Times New Roman"/>
                <w:noProof/>
              </w:rPr>
              <w:t>3.5.1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Teknik Pengumpulan Data</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_Toc114686264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40</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65" w:history="1">
            <w:r w:rsidR="00D9186A" w:rsidRPr="00D9186A">
              <w:rPr>
                <w:rStyle w:val="Hyperlink"/>
                <w:rFonts w:ascii="Times New Roman" w:hAnsi="Times New Roman" w:cs="Times New Roman"/>
                <w:noProof/>
              </w:rPr>
              <w:t>3.5.2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Instrumen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_Toc114686265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41</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66" w:history="1">
            <w:r w:rsidR="00D9186A" w:rsidRPr="00D9186A">
              <w:rPr>
                <w:rStyle w:val="Hyperlink"/>
                <w:rFonts w:ascii="Times New Roman" w:hAnsi="Times New Roman" w:cs="Times New Roman"/>
                <w:noProof/>
              </w:rPr>
              <w:t>3.6</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Teknik Analisis Data</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_Toc114686266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42</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67" w:history="1">
            <w:r w:rsidR="00D9186A" w:rsidRPr="00D9186A">
              <w:rPr>
                <w:rStyle w:val="Hyperlink"/>
                <w:rFonts w:ascii="Times New Roman" w:hAnsi="Times New Roman" w:cs="Times New Roman"/>
                <w:noProof/>
              </w:rPr>
              <w:t>BAB IV</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_Toc114686267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50</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68" w:history="1">
            <w:r w:rsidR="00D9186A" w:rsidRPr="00D9186A">
              <w:rPr>
                <w:rStyle w:val="Hyperlink"/>
                <w:rFonts w:ascii="Times New Roman" w:hAnsi="Times New Roman" w:cs="Times New Roman"/>
                <w:noProof/>
              </w:rPr>
              <w:t>4.1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Hasil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_Toc114686268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50</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69" w:history="1">
            <w:r w:rsidR="00D9186A" w:rsidRPr="00D9186A">
              <w:rPr>
                <w:rStyle w:val="Hyperlink"/>
                <w:rFonts w:ascii="Times New Roman" w:hAnsi="Times New Roman" w:cs="Times New Roman"/>
                <w:noProof/>
              </w:rPr>
              <w:t>4.1.1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Deskripsi Data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_Toc114686269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50</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70" w:history="1">
            <w:r w:rsidR="00D9186A" w:rsidRPr="00D9186A">
              <w:rPr>
                <w:rStyle w:val="Hyperlink"/>
                <w:rFonts w:ascii="Times New Roman" w:hAnsi="Times New Roman" w:cs="Times New Roman"/>
                <w:noProof/>
              </w:rPr>
              <w:t>4.1.2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Analisis Data</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_Toc114686270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59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71" w:history="1">
            <w:r w:rsidR="00D9186A" w:rsidRPr="00D9186A">
              <w:rPr>
                <w:rStyle w:val="Hyperlink"/>
                <w:rFonts w:ascii="Times New Roman" w:hAnsi="Times New Roman" w:cs="Times New Roman"/>
                <w:noProof/>
              </w:rPr>
              <w:t>4.1.3</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Analisis Statistik Deskriptif</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_Toc114686271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66</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72" w:history="1">
            <w:r w:rsidR="00D9186A" w:rsidRPr="00D9186A">
              <w:rPr>
                <w:rStyle w:val="Hyperlink"/>
                <w:rFonts w:ascii="Times New Roman" w:hAnsi="Times New Roman" w:cs="Times New Roman"/>
                <w:noProof/>
              </w:rPr>
              <w:t>4.1.4</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Uji Normalitas</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_Toc114686272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69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73" w:history="1">
            <w:r w:rsidR="00D9186A" w:rsidRPr="00D9186A">
              <w:rPr>
                <w:rStyle w:val="Hyperlink"/>
                <w:rFonts w:ascii="Times New Roman" w:hAnsi="Times New Roman" w:cs="Times New Roman"/>
                <w:noProof/>
              </w:rPr>
              <w:t>4.2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Hasil Analisis Data</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_Toc114686273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72</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74" w:history="1">
            <w:r w:rsidR="00D9186A" w:rsidRPr="00D9186A">
              <w:rPr>
                <w:rStyle w:val="Hyperlink"/>
                <w:rFonts w:ascii="Times New Roman" w:hAnsi="Times New Roman" w:cs="Times New Roman"/>
                <w:noProof/>
              </w:rPr>
              <w:t>4.2.1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Pengujian Hipotesis</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_Toc114686274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72</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75" w:history="1">
            <w:r w:rsidR="00D9186A" w:rsidRPr="00D9186A">
              <w:rPr>
                <w:rStyle w:val="Hyperlink"/>
                <w:rFonts w:ascii="Times New Roman" w:hAnsi="Times New Roman" w:cs="Times New Roman"/>
                <w:noProof/>
              </w:rPr>
              <w:t>4.2.1.1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Hipotesis 1</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_Toc114686275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72</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76" w:history="1">
            <w:r w:rsidR="00D9186A" w:rsidRPr="00D9186A">
              <w:rPr>
                <w:rStyle w:val="Hyperlink"/>
                <w:rFonts w:ascii="Times New Roman" w:hAnsi="Times New Roman" w:cs="Times New Roman"/>
                <w:noProof/>
              </w:rPr>
              <w:t>4.2.1.2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Hipotesis 2</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_Toc114686276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75</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77" w:history="1">
            <w:r w:rsidR="00D9186A" w:rsidRPr="00D9186A">
              <w:rPr>
                <w:rStyle w:val="Hyperlink"/>
                <w:rFonts w:ascii="Times New Roman" w:hAnsi="Times New Roman" w:cs="Times New Roman"/>
                <w:noProof/>
              </w:rPr>
              <w:t>4.3</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Pembahasan Hasil Penelitian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_Toc114686277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75</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78" w:history="1">
            <w:r w:rsidR="00D9186A" w:rsidRPr="00D9186A">
              <w:rPr>
                <w:rStyle w:val="Hyperlink"/>
                <w:rFonts w:ascii="Times New Roman" w:hAnsi="Times New Roman" w:cs="Times New Roman"/>
                <w:noProof/>
              </w:rPr>
              <w:t>BAB V</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_Toc114686278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79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79" w:history="1">
            <w:r w:rsidR="00D9186A" w:rsidRPr="00D9186A">
              <w:rPr>
                <w:rStyle w:val="Hyperlink"/>
                <w:rFonts w:ascii="Times New Roman" w:hAnsi="Times New Roman" w:cs="Times New Roman"/>
                <w:noProof/>
              </w:rPr>
              <w:t>4.1</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Kesimpulan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_Toc114686279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79</w:t>
            </w:r>
            <w:r w:rsidR="00D9186A" w:rsidRPr="00D9186A">
              <w:rPr>
                <w:rFonts w:ascii="Times New Roman" w:hAnsi="Times New Roman" w:cs="Times New Roman"/>
                <w:noProof/>
                <w:webHidden/>
              </w:rPr>
              <w:fldChar w:fldCharType="end"/>
            </w:r>
          </w:hyperlink>
        </w:p>
        <w:p w:rsidR="00D9186A" w:rsidRPr="00D9186A" w:rsidRDefault="00F007ED">
          <w:pPr>
            <w:pStyle w:val="TOC2"/>
            <w:rPr>
              <w:rFonts w:ascii="Times New Roman" w:eastAsiaTheme="minorEastAsia" w:hAnsi="Times New Roman" w:cs="Times New Roman"/>
              <w:noProof/>
              <w:sz w:val="22"/>
              <w:lang w:val="id-ID" w:eastAsia="id-ID"/>
            </w:rPr>
          </w:pPr>
          <w:hyperlink w:anchor="_Toc114686280" w:history="1">
            <w:r w:rsidR="00D9186A" w:rsidRPr="00D9186A">
              <w:rPr>
                <w:rStyle w:val="Hyperlink"/>
                <w:rFonts w:ascii="Times New Roman" w:hAnsi="Times New Roman" w:cs="Times New Roman"/>
                <w:noProof/>
              </w:rPr>
              <w:t>4.2</w:t>
            </w:r>
            <w:r w:rsidR="00D9186A" w:rsidRPr="00D9186A">
              <w:rPr>
                <w:rFonts w:ascii="Times New Roman" w:eastAsiaTheme="minorEastAsia" w:hAnsi="Times New Roman" w:cs="Times New Roman"/>
                <w:noProof/>
                <w:sz w:val="22"/>
                <w:lang w:val="id-ID" w:eastAsia="id-ID"/>
              </w:rPr>
              <w:tab/>
            </w:r>
            <w:r w:rsidR="00D9186A" w:rsidRPr="00D9186A">
              <w:rPr>
                <w:rStyle w:val="Hyperlink"/>
                <w:rFonts w:ascii="Times New Roman" w:hAnsi="Times New Roman" w:cs="Times New Roman"/>
                <w:noProof/>
              </w:rPr>
              <w:t>Saran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_Toc114686280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80</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81" w:history="1">
            <w:r w:rsidR="00D9186A" w:rsidRPr="00D9186A">
              <w:rPr>
                <w:rStyle w:val="Hyperlink"/>
                <w:rFonts w:ascii="Times New Roman" w:hAnsi="Times New Roman" w:cs="Times New Roman"/>
                <w:noProof/>
              </w:rPr>
              <w:t>DAFTAR PUSTAKA</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_Toc114686281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xiv</w:t>
            </w:r>
            <w:r w:rsidR="00D9186A" w:rsidRPr="00D9186A">
              <w:rPr>
                <w:rFonts w:ascii="Times New Roman" w:hAnsi="Times New Roman" w:cs="Times New Roman"/>
                <w:noProof/>
                <w:webHidden/>
              </w:rPr>
              <w:fldChar w:fldCharType="end"/>
            </w:r>
          </w:hyperlink>
        </w:p>
        <w:p w:rsidR="00D9186A" w:rsidRPr="00D9186A" w:rsidRDefault="00F007ED">
          <w:pPr>
            <w:pStyle w:val="TOC1"/>
            <w:tabs>
              <w:tab w:val="right" w:leader="dot" w:pos="7923"/>
            </w:tabs>
            <w:rPr>
              <w:rFonts w:ascii="Times New Roman" w:eastAsiaTheme="minorEastAsia" w:hAnsi="Times New Roman" w:cs="Times New Roman"/>
              <w:noProof/>
              <w:sz w:val="22"/>
              <w:lang w:val="id-ID" w:eastAsia="id-ID"/>
            </w:rPr>
          </w:pPr>
          <w:hyperlink w:anchor="_Toc114686282" w:history="1">
            <w:r w:rsidR="00D9186A" w:rsidRPr="00D9186A">
              <w:rPr>
                <w:rStyle w:val="Hyperlink"/>
                <w:rFonts w:ascii="Times New Roman" w:hAnsi="Times New Roman" w:cs="Times New Roman"/>
                <w:noProof/>
              </w:rPr>
              <w:t>LAMPIRAN</w:t>
            </w:r>
            <w:r w:rsidR="00D9186A" w:rsidRPr="00D9186A">
              <w:rPr>
                <w:rFonts w:ascii="Times New Roman" w:hAnsi="Times New Roman" w:cs="Times New Roman"/>
                <w:noProof/>
                <w:webHidden/>
              </w:rPr>
              <w:tab/>
            </w:r>
            <w:r w:rsidR="00D9186A" w:rsidRPr="00D9186A">
              <w:rPr>
                <w:rFonts w:ascii="Times New Roman" w:hAnsi="Times New Roman" w:cs="Times New Roman"/>
                <w:noProof/>
                <w:webHidden/>
              </w:rPr>
              <w:fldChar w:fldCharType="begin"/>
            </w:r>
            <w:r w:rsidR="00D9186A" w:rsidRPr="00D9186A">
              <w:rPr>
                <w:rFonts w:ascii="Times New Roman" w:hAnsi="Times New Roman" w:cs="Times New Roman"/>
                <w:noProof/>
                <w:webHidden/>
              </w:rPr>
              <w:instrText xml:space="preserve"> PAGEREF _Toc114686282 \h </w:instrText>
            </w:r>
            <w:r w:rsidR="00D9186A" w:rsidRPr="00D9186A">
              <w:rPr>
                <w:rFonts w:ascii="Times New Roman" w:hAnsi="Times New Roman" w:cs="Times New Roman"/>
                <w:noProof/>
                <w:webHidden/>
              </w:rPr>
            </w:r>
            <w:r w:rsidR="00D9186A" w:rsidRPr="00D9186A">
              <w:rPr>
                <w:rFonts w:ascii="Times New Roman" w:hAnsi="Times New Roman" w:cs="Times New Roman"/>
                <w:noProof/>
                <w:webHidden/>
              </w:rPr>
              <w:fldChar w:fldCharType="separate"/>
            </w:r>
            <w:r w:rsidR="002E24DC">
              <w:rPr>
                <w:rFonts w:ascii="Times New Roman" w:hAnsi="Times New Roman" w:cs="Times New Roman"/>
                <w:noProof/>
                <w:webHidden/>
              </w:rPr>
              <w:t>xiv</w:t>
            </w:r>
            <w:r w:rsidR="00D9186A" w:rsidRPr="00D9186A">
              <w:rPr>
                <w:rFonts w:ascii="Times New Roman" w:hAnsi="Times New Roman" w:cs="Times New Roman"/>
                <w:noProof/>
                <w:webHidden/>
              </w:rPr>
              <w:fldChar w:fldCharType="end"/>
            </w:r>
          </w:hyperlink>
        </w:p>
        <w:p w:rsidR="00232CA8" w:rsidRPr="00DB753A" w:rsidRDefault="00232CA8" w:rsidP="00DA7B24">
          <w:pPr>
            <w:pStyle w:val="TOC1"/>
            <w:tabs>
              <w:tab w:val="left" w:pos="0"/>
              <w:tab w:val="left" w:pos="900"/>
              <w:tab w:val="right" w:leader="dot" w:pos="9017"/>
            </w:tabs>
            <w:spacing w:line="480" w:lineRule="auto"/>
            <w:rPr>
              <w:rFonts w:ascii="Times New Roman" w:eastAsiaTheme="minorEastAsia" w:hAnsi="Times New Roman" w:cs="Times New Roman"/>
              <w:noProof/>
              <w:szCs w:val="24"/>
            </w:rPr>
          </w:pPr>
          <w:r w:rsidRPr="00D9186A">
            <w:rPr>
              <w:rFonts w:ascii="Times New Roman" w:hAnsi="Times New Roman" w:cs="Times New Roman"/>
              <w:bCs/>
              <w:noProof/>
              <w:szCs w:val="24"/>
            </w:rPr>
            <w:fldChar w:fldCharType="end"/>
          </w:r>
        </w:p>
      </w:sdtContent>
    </w:sdt>
    <w:p w:rsidR="00232CA8" w:rsidRPr="00DB753A" w:rsidRDefault="00232CA8" w:rsidP="00730698">
      <w:pPr>
        <w:spacing w:line="480" w:lineRule="auto"/>
        <w:rPr>
          <w:rFonts w:ascii="Times New Roman" w:hAnsi="Times New Roman" w:cs="Times New Roman"/>
          <w:szCs w:val="24"/>
        </w:rPr>
      </w:pPr>
    </w:p>
    <w:p w:rsidR="00232CA8" w:rsidRPr="00DB753A" w:rsidRDefault="00232CA8" w:rsidP="00730698">
      <w:pPr>
        <w:spacing w:line="480" w:lineRule="auto"/>
        <w:ind w:firstLine="720"/>
        <w:rPr>
          <w:rFonts w:ascii="Times New Roman" w:hAnsi="Times New Roman" w:cs="Times New Roman"/>
          <w:szCs w:val="24"/>
        </w:rPr>
      </w:pPr>
    </w:p>
    <w:p w:rsidR="0039226F" w:rsidRPr="00DB753A" w:rsidRDefault="0039226F" w:rsidP="00730698">
      <w:pPr>
        <w:spacing w:after="160" w:line="480" w:lineRule="auto"/>
        <w:jc w:val="left"/>
        <w:rPr>
          <w:rFonts w:ascii="Times New Roman" w:eastAsiaTheme="majorEastAsia" w:hAnsi="Times New Roman" w:cs="Times New Roman"/>
          <w:b/>
          <w:bCs/>
          <w:szCs w:val="24"/>
        </w:rPr>
      </w:pPr>
    </w:p>
    <w:p w:rsidR="00240B66" w:rsidRPr="00DB753A" w:rsidRDefault="00240B66" w:rsidP="00730698">
      <w:pPr>
        <w:spacing w:after="160" w:line="480" w:lineRule="auto"/>
        <w:jc w:val="left"/>
        <w:rPr>
          <w:rFonts w:ascii="Times New Roman" w:eastAsiaTheme="majorEastAsia" w:hAnsi="Times New Roman" w:cs="Times New Roman"/>
          <w:b/>
          <w:bCs/>
          <w:szCs w:val="24"/>
        </w:rPr>
      </w:pPr>
    </w:p>
    <w:p w:rsidR="00B64EA1" w:rsidRPr="00DB753A" w:rsidRDefault="00B64EA1">
      <w:pPr>
        <w:spacing w:after="160" w:line="259" w:lineRule="auto"/>
        <w:jc w:val="left"/>
        <w:rPr>
          <w:rFonts w:ascii="Times New Roman" w:eastAsiaTheme="majorEastAsia" w:hAnsi="Times New Roman" w:cs="Times New Roman"/>
          <w:b/>
          <w:bCs/>
          <w:szCs w:val="24"/>
        </w:rPr>
      </w:pPr>
      <w:r w:rsidRPr="00DB753A">
        <w:rPr>
          <w:rFonts w:ascii="Times New Roman" w:hAnsi="Times New Roman" w:cs="Times New Roman"/>
          <w:szCs w:val="24"/>
        </w:rPr>
        <w:br w:type="page"/>
      </w:r>
    </w:p>
    <w:p w:rsidR="0039226F" w:rsidRPr="00DB753A" w:rsidRDefault="0039226F" w:rsidP="00730698">
      <w:pPr>
        <w:pStyle w:val="Heading1"/>
        <w:tabs>
          <w:tab w:val="left" w:pos="900"/>
          <w:tab w:val="left" w:pos="1260"/>
        </w:tabs>
        <w:spacing w:line="480" w:lineRule="auto"/>
        <w:jc w:val="center"/>
        <w:rPr>
          <w:rFonts w:ascii="Times New Roman" w:hAnsi="Times New Roman" w:cs="Times New Roman"/>
          <w:color w:val="auto"/>
          <w:sz w:val="24"/>
          <w:szCs w:val="24"/>
        </w:rPr>
      </w:pPr>
      <w:bookmarkStart w:id="6" w:name="_Toc114686230"/>
      <w:r w:rsidRPr="00DB753A">
        <w:rPr>
          <w:rFonts w:ascii="Times New Roman" w:hAnsi="Times New Roman" w:cs="Times New Roman"/>
          <w:color w:val="auto"/>
          <w:sz w:val="24"/>
          <w:szCs w:val="24"/>
        </w:rPr>
        <w:lastRenderedPageBreak/>
        <w:t>DAFTAR GAMBAR</w:t>
      </w:r>
      <w:bookmarkEnd w:id="6"/>
    </w:p>
    <w:p w:rsidR="00C33CE6" w:rsidRPr="00DB753A" w:rsidRDefault="00C33CE6" w:rsidP="00C33CE6">
      <w:pPr>
        <w:rPr>
          <w:rFonts w:ascii="Times New Roman" w:hAnsi="Times New Roman" w:cs="Times New Roman"/>
          <w:color w:val="000000" w:themeColor="text1"/>
        </w:rPr>
      </w:pPr>
    </w:p>
    <w:p w:rsidR="007C7BE8" w:rsidRPr="00BD0462" w:rsidRDefault="007C7BE8">
      <w:pPr>
        <w:pStyle w:val="TableofFigures"/>
        <w:tabs>
          <w:tab w:val="right" w:leader="dot" w:pos="7928"/>
        </w:tabs>
        <w:rPr>
          <w:rFonts w:ascii="Times New Roman" w:eastAsiaTheme="minorEastAsia" w:hAnsi="Times New Roman" w:cs="Times New Roman"/>
          <w:noProof/>
          <w:color w:val="000000" w:themeColor="text1"/>
          <w:sz w:val="22"/>
        </w:rPr>
      </w:pPr>
      <w:r w:rsidRPr="00BD0462">
        <w:rPr>
          <w:rFonts w:ascii="Times New Roman" w:hAnsi="Times New Roman" w:cs="Times New Roman"/>
          <w:bCs/>
          <w:color w:val="000000" w:themeColor="text1"/>
          <w:szCs w:val="24"/>
        </w:rPr>
        <w:fldChar w:fldCharType="begin"/>
      </w:r>
      <w:r w:rsidRPr="00BD0462">
        <w:rPr>
          <w:rFonts w:ascii="Times New Roman" w:hAnsi="Times New Roman" w:cs="Times New Roman"/>
          <w:bCs/>
          <w:color w:val="000000" w:themeColor="text1"/>
          <w:szCs w:val="24"/>
        </w:rPr>
        <w:instrText xml:space="preserve"> TOC \h \z \c "Gambar" </w:instrText>
      </w:r>
      <w:r w:rsidRPr="00BD0462">
        <w:rPr>
          <w:rFonts w:ascii="Times New Roman" w:hAnsi="Times New Roman" w:cs="Times New Roman"/>
          <w:bCs/>
          <w:color w:val="000000" w:themeColor="text1"/>
          <w:szCs w:val="24"/>
        </w:rPr>
        <w:fldChar w:fldCharType="separate"/>
      </w:r>
      <w:hyperlink r:id="rId9" w:anchor="_Toc109044647" w:history="1">
        <w:r w:rsidRPr="00BD0462">
          <w:rPr>
            <w:rStyle w:val="Hyperlink"/>
            <w:rFonts w:ascii="Times New Roman" w:hAnsi="Times New Roman" w:cs="Times New Roman"/>
            <w:noProof/>
            <w:color w:val="000000" w:themeColor="text1"/>
            <w:u w:val="none"/>
          </w:rPr>
          <w:t>Gambar 1.1</w:t>
        </w:r>
        <w:r w:rsidR="0080530B" w:rsidRPr="00BD0462">
          <w:rPr>
            <w:rStyle w:val="Hyperlink"/>
            <w:rFonts w:ascii="Times New Roman" w:hAnsi="Times New Roman" w:cs="Times New Roman"/>
            <w:noProof/>
            <w:color w:val="000000" w:themeColor="text1"/>
            <w:u w:val="none"/>
          </w:rPr>
          <w:t xml:space="preserve"> Grafik Perk</w:t>
        </w:r>
        <w:r w:rsidR="00FF1CAF" w:rsidRPr="00BD0462">
          <w:rPr>
            <w:rStyle w:val="Hyperlink"/>
            <w:rFonts w:ascii="Times New Roman" w:hAnsi="Times New Roman" w:cs="Times New Roman"/>
            <w:noProof/>
            <w:color w:val="000000" w:themeColor="text1"/>
            <w:u w:val="none"/>
          </w:rPr>
          <w:t>embangan Jumlah Kantor Bank 2017-2021</w:t>
        </w:r>
        <w:r w:rsidRPr="00BD0462">
          <w:rPr>
            <w:rFonts w:ascii="Times New Roman" w:hAnsi="Times New Roman" w:cs="Times New Roman"/>
            <w:noProof/>
            <w:webHidden/>
            <w:color w:val="000000" w:themeColor="text1"/>
          </w:rPr>
          <w:tab/>
        </w:r>
        <w:r w:rsidRPr="00BD0462">
          <w:rPr>
            <w:rFonts w:ascii="Times New Roman" w:hAnsi="Times New Roman" w:cs="Times New Roman"/>
            <w:noProof/>
            <w:webHidden/>
            <w:color w:val="000000" w:themeColor="text1"/>
          </w:rPr>
          <w:fldChar w:fldCharType="begin"/>
        </w:r>
        <w:r w:rsidRPr="00BD0462">
          <w:rPr>
            <w:rFonts w:ascii="Times New Roman" w:hAnsi="Times New Roman" w:cs="Times New Roman"/>
            <w:noProof/>
            <w:webHidden/>
            <w:color w:val="000000" w:themeColor="text1"/>
          </w:rPr>
          <w:instrText xml:space="preserve"> PAGEREF _Toc109044647 \h </w:instrText>
        </w:r>
        <w:r w:rsidRPr="00BD0462">
          <w:rPr>
            <w:rFonts w:ascii="Times New Roman" w:hAnsi="Times New Roman" w:cs="Times New Roman"/>
            <w:noProof/>
            <w:webHidden/>
            <w:color w:val="000000" w:themeColor="text1"/>
          </w:rPr>
        </w:r>
        <w:r w:rsidRPr="00BD0462">
          <w:rPr>
            <w:rFonts w:ascii="Times New Roman" w:hAnsi="Times New Roman" w:cs="Times New Roman"/>
            <w:noProof/>
            <w:webHidden/>
            <w:color w:val="000000" w:themeColor="text1"/>
          </w:rPr>
          <w:fldChar w:fldCharType="separate"/>
        </w:r>
        <w:r w:rsidR="002E24DC">
          <w:rPr>
            <w:rFonts w:ascii="Times New Roman" w:hAnsi="Times New Roman" w:cs="Times New Roman"/>
            <w:noProof/>
            <w:webHidden/>
            <w:color w:val="000000" w:themeColor="text1"/>
          </w:rPr>
          <w:t>2</w:t>
        </w:r>
        <w:r w:rsidRPr="00BD0462">
          <w:rPr>
            <w:rFonts w:ascii="Times New Roman" w:hAnsi="Times New Roman" w:cs="Times New Roman"/>
            <w:noProof/>
            <w:webHidden/>
            <w:color w:val="000000" w:themeColor="text1"/>
          </w:rPr>
          <w:fldChar w:fldCharType="end"/>
        </w:r>
      </w:hyperlink>
    </w:p>
    <w:p w:rsidR="007C7BE8" w:rsidRPr="00BD0462" w:rsidRDefault="00F007ED">
      <w:pPr>
        <w:pStyle w:val="TableofFigures"/>
        <w:tabs>
          <w:tab w:val="right" w:leader="dot" w:pos="7928"/>
        </w:tabs>
        <w:rPr>
          <w:rFonts w:ascii="Times New Roman" w:eastAsiaTheme="minorEastAsia" w:hAnsi="Times New Roman" w:cs="Times New Roman"/>
          <w:noProof/>
          <w:color w:val="000000" w:themeColor="text1"/>
          <w:sz w:val="22"/>
        </w:rPr>
      </w:pPr>
      <w:hyperlink r:id="rId10" w:anchor="_Toc109044648" w:history="1">
        <w:r w:rsidR="007C7BE8" w:rsidRPr="00BD0462">
          <w:rPr>
            <w:rStyle w:val="Hyperlink"/>
            <w:rFonts w:ascii="Times New Roman" w:hAnsi="Times New Roman" w:cs="Times New Roman"/>
            <w:noProof/>
            <w:color w:val="000000" w:themeColor="text1"/>
            <w:u w:val="none"/>
          </w:rPr>
          <w:t>Gambar 2.1</w:t>
        </w:r>
        <w:r w:rsidR="0080530B" w:rsidRPr="00BD0462">
          <w:rPr>
            <w:rStyle w:val="Hyperlink"/>
            <w:rFonts w:ascii="Times New Roman" w:hAnsi="Times New Roman" w:cs="Times New Roman"/>
            <w:noProof/>
            <w:color w:val="000000" w:themeColor="text1"/>
            <w:u w:val="none"/>
          </w:rPr>
          <w:t xml:space="preserve"> Kerangka Penelitian</w:t>
        </w:r>
        <w:r w:rsidR="007C7BE8" w:rsidRPr="00BD0462">
          <w:rPr>
            <w:rFonts w:ascii="Times New Roman" w:hAnsi="Times New Roman" w:cs="Times New Roman"/>
            <w:noProof/>
            <w:webHidden/>
            <w:color w:val="000000" w:themeColor="text1"/>
          </w:rPr>
          <w:tab/>
        </w:r>
      </w:hyperlink>
      <w:r w:rsidR="00E75EB8" w:rsidRPr="00BD0462">
        <w:rPr>
          <w:rFonts w:ascii="Times New Roman" w:hAnsi="Times New Roman" w:cs="Times New Roman"/>
          <w:noProof/>
          <w:color w:val="000000" w:themeColor="text1"/>
        </w:rPr>
        <w:t>31</w:t>
      </w:r>
    </w:p>
    <w:p w:rsidR="007C7BE8" w:rsidRPr="00BD0462" w:rsidRDefault="00F007ED">
      <w:pPr>
        <w:pStyle w:val="TableofFigures"/>
        <w:tabs>
          <w:tab w:val="right" w:leader="dot" w:pos="7928"/>
        </w:tabs>
        <w:rPr>
          <w:rFonts w:ascii="Times New Roman" w:eastAsiaTheme="minorEastAsia" w:hAnsi="Times New Roman" w:cs="Times New Roman"/>
          <w:noProof/>
          <w:color w:val="000000" w:themeColor="text1"/>
          <w:sz w:val="22"/>
        </w:rPr>
      </w:pPr>
      <w:hyperlink w:anchor="_Toc109044649" w:history="1">
        <w:r w:rsidR="007C7BE8" w:rsidRPr="00BD0462">
          <w:rPr>
            <w:rStyle w:val="Hyperlink"/>
            <w:rFonts w:ascii="Times New Roman" w:hAnsi="Times New Roman" w:cs="Times New Roman"/>
            <w:noProof/>
            <w:color w:val="000000" w:themeColor="text1"/>
            <w:u w:val="none"/>
          </w:rPr>
          <w:t>Gambar 2.2</w:t>
        </w:r>
        <w:r w:rsidR="0080530B" w:rsidRPr="00BD0462">
          <w:rPr>
            <w:rStyle w:val="Hyperlink"/>
            <w:rFonts w:ascii="Times New Roman" w:hAnsi="Times New Roman" w:cs="Times New Roman"/>
            <w:noProof/>
            <w:color w:val="000000" w:themeColor="text1"/>
            <w:u w:val="none"/>
          </w:rPr>
          <w:t xml:space="preserve"> Paradigma Penelitian</w:t>
        </w:r>
        <w:r w:rsidR="007C7BE8" w:rsidRPr="00BD0462">
          <w:rPr>
            <w:rFonts w:ascii="Times New Roman" w:hAnsi="Times New Roman" w:cs="Times New Roman"/>
            <w:noProof/>
            <w:webHidden/>
            <w:color w:val="000000" w:themeColor="text1"/>
          </w:rPr>
          <w:tab/>
        </w:r>
      </w:hyperlink>
      <w:r w:rsidR="00E75EB8" w:rsidRPr="00BD0462">
        <w:rPr>
          <w:rFonts w:ascii="Times New Roman" w:hAnsi="Times New Roman" w:cs="Times New Roman"/>
          <w:noProof/>
          <w:color w:val="000000" w:themeColor="text1"/>
        </w:rPr>
        <w:t>32</w:t>
      </w:r>
    </w:p>
    <w:p w:rsidR="002B20DF" w:rsidRPr="00BD0462" w:rsidRDefault="007C7BE8" w:rsidP="00447CB3">
      <w:pPr>
        <w:pStyle w:val="TableofFigures"/>
        <w:tabs>
          <w:tab w:val="right" w:leader="dot" w:pos="7928"/>
        </w:tabs>
        <w:rPr>
          <w:rFonts w:ascii="Times New Roman" w:eastAsiaTheme="minorEastAsia" w:hAnsi="Times New Roman" w:cs="Times New Roman"/>
          <w:noProof/>
          <w:color w:val="000000" w:themeColor="text1"/>
          <w:sz w:val="22"/>
        </w:rPr>
      </w:pPr>
      <w:r w:rsidRPr="00BD0462">
        <w:rPr>
          <w:rFonts w:ascii="Times New Roman" w:hAnsi="Times New Roman" w:cs="Times New Roman"/>
          <w:bCs/>
          <w:color w:val="000000" w:themeColor="text1"/>
          <w:szCs w:val="24"/>
        </w:rPr>
        <w:fldChar w:fldCharType="end"/>
      </w:r>
      <w:hyperlink w:anchor="_Toc109044649" w:history="1">
        <w:r w:rsidR="0080530B" w:rsidRPr="00BD0462">
          <w:rPr>
            <w:rStyle w:val="Hyperlink"/>
            <w:rFonts w:ascii="Times New Roman" w:hAnsi="Times New Roman" w:cs="Times New Roman"/>
            <w:noProof/>
            <w:color w:val="000000" w:themeColor="text1"/>
            <w:u w:val="none"/>
          </w:rPr>
          <w:t>Gambar 3.1 Event Windows</w:t>
        </w:r>
        <w:r w:rsidR="0080530B" w:rsidRPr="00BD0462">
          <w:rPr>
            <w:rFonts w:ascii="Times New Roman" w:hAnsi="Times New Roman" w:cs="Times New Roman"/>
            <w:noProof/>
            <w:webHidden/>
            <w:color w:val="000000" w:themeColor="text1"/>
          </w:rPr>
          <w:tab/>
        </w:r>
      </w:hyperlink>
      <w:r w:rsidR="00561020" w:rsidRPr="00BD0462">
        <w:rPr>
          <w:rFonts w:ascii="Times New Roman" w:hAnsi="Times New Roman" w:cs="Times New Roman"/>
          <w:noProof/>
          <w:color w:val="000000" w:themeColor="text1"/>
        </w:rPr>
        <w:t>39</w:t>
      </w:r>
    </w:p>
    <w:p w:rsidR="00BD0462" w:rsidRPr="00BD0462" w:rsidRDefault="00F007ED" w:rsidP="00BD0462">
      <w:pPr>
        <w:pStyle w:val="TableofFigures"/>
        <w:tabs>
          <w:tab w:val="right" w:leader="dot" w:pos="7923"/>
        </w:tabs>
        <w:rPr>
          <w:rFonts w:ascii="Times New Roman" w:eastAsiaTheme="minorEastAsia" w:hAnsi="Times New Roman" w:cs="Times New Roman"/>
          <w:noProof/>
          <w:color w:val="000000" w:themeColor="text1"/>
          <w:sz w:val="22"/>
          <w:lang w:val="id-ID" w:eastAsia="id-ID"/>
        </w:rPr>
      </w:pPr>
      <w:hyperlink w:anchor="_Toc114552890" w:history="1">
        <w:r w:rsidR="00BD0462" w:rsidRPr="00BD0462">
          <w:rPr>
            <w:rStyle w:val="Hyperlink"/>
            <w:rFonts w:ascii="Times New Roman" w:hAnsi="Times New Roman" w:cs="Times New Roman"/>
            <w:noProof/>
            <w:color w:val="000000" w:themeColor="text1"/>
            <w:u w:val="none"/>
          </w:rPr>
          <w:t>Gambar 4.1 Kinerja Keuangan PT. Bank BTPN Tbk</w:t>
        </w:r>
        <w:r w:rsidR="00BD0462" w:rsidRPr="00BD0462">
          <w:rPr>
            <w:rFonts w:ascii="Times New Roman" w:hAnsi="Times New Roman" w:cs="Times New Roman"/>
            <w:noProof/>
            <w:webHidden/>
            <w:color w:val="000000" w:themeColor="text1"/>
          </w:rPr>
          <w:tab/>
        </w:r>
        <w:r w:rsidR="00BD0462" w:rsidRPr="00BD0462">
          <w:rPr>
            <w:rFonts w:ascii="Times New Roman" w:hAnsi="Times New Roman" w:cs="Times New Roman"/>
            <w:noProof/>
            <w:webHidden/>
            <w:color w:val="000000" w:themeColor="text1"/>
          </w:rPr>
          <w:fldChar w:fldCharType="begin"/>
        </w:r>
        <w:r w:rsidR="00BD0462" w:rsidRPr="00BD0462">
          <w:rPr>
            <w:rFonts w:ascii="Times New Roman" w:hAnsi="Times New Roman" w:cs="Times New Roman"/>
            <w:noProof/>
            <w:webHidden/>
            <w:color w:val="000000" w:themeColor="text1"/>
          </w:rPr>
          <w:instrText xml:space="preserve"> PAGEREF _Toc114552890 \h </w:instrText>
        </w:r>
        <w:r w:rsidR="00BD0462" w:rsidRPr="00BD0462">
          <w:rPr>
            <w:rFonts w:ascii="Times New Roman" w:hAnsi="Times New Roman" w:cs="Times New Roman"/>
            <w:noProof/>
            <w:webHidden/>
            <w:color w:val="000000" w:themeColor="text1"/>
          </w:rPr>
        </w:r>
        <w:r w:rsidR="00BD0462" w:rsidRPr="00BD0462">
          <w:rPr>
            <w:rFonts w:ascii="Times New Roman" w:hAnsi="Times New Roman" w:cs="Times New Roman"/>
            <w:noProof/>
            <w:webHidden/>
            <w:color w:val="000000" w:themeColor="text1"/>
          </w:rPr>
          <w:fldChar w:fldCharType="separate"/>
        </w:r>
        <w:r w:rsidR="002E24DC">
          <w:rPr>
            <w:rFonts w:ascii="Times New Roman" w:hAnsi="Times New Roman" w:cs="Times New Roman"/>
            <w:noProof/>
            <w:webHidden/>
            <w:color w:val="000000" w:themeColor="text1"/>
          </w:rPr>
          <w:t>52</w:t>
        </w:r>
        <w:r w:rsidR="00BD0462" w:rsidRPr="00BD0462">
          <w:rPr>
            <w:rFonts w:ascii="Times New Roman" w:hAnsi="Times New Roman" w:cs="Times New Roman"/>
            <w:noProof/>
            <w:webHidden/>
            <w:color w:val="000000" w:themeColor="text1"/>
          </w:rPr>
          <w:fldChar w:fldCharType="end"/>
        </w:r>
      </w:hyperlink>
    </w:p>
    <w:p w:rsidR="00BD0462" w:rsidRPr="00BD0462" w:rsidRDefault="00F007ED" w:rsidP="00BD0462">
      <w:pPr>
        <w:pStyle w:val="TableofFigures"/>
        <w:tabs>
          <w:tab w:val="right" w:leader="dot" w:pos="7923"/>
        </w:tabs>
        <w:rPr>
          <w:rFonts w:ascii="Times New Roman" w:eastAsiaTheme="minorEastAsia" w:hAnsi="Times New Roman" w:cs="Times New Roman"/>
          <w:noProof/>
          <w:color w:val="000000" w:themeColor="text1"/>
          <w:sz w:val="22"/>
          <w:lang w:val="id-ID" w:eastAsia="id-ID"/>
        </w:rPr>
      </w:pPr>
      <w:hyperlink w:anchor="_Toc114552891" w:history="1">
        <w:r w:rsidR="00BD0462" w:rsidRPr="00BD0462">
          <w:rPr>
            <w:rStyle w:val="Hyperlink"/>
            <w:rFonts w:ascii="Times New Roman" w:hAnsi="Times New Roman" w:cs="Times New Roman"/>
            <w:noProof/>
            <w:color w:val="000000" w:themeColor="text1"/>
            <w:u w:val="none"/>
          </w:rPr>
          <w:t>Gambar 4.2 Kinerja Keuangan PT. Bank Danamon Indonesia Tbk</w:t>
        </w:r>
        <w:r w:rsidR="00BD0462" w:rsidRPr="00BD0462">
          <w:rPr>
            <w:rFonts w:ascii="Times New Roman" w:hAnsi="Times New Roman" w:cs="Times New Roman"/>
            <w:noProof/>
            <w:webHidden/>
            <w:color w:val="000000" w:themeColor="text1"/>
          </w:rPr>
          <w:tab/>
        </w:r>
        <w:r w:rsidR="00BD0462" w:rsidRPr="00BD0462">
          <w:rPr>
            <w:rFonts w:ascii="Times New Roman" w:hAnsi="Times New Roman" w:cs="Times New Roman"/>
            <w:noProof/>
            <w:webHidden/>
            <w:color w:val="000000" w:themeColor="text1"/>
          </w:rPr>
          <w:fldChar w:fldCharType="begin"/>
        </w:r>
        <w:r w:rsidR="00BD0462" w:rsidRPr="00BD0462">
          <w:rPr>
            <w:rFonts w:ascii="Times New Roman" w:hAnsi="Times New Roman" w:cs="Times New Roman"/>
            <w:noProof/>
            <w:webHidden/>
            <w:color w:val="000000" w:themeColor="text1"/>
          </w:rPr>
          <w:instrText xml:space="preserve"> PAGEREF _Toc114552891 \h </w:instrText>
        </w:r>
        <w:r w:rsidR="00BD0462" w:rsidRPr="00BD0462">
          <w:rPr>
            <w:rFonts w:ascii="Times New Roman" w:hAnsi="Times New Roman" w:cs="Times New Roman"/>
            <w:noProof/>
            <w:webHidden/>
            <w:color w:val="000000" w:themeColor="text1"/>
          </w:rPr>
        </w:r>
        <w:r w:rsidR="00BD0462" w:rsidRPr="00BD0462">
          <w:rPr>
            <w:rFonts w:ascii="Times New Roman" w:hAnsi="Times New Roman" w:cs="Times New Roman"/>
            <w:noProof/>
            <w:webHidden/>
            <w:color w:val="000000" w:themeColor="text1"/>
          </w:rPr>
          <w:fldChar w:fldCharType="separate"/>
        </w:r>
        <w:r w:rsidR="002E24DC">
          <w:rPr>
            <w:rFonts w:ascii="Times New Roman" w:hAnsi="Times New Roman" w:cs="Times New Roman"/>
            <w:noProof/>
            <w:webHidden/>
            <w:color w:val="000000" w:themeColor="text1"/>
          </w:rPr>
          <w:t>53</w:t>
        </w:r>
        <w:r w:rsidR="00BD0462" w:rsidRPr="00BD0462">
          <w:rPr>
            <w:rFonts w:ascii="Times New Roman" w:hAnsi="Times New Roman" w:cs="Times New Roman"/>
            <w:noProof/>
            <w:webHidden/>
            <w:color w:val="000000" w:themeColor="text1"/>
          </w:rPr>
          <w:fldChar w:fldCharType="end"/>
        </w:r>
      </w:hyperlink>
    </w:p>
    <w:p w:rsidR="00BD0462" w:rsidRPr="00BD0462" w:rsidRDefault="00F007ED" w:rsidP="00BD0462">
      <w:pPr>
        <w:pStyle w:val="TableofFigures"/>
        <w:tabs>
          <w:tab w:val="right" w:leader="dot" w:pos="7923"/>
        </w:tabs>
        <w:rPr>
          <w:rFonts w:ascii="Times New Roman" w:eastAsiaTheme="minorEastAsia" w:hAnsi="Times New Roman" w:cs="Times New Roman"/>
          <w:noProof/>
          <w:color w:val="000000" w:themeColor="text1"/>
          <w:sz w:val="22"/>
          <w:lang w:val="id-ID" w:eastAsia="id-ID"/>
        </w:rPr>
      </w:pPr>
      <w:hyperlink w:anchor="_Toc114552892" w:history="1">
        <w:r w:rsidR="00BD0462" w:rsidRPr="00BD0462">
          <w:rPr>
            <w:rStyle w:val="Hyperlink"/>
            <w:rFonts w:ascii="Times New Roman" w:hAnsi="Times New Roman" w:cs="Times New Roman"/>
            <w:noProof/>
            <w:color w:val="000000" w:themeColor="text1"/>
            <w:u w:val="none"/>
          </w:rPr>
          <w:t>Gambar 4.3 Kinerja Keuangan PT. Bank Agris Indonesia Tbk</w:t>
        </w:r>
        <w:r w:rsidR="00BD0462" w:rsidRPr="00BD0462">
          <w:rPr>
            <w:rFonts w:ascii="Times New Roman" w:hAnsi="Times New Roman" w:cs="Times New Roman"/>
            <w:noProof/>
            <w:webHidden/>
            <w:color w:val="000000" w:themeColor="text1"/>
          </w:rPr>
          <w:tab/>
        </w:r>
        <w:r w:rsidR="00BD0462" w:rsidRPr="00BD0462">
          <w:rPr>
            <w:rFonts w:ascii="Times New Roman" w:hAnsi="Times New Roman" w:cs="Times New Roman"/>
            <w:noProof/>
            <w:webHidden/>
            <w:color w:val="000000" w:themeColor="text1"/>
          </w:rPr>
          <w:fldChar w:fldCharType="begin"/>
        </w:r>
        <w:r w:rsidR="00BD0462" w:rsidRPr="00BD0462">
          <w:rPr>
            <w:rFonts w:ascii="Times New Roman" w:hAnsi="Times New Roman" w:cs="Times New Roman"/>
            <w:noProof/>
            <w:webHidden/>
            <w:color w:val="000000" w:themeColor="text1"/>
          </w:rPr>
          <w:instrText xml:space="preserve"> PAGEREF _Toc114552892 \h </w:instrText>
        </w:r>
        <w:r w:rsidR="00BD0462" w:rsidRPr="00BD0462">
          <w:rPr>
            <w:rFonts w:ascii="Times New Roman" w:hAnsi="Times New Roman" w:cs="Times New Roman"/>
            <w:noProof/>
            <w:webHidden/>
            <w:color w:val="000000" w:themeColor="text1"/>
          </w:rPr>
        </w:r>
        <w:r w:rsidR="00BD0462" w:rsidRPr="00BD0462">
          <w:rPr>
            <w:rFonts w:ascii="Times New Roman" w:hAnsi="Times New Roman" w:cs="Times New Roman"/>
            <w:noProof/>
            <w:webHidden/>
            <w:color w:val="000000" w:themeColor="text1"/>
          </w:rPr>
          <w:fldChar w:fldCharType="separate"/>
        </w:r>
        <w:r w:rsidR="002E24DC">
          <w:rPr>
            <w:rFonts w:ascii="Times New Roman" w:hAnsi="Times New Roman" w:cs="Times New Roman"/>
            <w:noProof/>
            <w:webHidden/>
            <w:color w:val="000000" w:themeColor="text1"/>
          </w:rPr>
          <w:t>54</w:t>
        </w:r>
        <w:r w:rsidR="00BD0462" w:rsidRPr="00BD0462">
          <w:rPr>
            <w:rFonts w:ascii="Times New Roman" w:hAnsi="Times New Roman" w:cs="Times New Roman"/>
            <w:noProof/>
            <w:webHidden/>
            <w:color w:val="000000" w:themeColor="text1"/>
          </w:rPr>
          <w:fldChar w:fldCharType="end"/>
        </w:r>
      </w:hyperlink>
    </w:p>
    <w:p w:rsidR="00BD0462" w:rsidRPr="00BD0462" w:rsidRDefault="00F007ED" w:rsidP="00BD0462">
      <w:pPr>
        <w:pStyle w:val="TableofFigures"/>
        <w:tabs>
          <w:tab w:val="right" w:leader="dot" w:pos="7923"/>
        </w:tabs>
        <w:rPr>
          <w:rFonts w:ascii="Times New Roman" w:eastAsiaTheme="minorEastAsia" w:hAnsi="Times New Roman" w:cs="Times New Roman"/>
          <w:noProof/>
          <w:color w:val="000000" w:themeColor="text1"/>
          <w:sz w:val="22"/>
          <w:lang w:val="id-ID" w:eastAsia="id-ID"/>
        </w:rPr>
      </w:pPr>
      <w:hyperlink w:anchor="_Toc114552893" w:history="1">
        <w:r w:rsidR="00BD0462" w:rsidRPr="00BD0462">
          <w:rPr>
            <w:rStyle w:val="Hyperlink"/>
            <w:rFonts w:ascii="Times New Roman" w:hAnsi="Times New Roman" w:cs="Times New Roman"/>
            <w:noProof/>
            <w:color w:val="000000" w:themeColor="text1"/>
            <w:u w:val="none"/>
          </w:rPr>
          <w:t>Gambar 4.4 Kinerja Keuangan PT. Bank Dinar Tbk</w:t>
        </w:r>
        <w:r w:rsidR="00BD0462" w:rsidRPr="00BD0462">
          <w:rPr>
            <w:rFonts w:ascii="Times New Roman" w:hAnsi="Times New Roman" w:cs="Times New Roman"/>
            <w:noProof/>
            <w:webHidden/>
            <w:color w:val="000000" w:themeColor="text1"/>
          </w:rPr>
          <w:tab/>
        </w:r>
        <w:r w:rsidR="00BD0462" w:rsidRPr="00BD0462">
          <w:rPr>
            <w:rFonts w:ascii="Times New Roman" w:hAnsi="Times New Roman" w:cs="Times New Roman"/>
            <w:noProof/>
            <w:webHidden/>
            <w:color w:val="000000" w:themeColor="text1"/>
          </w:rPr>
          <w:fldChar w:fldCharType="begin"/>
        </w:r>
        <w:r w:rsidR="00BD0462" w:rsidRPr="00BD0462">
          <w:rPr>
            <w:rFonts w:ascii="Times New Roman" w:hAnsi="Times New Roman" w:cs="Times New Roman"/>
            <w:noProof/>
            <w:webHidden/>
            <w:color w:val="000000" w:themeColor="text1"/>
          </w:rPr>
          <w:instrText xml:space="preserve"> PAGEREF _Toc114552893 \h </w:instrText>
        </w:r>
        <w:r w:rsidR="00BD0462" w:rsidRPr="00BD0462">
          <w:rPr>
            <w:rFonts w:ascii="Times New Roman" w:hAnsi="Times New Roman" w:cs="Times New Roman"/>
            <w:noProof/>
            <w:webHidden/>
            <w:color w:val="000000" w:themeColor="text1"/>
          </w:rPr>
        </w:r>
        <w:r w:rsidR="00BD0462" w:rsidRPr="00BD0462">
          <w:rPr>
            <w:rFonts w:ascii="Times New Roman" w:hAnsi="Times New Roman" w:cs="Times New Roman"/>
            <w:noProof/>
            <w:webHidden/>
            <w:color w:val="000000" w:themeColor="text1"/>
          </w:rPr>
          <w:fldChar w:fldCharType="separate"/>
        </w:r>
        <w:r w:rsidR="002E24DC">
          <w:rPr>
            <w:rFonts w:ascii="Times New Roman" w:hAnsi="Times New Roman" w:cs="Times New Roman"/>
            <w:noProof/>
            <w:webHidden/>
            <w:color w:val="000000" w:themeColor="text1"/>
          </w:rPr>
          <w:t>56</w:t>
        </w:r>
        <w:r w:rsidR="00BD0462" w:rsidRPr="00BD0462">
          <w:rPr>
            <w:rFonts w:ascii="Times New Roman" w:hAnsi="Times New Roman" w:cs="Times New Roman"/>
            <w:noProof/>
            <w:webHidden/>
            <w:color w:val="000000" w:themeColor="text1"/>
          </w:rPr>
          <w:fldChar w:fldCharType="end"/>
        </w:r>
      </w:hyperlink>
    </w:p>
    <w:p w:rsidR="00BD0462" w:rsidRPr="00BD0462" w:rsidRDefault="00F007ED" w:rsidP="00BD0462">
      <w:pPr>
        <w:pStyle w:val="TableofFigures"/>
        <w:tabs>
          <w:tab w:val="right" w:leader="dot" w:pos="7923"/>
        </w:tabs>
        <w:rPr>
          <w:rFonts w:ascii="Times New Roman" w:eastAsiaTheme="minorEastAsia" w:hAnsi="Times New Roman" w:cs="Times New Roman"/>
          <w:noProof/>
          <w:color w:val="000000" w:themeColor="text1"/>
          <w:sz w:val="22"/>
          <w:lang w:val="id-ID" w:eastAsia="id-ID"/>
        </w:rPr>
      </w:pPr>
      <w:hyperlink w:anchor="_Toc114552894" w:history="1">
        <w:r w:rsidR="00BD0462" w:rsidRPr="00BD0462">
          <w:rPr>
            <w:rStyle w:val="Hyperlink"/>
            <w:rFonts w:ascii="Times New Roman" w:hAnsi="Times New Roman" w:cs="Times New Roman"/>
            <w:noProof/>
            <w:color w:val="000000" w:themeColor="text1"/>
            <w:u w:val="none"/>
          </w:rPr>
          <w:t>Gambar 4.5 Kinerja Keuangan PT. Bank Central Asia Tbk</w:t>
        </w:r>
        <w:r w:rsidR="00BD0462" w:rsidRPr="00BD0462">
          <w:rPr>
            <w:rFonts w:ascii="Times New Roman" w:hAnsi="Times New Roman" w:cs="Times New Roman"/>
            <w:noProof/>
            <w:webHidden/>
            <w:color w:val="000000" w:themeColor="text1"/>
          </w:rPr>
          <w:tab/>
        </w:r>
        <w:r w:rsidR="00BD0462" w:rsidRPr="00BD0462">
          <w:rPr>
            <w:rFonts w:ascii="Times New Roman" w:hAnsi="Times New Roman" w:cs="Times New Roman"/>
            <w:noProof/>
            <w:webHidden/>
            <w:color w:val="000000" w:themeColor="text1"/>
          </w:rPr>
          <w:fldChar w:fldCharType="begin"/>
        </w:r>
        <w:r w:rsidR="00BD0462" w:rsidRPr="00BD0462">
          <w:rPr>
            <w:rFonts w:ascii="Times New Roman" w:hAnsi="Times New Roman" w:cs="Times New Roman"/>
            <w:noProof/>
            <w:webHidden/>
            <w:color w:val="000000" w:themeColor="text1"/>
          </w:rPr>
          <w:instrText xml:space="preserve"> PAGEREF _Toc114552894 \h </w:instrText>
        </w:r>
        <w:r w:rsidR="00BD0462" w:rsidRPr="00BD0462">
          <w:rPr>
            <w:rFonts w:ascii="Times New Roman" w:hAnsi="Times New Roman" w:cs="Times New Roman"/>
            <w:noProof/>
            <w:webHidden/>
            <w:color w:val="000000" w:themeColor="text1"/>
          </w:rPr>
        </w:r>
        <w:r w:rsidR="00BD0462" w:rsidRPr="00BD0462">
          <w:rPr>
            <w:rFonts w:ascii="Times New Roman" w:hAnsi="Times New Roman" w:cs="Times New Roman"/>
            <w:noProof/>
            <w:webHidden/>
            <w:color w:val="000000" w:themeColor="text1"/>
          </w:rPr>
          <w:fldChar w:fldCharType="separate"/>
        </w:r>
        <w:r w:rsidR="002E24DC">
          <w:rPr>
            <w:rFonts w:ascii="Times New Roman" w:hAnsi="Times New Roman" w:cs="Times New Roman"/>
            <w:noProof/>
            <w:webHidden/>
            <w:color w:val="000000" w:themeColor="text1"/>
          </w:rPr>
          <w:t>57</w:t>
        </w:r>
        <w:r w:rsidR="00BD0462" w:rsidRPr="00BD0462">
          <w:rPr>
            <w:rFonts w:ascii="Times New Roman" w:hAnsi="Times New Roman" w:cs="Times New Roman"/>
            <w:noProof/>
            <w:webHidden/>
            <w:color w:val="000000" w:themeColor="text1"/>
          </w:rPr>
          <w:fldChar w:fldCharType="end"/>
        </w:r>
      </w:hyperlink>
    </w:p>
    <w:p w:rsidR="00BD0462" w:rsidRPr="00BD0462" w:rsidRDefault="00F007ED" w:rsidP="00BD0462">
      <w:pPr>
        <w:pStyle w:val="TableofFigures"/>
        <w:tabs>
          <w:tab w:val="right" w:leader="dot" w:pos="7923"/>
        </w:tabs>
        <w:rPr>
          <w:rFonts w:ascii="Times New Roman" w:eastAsiaTheme="minorEastAsia" w:hAnsi="Times New Roman" w:cs="Times New Roman"/>
          <w:noProof/>
          <w:color w:val="000000" w:themeColor="text1"/>
          <w:sz w:val="22"/>
          <w:lang w:val="id-ID" w:eastAsia="id-ID"/>
        </w:rPr>
      </w:pPr>
      <w:hyperlink w:anchor="_Toc114552895" w:history="1">
        <w:r w:rsidR="00BD0462" w:rsidRPr="00BD0462">
          <w:rPr>
            <w:rStyle w:val="Hyperlink"/>
            <w:rFonts w:ascii="Times New Roman" w:hAnsi="Times New Roman" w:cs="Times New Roman"/>
            <w:noProof/>
            <w:color w:val="000000" w:themeColor="text1"/>
            <w:u w:val="none"/>
          </w:rPr>
          <w:t>Gambar 4.6 Kinerja Keuangan PT. Bank Harda Internasional Tbk</w:t>
        </w:r>
        <w:r w:rsidR="00BD0462" w:rsidRPr="00BD0462">
          <w:rPr>
            <w:rFonts w:ascii="Times New Roman" w:hAnsi="Times New Roman" w:cs="Times New Roman"/>
            <w:noProof/>
            <w:webHidden/>
            <w:color w:val="000000" w:themeColor="text1"/>
          </w:rPr>
          <w:tab/>
        </w:r>
        <w:r w:rsidR="00BD0462" w:rsidRPr="00BD0462">
          <w:rPr>
            <w:rFonts w:ascii="Times New Roman" w:hAnsi="Times New Roman" w:cs="Times New Roman"/>
            <w:noProof/>
            <w:webHidden/>
            <w:color w:val="000000" w:themeColor="text1"/>
          </w:rPr>
          <w:fldChar w:fldCharType="begin"/>
        </w:r>
        <w:r w:rsidR="00BD0462" w:rsidRPr="00BD0462">
          <w:rPr>
            <w:rFonts w:ascii="Times New Roman" w:hAnsi="Times New Roman" w:cs="Times New Roman"/>
            <w:noProof/>
            <w:webHidden/>
            <w:color w:val="000000" w:themeColor="text1"/>
          </w:rPr>
          <w:instrText xml:space="preserve"> PAGEREF _Toc114552895 \h </w:instrText>
        </w:r>
        <w:r w:rsidR="00BD0462" w:rsidRPr="00BD0462">
          <w:rPr>
            <w:rFonts w:ascii="Times New Roman" w:hAnsi="Times New Roman" w:cs="Times New Roman"/>
            <w:noProof/>
            <w:webHidden/>
            <w:color w:val="000000" w:themeColor="text1"/>
          </w:rPr>
        </w:r>
        <w:r w:rsidR="00BD0462" w:rsidRPr="00BD0462">
          <w:rPr>
            <w:rFonts w:ascii="Times New Roman" w:hAnsi="Times New Roman" w:cs="Times New Roman"/>
            <w:noProof/>
            <w:webHidden/>
            <w:color w:val="000000" w:themeColor="text1"/>
          </w:rPr>
          <w:fldChar w:fldCharType="separate"/>
        </w:r>
        <w:r w:rsidR="002E24DC">
          <w:rPr>
            <w:rFonts w:ascii="Times New Roman" w:hAnsi="Times New Roman" w:cs="Times New Roman"/>
            <w:noProof/>
            <w:webHidden/>
            <w:color w:val="000000" w:themeColor="text1"/>
          </w:rPr>
          <w:t>59</w:t>
        </w:r>
        <w:r w:rsidR="00BD0462" w:rsidRPr="00BD0462">
          <w:rPr>
            <w:rFonts w:ascii="Times New Roman" w:hAnsi="Times New Roman" w:cs="Times New Roman"/>
            <w:noProof/>
            <w:webHidden/>
            <w:color w:val="000000" w:themeColor="text1"/>
          </w:rPr>
          <w:fldChar w:fldCharType="end"/>
        </w:r>
      </w:hyperlink>
    </w:p>
    <w:p w:rsidR="002B20DF" w:rsidRPr="00BD0462" w:rsidRDefault="002B20DF" w:rsidP="00730698">
      <w:pPr>
        <w:spacing w:line="480" w:lineRule="auto"/>
        <w:rPr>
          <w:noProof/>
        </w:rPr>
      </w:pPr>
      <w:r w:rsidRPr="00DB753A">
        <w:rPr>
          <w:rFonts w:ascii="Times New Roman" w:hAnsi="Times New Roman" w:cs="Times New Roman"/>
          <w:szCs w:val="24"/>
        </w:rPr>
        <w:br w:type="page"/>
      </w:r>
      <w:r w:rsidR="00BD0462">
        <w:rPr>
          <w:rFonts w:ascii="Times New Roman" w:hAnsi="Times New Roman" w:cs="Times New Roman"/>
          <w:szCs w:val="24"/>
        </w:rPr>
        <w:fldChar w:fldCharType="begin"/>
      </w:r>
      <w:r w:rsidR="00BD0462">
        <w:rPr>
          <w:rFonts w:ascii="Times New Roman" w:hAnsi="Times New Roman" w:cs="Times New Roman"/>
          <w:szCs w:val="24"/>
        </w:rPr>
        <w:instrText xml:space="preserve"> TOC \h \z \c "Gambar" </w:instrText>
      </w:r>
      <w:r w:rsidR="00BD0462">
        <w:rPr>
          <w:rFonts w:ascii="Times New Roman" w:hAnsi="Times New Roman" w:cs="Times New Roman"/>
          <w:szCs w:val="24"/>
        </w:rPr>
        <w:fldChar w:fldCharType="end"/>
      </w:r>
    </w:p>
    <w:p w:rsidR="0039226F" w:rsidRPr="00DB753A" w:rsidRDefault="0039226F" w:rsidP="00730698">
      <w:pPr>
        <w:pStyle w:val="Heading1"/>
        <w:tabs>
          <w:tab w:val="left" w:pos="900"/>
          <w:tab w:val="left" w:pos="1260"/>
        </w:tabs>
        <w:spacing w:line="480" w:lineRule="auto"/>
        <w:jc w:val="center"/>
        <w:rPr>
          <w:rFonts w:ascii="Times New Roman" w:hAnsi="Times New Roman" w:cs="Times New Roman"/>
          <w:color w:val="auto"/>
          <w:sz w:val="24"/>
          <w:szCs w:val="24"/>
        </w:rPr>
      </w:pPr>
      <w:bookmarkStart w:id="7" w:name="_Toc114686231"/>
      <w:r w:rsidRPr="00DB753A">
        <w:rPr>
          <w:rFonts w:ascii="Times New Roman" w:hAnsi="Times New Roman" w:cs="Times New Roman"/>
          <w:color w:val="auto"/>
          <w:sz w:val="24"/>
          <w:szCs w:val="24"/>
        </w:rPr>
        <w:lastRenderedPageBreak/>
        <w:t>DAFTAR</w:t>
      </w:r>
      <w:r w:rsidR="007C7BE8" w:rsidRPr="00DB753A">
        <w:rPr>
          <w:rFonts w:ascii="Times New Roman" w:hAnsi="Times New Roman" w:cs="Times New Roman"/>
          <w:color w:val="auto"/>
          <w:sz w:val="24"/>
          <w:szCs w:val="24"/>
        </w:rPr>
        <w:t xml:space="preserve"> TABEL</w:t>
      </w:r>
      <w:bookmarkEnd w:id="7"/>
    </w:p>
    <w:p w:rsidR="00652EE4" w:rsidRPr="00DB753A" w:rsidRDefault="00652EE4" w:rsidP="00652EE4">
      <w:pPr>
        <w:rPr>
          <w:rFonts w:ascii="Times New Roman" w:hAnsi="Times New Roman" w:cs="Times New Roman"/>
        </w:rPr>
      </w:pPr>
    </w:p>
    <w:p w:rsidR="00F678C6" w:rsidRDefault="00F678C6">
      <w:pPr>
        <w:pStyle w:val="TableofFigures"/>
        <w:tabs>
          <w:tab w:val="right" w:leader="dot" w:pos="7923"/>
        </w:tabs>
        <w:rPr>
          <w:rStyle w:val="Hyperlink"/>
          <w:rFonts w:ascii="Times New Roman" w:hAnsi="Times New Roman" w:cs="Times New Roman"/>
          <w:noProof/>
          <w:szCs w:val="24"/>
        </w:rPr>
      </w:pPr>
      <w:r w:rsidRPr="00F678C6">
        <w:rPr>
          <w:rFonts w:ascii="Times New Roman" w:eastAsiaTheme="majorEastAsia" w:hAnsi="Times New Roman" w:cs="Times New Roman"/>
          <w:bCs/>
          <w:szCs w:val="24"/>
        </w:rPr>
        <w:fldChar w:fldCharType="begin"/>
      </w:r>
      <w:r w:rsidRPr="00F678C6">
        <w:rPr>
          <w:rFonts w:ascii="Times New Roman" w:eastAsiaTheme="majorEastAsia" w:hAnsi="Times New Roman" w:cs="Times New Roman"/>
          <w:bCs/>
          <w:szCs w:val="24"/>
        </w:rPr>
        <w:instrText xml:space="preserve"> TOC \h \z \c "Tabel" </w:instrText>
      </w:r>
      <w:r w:rsidRPr="00F678C6">
        <w:rPr>
          <w:rFonts w:ascii="Times New Roman" w:eastAsiaTheme="majorEastAsia" w:hAnsi="Times New Roman" w:cs="Times New Roman"/>
          <w:bCs/>
          <w:szCs w:val="24"/>
        </w:rPr>
        <w:fldChar w:fldCharType="separate"/>
      </w:r>
      <w:hyperlink w:anchor="_Toc111669679" w:history="1">
        <w:r w:rsidRPr="00F678C6">
          <w:rPr>
            <w:rStyle w:val="Hyperlink"/>
            <w:rFonts w:ascii="Times New Roman" w:hAnsi="Times New Roman" w:cs="Times New Roman"/>
            <w:noProof/>
            <w:szCs w:val="24"/>
          </w:rPr>
          <w:t>Tabel 1.1</w:t>
        </w:r>
        <w:r w:rsidRPr="00F678C6">
          <w:t xml:space="preserve"> </w:t>
        </w:r>
        <w:r w:rsidRPr="00F678C6">
          <w:rPr>
            <w:rStyle w:val="Hyperlink"/>
            <w:rFonts w:ascii="Times New Roman" w:hAnsi="Times New Roman" w:cs="Times New Roman"/>
            <w:noProof/>
            <w:szCs w:val="24"/>
          </w:rPr>
          <w:t>Daftar Industri Perbankan yang melakukan Merger dan Akuisisi pada tahun 2017-2021</w:t>
        </w:r>
        <w:r w:rsidRPr="00F678C6">
          <w:rPr>
            <w:rFonts w:ascii="Times New Roman" w:hAnsi="Times New Roman" w:cs="Times New Roman"/>
            <w:noProof/>
            <w:webHidden/>
            <w:szCs w:val="24"/>
          </w:rPr>
          <w:tab/>
        </w:r>
        <w:r w:rsidRPr="00F678C6">
          <w:rPr>
            <w:rFonts w:ascii="Times New Roman" w:hAnsi="Times New Roman" w:cs="Times New Roman"/>
            <w:noProof/>
            <w:webHidden/>
            <w:szCs w:val="24"/>
          </w:rPr>
          <w:fldChar w:fldCharType="begin"/>
        </w:r>
        <w:r w:rsidRPr="00F678C6">
          <w:rPr>
            <w:rFonts w:ascii="Times New Roman" w:hAnsi="Times New Roman" w:cs="Times New Roman"/>
            <w:noProof/>
            <w:webHidden/>
            <w:szCs w:val="24"/>
          </w:rPr>
          <w:instrText xml:space="preserve"> PAGEREF _Toc111669679 \h </w:instrText>
        </w:r>
        <w:r w:rsidRPr="00F678C6">
          <w:rPr>
            <w:rFonts w:ascii="Times New Roman" w:hAnsi="Times New Roman" w:cs="Times New Roman"/>
            <w:noProof/>
            <w:webHidden/>
            <w:szCs w:val="24"/>
          </w:rPr>
        </w:r>
        <w:r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4</w:t>
        </w:r>
        <w:r w:rsidRPr="00F678C6">
          <w:rPr>
            <w:rFonts w:ascii="Times New Roman" w:hAnsi="Times New Roman" w:cs="Times New Roman"/>
            <w:noProof/>
            <w:webHidden/>
            <w:szCs w:val="24"/>
          </w:rPr>
          <w:fldChar w:fldCharType="end"/>
        </w:r>
      </w:hyperlink>
    </w:p>
    <w:p w:rsidR="00F678C6" w:rsidRPr="00F678C6" w:rsidRDefault="00F007ED" w:rsidP="00F678C6">
      <w:pPr>
        <w:pStyle w:val="TableofFigures"/>
        <w:tabs>
          <w:tab w:val="right" w:leader="dot" w:pos="7928"/>
        </w:tabs>
        <w:rPr>
          <w:rFonts w:ascii="Times New Roman" w:eastAsiaTheme="minorEastAsia" w:hAnsi="Times New Roman" w:cs="Times New Roman"/>
          <w:noProof/>
          <w:sz w:val="22"/>
        </w:rPr>
      </w:pPr>
      <w:hyperlink w:anchor="_Toc109047674" w:history="1">
        <w:r w:rsidR="00F678C6">
          <w:rPr>
            <w:rStyle w:val="Hyperlink"/>
            <w:rFonts w:ascii="Times New Roman" w:hAnsi="Times New Roman" w:cs="Times New Roman"/>
            <w:noProof/>
          </w:rPr>
          <w:t>Tabel 1.2</w:t>
        </w:r>
        <w:r w:rsidR="00F678C6" w:rsidRPr="00DB753A">
          <w:rPr>
            <w:rStyle w:val="Hyperlink"/>
            <w:rFonts w:ascii="Times New Roman" w:hAnsi="Times New Roman" w:cs="Times New Roman"/>
            <w:noProof/>
          </w:rPr>
          <w:t xml:space="preserve"> Waktu Penelitian</w:t>
        </w:r>
        <w:r w:rsidR="00F678C6" w:rsidRPr="00DB753A">
          <w:rPr>
            <w:rFonts w:ascii="Times New Roman" w:hAnsi="Times New Roman" w:cs="Times New Roman"/>
            <w:noProof/>
            <w:webHidden/>
          </w:rPr>
          <w:tab/>
        </w:r>
        <w:r w:rsidR="00F678C6" w:rsidRPr="00DB753A">
          <w:rPr>
            <w:rFonts w:ascii="Times New Roman" w:hAnsi="Times New Roman" w:cs="Times New Roman"/>
            <w:noProof/>
            <w:webHidden/>
          </w:rPr>
          <w:fldChar w:fldCharType="begin"/>
        </w:r>
        <w:r w:rsidR="00F678C6" w:rsidRPr="00DB753A">
          <w:rPr>
            <w:rFonts w:ascii="Times New Roman" w:hAnsi="Times New Roman" w:cs="Times New Roman"/>
            <w:noProof/>
            <w:webHidden/>
          </w:rPr>
          <w:instrText xml:space="preserve"> PAGEREF _Toc109047674 \h </w:instrText>
        </w:r>
        <w:r w:rsidR="00F678C6" w:rsidRPr="00DB753A">
          <w:rPr>
            <w:rFonts w:ascii="Times New Roman" w:hAnsi="Times New Roman" w:cs="Times New Roman"/>
            <w:noProof/>
            <w:webHidden/>
          </w:rPr>
        </w:r>
        <w:r w:rsidR="00F678C6" w:rsidRPr="00DB753A">
          <w:rPr>
            <w:rFonts w:ascii="Times New Roman" w:hAnsi="Times New Roman" w:cs="Times New Roman"/>
            <w:noProof/>
            <w:webHidden/>
          </w:rPr>
          <w:fldChar w:fldCharType="separate"/>
        </w:r>
        <w:r w:rsidR="002E24DC">
          <w:rPr>
            <w:rFonts w:ascii="Times New Roman" w:hAnsi="Times New Roman" w:cs="Times New Roman"/>
            <w:noProof/>
            <w:webHidden/>
          </w:rPr>
          <w:t>11</w:t>
        </w:r>
        <w:r w:rsidR="00F678C6" w:rsidRPr="00DB753A">
          <w:rPr>
            <w:rFonts w:ascii="Times New Roman" w:hAnsi="Times New Roman" w:cs="Times New Roman"/>
            <w:noProof/>
            <w:webHidden/>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0" w:history="1">
        <w:r w:rsidR="00F678C6" w:rsidRPr="00F678C6">
          <w:rPr>
            <w:rStyle w:val="Hyperlink"/>
            <w:rFonts w:ascii="Times New Roman" w:hAnsi="Times New Roman" w:cs="Times New Roman"/>
            <w:noProof/>
            <w:szCs w:val="24"/>
          </w:rPr>
          <w:t>Tabel 2.1</w:t>
        </w:r>
        <w:r w:rsidR="00F678C6">
          <w:rPr>
            <w:rStyle w:val="Hyperlink"/>
            <w:rFonts w:ascii="Times New Roman" w:hAnsi="Times New Roman" w:cs="Times New Roman"/>
            <w:noProof/>
            <w:szCs w:val="24"/>
          </w:rPr>
          <w:t xml:space="preserve"> Studi Empiris</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_Toc111669680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26</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1" w:history="1">
        <w:r w:rsidR="00F678C6" w:rsidRPr="00F678C6">
          <w:rPr>
            <w:rStyle w:val="Hyperlink"/>
            <w:rFonts w:ascii="Times New Roman" w:hAnsi="Times New Roman" w:cs="Times New Roman"/>
            <w:noProof/>
            <w:szCs w:val="24"/>
          </w:rPr>
          <w:t>Tabel 3.1</w:t>
        </w:r>
        <w:r w:rsidR="00F678C6">
          <w:rPr>
            <w:rStyle w:val="Hyperlink"/>
            <w:rFonts w:ascii="Times New Roman" w:hAnsi="Times New Roman" w:cs="Times New Roman"/>
            <w:noProof/>
            <w:szCs w:val="24"/>
          </w:rPr>
          <w:t xml:space="preserve"> Desain Penelitian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_Toc111669681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35</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2" w:history="1">
        <w:r w:rsidR="00F678C6" w:rsidRPr="00F678C6">
          <w:rPr>
            <w:rStyle w:val="Hyperlink"/>
            <w:rFonts w:ascii="Times New Roman" w:hAnsi="Times New Roman" w:cs="Times New Roman"/>
            <w:noProof/>
            <w:szCs w:val="24"/>
          </w:rPr>
          <w:t>Tabel 3.2</w:t>
        </w:r>
        <w:r w:rsidR="00F678C6">
          <w:rPr>
            <w:rStyle w:val="Hyperlink"/>
            <w:rFonts w:ascii="Times New Roman" w:hAnsi="Times New Roman" w:cs="Times New Roman"/>
            <w:noProof/>
            <w:szCs w:val="24"/>
          </w:rPr>
          <w:t xml:space="preserve"> Operasional Variabel Penelitian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_Toc111669682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35</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3" w:history="1">
        <w:r w:rsidR="00F678C6" w:rsidRPr="00F678C6">
          <w:rPr>
            <w:rStyle w:val="Hyperlink"/>
            <w:rFonts w:ascii="Times New Roman" w:hAnsi="Times New Roman" w:cs="Times New Roman"/>
            <w:noProof/>
            <w:szCs w:val="24"/>
          </w:rPr>
          <w:t>Tabel 3.3</w:t>
        </w:r>
        <w:r w:rsidR="00F678C6">
          <w:rPr>
            <w:rStyle w:val="Hyperlink"/>
            <w:rFonts w:ascii="Times New Roman" w:hAnsi="Times New Roman" w:cs="Times New Roman"/>
            <w:noProof/>
            <w:szCs w:val="24"/>
          </w:rPr>
          <w:t xml:space="preserve"> Pemilihan Sampel Penelitian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_Toc111669683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39</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4" w:history="1">
        <w:r w:rsidR="00F678C6" w:rsidRPr="00F678C6">
          <w:rPr>
            <w:rStyle w:val="Hyperlink"/>
            <w:rFonts w:ascii="Times New Roman" w:hAnsi="Times New Roman" w:cs="Times New Roman"/>
            <w:noProof/>
            <w:szCs w:val="24"/>
          </w:rPr>
          <w:t>Tabel 3.4</w:t>
        </w:r>
        <w:r w:rsidR="00F678C6">
          <w:rPr>
            <w:rStyle w:val="Hyperlink"/>
            <w:rFonts w:ascii="Times New Roman" w:hAnsi="Times New Roman" w:cs="Times New Roman"/>
            <w:noProof/>
            <w:szCs w:val="24"/>
          </w:rPr>
          <w:t xml:space="preserve"> Sampel Penelitian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_Toc111669684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39</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5" w:history="1">
        <w:r w:rsidR="00F678C6" w:rsidRPr="00F678C6">
          <w:rPr>
            <w:rStyle w:val="Hyperlink"/>
            <w:rFonts w:ascii="Times New Roman" w:hAnsi="Times New Roman" w:cs="Times New Roman"/>
            <w:noProof/>
            <w:szCs w:val="24"/>
          </w:rPr>
          <w:t>Tabel 4.1</w:t>
        </w:r>
        <w:r w:rsidR="00F678C6">
          <w:rPr>
            <w:rStyle w:val="Hyperlink"/>
            <w:rFonts w:ascii="Times New Roman" w:hAnsi="Times New Roman" w:cs="Times New Roman"/>
            <w:noProof/>
            <w:szCs w:val="24"/>
          </w:rPr>
          <w:t xml:space="preserve"> Sampel Industri Perbankan yang melakukan Merger dan Akuisisi pada tahun 2017-2021</w:t>
        </w:r>
        <w:r w:rsidR="00F678C6" w:rsidRPr="00F678C6">
          <w:rPr>
            <w:rFonts w:ascii="Times New Roman" w:hAnsi="Times New Roman" w:cs="Times New Roman"/>
            <w:noProof/>
            <w:webHidden/>
            <w:szCs w:val="24"/>
          </w:rPr>
          <w:tab/>
        </w:r>
      </w:hyperlink>
      <w:r w:rsidR="00D9186A">
        <w:rPr>
          <w:rFonts w:ascii="Times New Roman" w:hAnsi="Times New Roman" w:cs="Times New Roman"/>
          <w:noProof/>
          <w:szCs w:val="24"/>
        </w:rPr>
        <w:t>51</w:t>
      </w:r>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6" w:history="1">
        <w:r w:rsidR="00F678C6" w:rsidRPr="00F678C6">
          <w:rPr>
            <w:rStyle w:val="Hyperlink"/>
            <w:rFonts w:ascii="Times New Roman" w:hAnsi="Times New Roman" w:cs="Times New Roman"/>
            <w:noProof/>
            <w:szCs w:val="24"/>
          </w:rPr>
          <w:t>Tabel 4.2</w:t>
        </w:r>
        <w:r w:rsidR="00F678C6">
          <w:rPr>
            <w:rStyle w:val="Hyperlink"/>
            <w:rFonts w:ascii="Times New Roman" w:hAnsi="Times New Roman" w:cs="Times New Roman"/>
            <w:noProof/>
            <w:szCs w:val="24"/>
          </w:rPr>
          <w:t xml:space="preserve"> Perhitungan </w:t>
        </w:r>
        <w:r w:rsidR="00F678C6">
          <w:rPr>
            <w:rStyle w:val="Hyperlink"/>
            <w:rFonts w:ascii="Times New Roman" w:hAnsi="Times New Roman" w:cs="Times New Roman"/>
            <w:i/>
            <w:noProof/>
            <w:szCs w:val="24"/>
          </w:rPr>
          <w:t>Actual Return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_Toc111669686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61</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7" w:history="1">
        <w:r w:rsidR="00F678C6" w:rsidRPr="00F678C6">
          <w:rPr>
            <w:rStyle w:val="Hyperlink"/>
            <w:rFonts w:ascii="Times New Roman" w:hAnsi="Times New Roman" w:cs="Times New Roman"/>
            <w:noProof/>
            <w:szCs w:val="24"/>
          </w:rPr>
          <w:t>Tabel 4.3</w:t>
        </w:r>
        <w:r w:rsidR="00F678C6">
          <w:rPr>
            <w:rStyle w:val="Hyperlink"/>
            <w:rFonts w:ascii="Times New Roman" w:hAnsi="Times New Roman" w:cs="Times New Roman"/>
            <w:noProof/>
            <w:szCs w:val="24"/>
          </w:rPr>
          <w:t xml:space="preserve"> Perhitungan </w:t>
        </w:r>
        <w:r w:rsidR="00F678C6">
          <w:rPr>
            <w:rStyle w:val="Hyperlink"/>
            <w:rFonts w:ascii="Times New Roman" w:hAnsi="Times New Roman" w:cs="Times New Roman"/>
            <w:i/>
            <w:noProof/>
            <w:szCs w:val="24"/>
          </w:rPr>
          <w:t>Return Market</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_Toc111669687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62</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8" w:history="1">
        <w:r w:rsidR="00F678C6" w:rsidRPr="00F678C6">
          <w:rPr>
            <w:rStyle w:val="Hyperlink"/>
            <w:rFonts w:ascii="Times New Roman" w:hAnsi="Times New Roman" w:cs="Times New Roman"/>
            <w:noProof/>
            <w:szCs w:val="24"/>
          </w:rPr>
          <w:t>Tabel 4.4</w:t>
        </w:r>
        <w:r w:rsidR="00F678C6">
          <w:rPr>
            <w:rStyle w:val="Hyperlink"/>
            <w:rFonts w:ascii="Times New Roman" w:hAnsi="Times New Roman" w:cs="Times New Roman"/>
            <w:noProof/>
            <w:szCs w:val="24"/>
          </w:rPr>
          <w:t xml:space="preserve"> Perhitungan </w:t>
        </w:r>
        <w:r w:rsidR="00F678C6">
          <w:rPr>
            <w:rStyle w:val="Hyperlink"/>
            <w:rFonts w:ascii="Times New Roman" w:hAnsi="Times New Roman" w:cs="Times New Roman"/>
            <w:i/>
            <w:noProof/>
            <w:szCs w:val="24"/>
          </w:rPr>
          <w:t>Expected Return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_Toc111669688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63</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89" w:history="1">
        <w:r w:rsidR="00F678C6" w:rsidRPr="00F678C6">
          <w:rPr>
            <w:rStyle w:val="Hyperlink"/>
            <w:rFonts w:ascii="Times New Roman" w:hAnsi="Times New Roman" w:cs="Times New Roman"/>
            <w:noProof/>
            <w:szCs w:val="24"/>
          </w:rPr>
          <w:t>Tabel 4.5</w:t>
        </w:r>
        <w:r w:rsidR="00494897">
          <w:rPr>
            <w:rStyle w:val="Hyperlink"/>
            <w:rFonts w:ascii="Times New Roman" w:hAnsi="Times New Roman" w:cs="Times New Roman"/>
            <w:noProof/>
            <w:szCs w:val="24"/>
          </w:rPr>
          <w:t xml:space="preserve"> Perhitungan </w:t>
        </w:r>
        <w:r w:rsidR="00494897">
          <w:rPr>
            <w:rStyle w:val="Hyperlink"/>
            <w:rFonts w:ascii="Times New Roman" w:hAnsi="Times New Roman" w:cs="Times New Roman"/>
            <w:i/>
            <w:noProof/>
            <w:szCs w:val="24"/>
          </w:rPr>
          <w:t>Abnormal Return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_Toc111669689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64</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90" w:history="1">
        <w:r w:rsidR="00F678C6" w:rsidRPr="00F678C6">
          <w:rPr>
            <w:rStyle w:val="Hyperlink"/>
            <w:rFonts w:ascii="Times New Roman" w:hAnsi="Times New Roman" w:cs="Times New Roman"/>
            <w:noProof/>
            <w:szCs w:val="24"/>
          </w:rPr>
          <w:t>Tabel 4.6</w:t>
        </w:r>
        <w:r w:rsidR="00494897">
          <w:rPr>
            <w:rStyle w:val="Hyperlink"/>
            <w:rFonts w:ascii="Times New Roman" w:hAnsi="Times New Roman" w:cs="Times New Roman"/>
            <w:noProof/>
            <w:szCs w:val="24"/>
          </w:rPr>
          <w:t xml:space="preserve"> Pehitungan </w:t>
        </w:r>
        <w:r w:rsidR="00494897">
          <w:rPr>
            <w:rStyle w:val="Hyperlink"/>
            <w:rFonts w:ascii="Times New Roman" w:hAnsi="Times New Roman" w:cs="Times New Roman"/>
            <w:i/>
            <w:noProof/>
            <w:szCs w:val="24"/>
          </w:rPr>
          <w:t>Average Abnormal Return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_Toc111669690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65</w:t>
        </w:r>
        <w:r w:rsidR="00F678C6" w:rsidRPr="00F678C6">
          <w:rPr>
            <w:rFonts w:ascii="Times New Roman" w:hAnsi="Times New Roman" w:cs="Times New Roman"/>
            <w:noProof/>
            <w:webHidden/>
            <w:szCs w:val="24"/>
          </w:rPr>
          <w:fldChar w:fldCharType="end"/>
        </w:r>
      </w:hyperlink>
    </w:p>
    <w:p w:rsidR="00F678C6" w:rsidRPr="00F678C6" w:rsidRDefault="00F007ED">
      <w:pPr>
        <w:pStyle w:val="TableofFigures"/>
        <w:tabs>
          <w:tab w:val="right" w:leader="dot" w:pos="7923"/>
        </w:tabs>
        <w:rPr>
          <w:rFonts w:ascii="Times New Roman" w:eastAsiaTheme="minorEastAsia" w:hAnsi="Times New Roman" w:cs="Times New Roman"/>
          <w:noProof/>
          <w:szCs w:val="24"/>
          <w:lang w:val="id-ID" w:eastAsia="id-ID"/>
        </w:rPr>
      </w:pPr>
      <w:hyperlink w:anchor="_Toc111669691" w:history="1">
        <w:r w:rsidR="00F678C6" w:rsidRPr="00F678C6">
          <w:rPr>
            <w:rStyle w:val="Hyperlink"/>
            <w:rFonts w:ascii="Times New Roman" w:hAnsi="Times New Roman" w:cs="Times New Roman"/>
            <w:noProof/>
            <w:szCs w:val="24"/>
          </w:rPr>
          <w:t>Tabel 4.7</w:t>
        </w:r>
        <w:r w:rsidR="00494897">
          <w:rPr>
            <w:rStyle w:val="Hyperlink"/>
            <w:rFonts w:ascii="Times New Roman" w:hAnsi="Times New Roman" w:cs="Times New Roman"/>
            <w:noProof/>
            <w:szCs w:val="24"/>
          </w:rPr>
          <w:t xml:space="preserve"> Perhitungan </w:t>
        </w:r>
        <w:r w:rsidR="00494897">
          <w:rPr>
            <w:rStyle w:val="Hyperlink"/>
            <w:rFonts w:ascii="Times New Roman" w:hAnsi="Times New Roman" w:cs="Times New Roman"/>
            <w:i/>
            <w:noProof/>
            <w:szCs w:val="24"/>
          </w:rPr>
          <w:t>Cumulative Abnormal Return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_Toc111669691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66</w:t>
        </w:r>
        <w:r w:rsidR="00F678C6" w:rsidRPr="00F678C6">
          <w:rPr>
            <w:rFonts w:ascii="Times New Roman" w:hAnsi="Times New Roman" w:cs="Times New Roman"/>
            <w:noProof/>
            <w:webHidden/>
            <w:szCs w:val="24"/>
          </w:rPr>
          <w:fldChar w:fldCharType="end"/>
        </w:r>
      </w:hyperlink>
    </w:p>
    <w:p w:rsidR="00F678C6" w:rsidRDefault="00F007ED">
      <w:pPr>
        <w:pStyle w:val="TableofFigures"/>
        <w:tabs>
          <w:tab w:val="right" w:leader="dot" w:pos="7923"/>
        </w:tabs>
        <w:rPr>
          <w:rFonts w:ascii="Times New Roman" w:hAnsi="Times New Roman" w:cs="Times New Roman"/>
          <w:noProof/>
          <w:szCs w:val="24"/>
        </w:rPr>
      </w:pPr>
      <w:hyperlink w:anchor="_Toc111669693" w:history="1">
        <w:r w:rsidR="00DA2CB0">
          <w:rPr>
            <w:rStyle w:val="Hyperlink"/>
            <w:rFonts w:ascii="Times New Roman" w:hAnsi="Times New Roman" w:cs="Times New Roman"/>
            <w:noProof/>
            <w:szCs w:val="24"/>
          </w:rPr>
          <w:t>Tabel 4.8</w:t>
        </w:r>
        <w:r w:rsidR="009F0FC7">
          <w:rPr>
            <w:rStyle w:val="Hyperlink"/>
            <w:rFonts w:ascii="Times New Roman" w:hAnsi="Times New Roman" w:cs="Times New Roman"/>
            <w:noProof/>
            <w:szCs w:val="24"/>
          </w:rPr>
          <w:t xml:space="preserve"> Data Deskriptif Statistik </w:t>
        </w:r>
        <w:r w:rsidR="009F0FC7">
          <w:rPr>
            <w:rStyle w:val="Hyperlink"/>
            <w:rFonts w:ascii="Times New Roman" w:hAnsi="Times New Roman" w:cs="Times New Roman"/>
            <w:i/>
            <w:noProof/>
            <w:szCs w:val="24"/>
          </w:rPr>
          <w:t>Abnormal Return</w:t>
        </w:r>
        <w:r w:rsidR="00F678C6" w:rsidRPr="00F678C6">
          <w:rPr>
            <w:rFonts w:ascii="Times New Roman" w:hAnsi="Times New Roman" w:cs="Times New Roman"/>
            <w:noProof/>
            <w:webHidden/>
            <w:szCs w:val="24"/>
          </w:rPr>
          <w:tab/>
        </w:r>
        <w:r w:rsidR="00F678C6" w:rsidRPr="00F678C6">
          <w:rPr>
            <w:rFonts w:ascii="Times New Roman" w:hAnsi="Times New Roman" w:cs="Times New Roman"/>
            <w:noProof/>
            <w:webHidden/>
            <w:szCs w:val="24"/>
          </w:rPr>
          <w:fldChar w:fldCharType="begin"/>
        </w:r>
        <w:r w:rsidR="00F678C6" w:rsidRPr="00F678C6">
          <w:rPr>
            <w:rFonts w:ascii="Times New Roman" w:hAnsi="Times New Roman" w:cs="Times New Roman"/>
            <w:noProof/>
            <w:webHidden/>
            <w:szCs w:val="24"/>
          </w:rPr>
          <w:instrText xml:space="preserve"> PAGEREF _Toc111669693 \h </w:instrText>
        </w:r>
        <w:r w:rsidR="00F678C6" w:rsidRPr="00F678C6">
          <w:rPr>
            <w:rFonts w:ascii="Times New Roman" w:hAnsi="Times New Roman" w:cs="Times New Roman"/>
            <w:noProof/>
            <w:webHidden/>
            <w:szCs w:val="24"/>
          </w:rPr>
        </w:r>
        <w:r w:rsidR="00F678C6"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67</w:t>
        </w:r>
        <w:r w:rsidR="00F678C6" w:rsidRPr="00F678C6">
          <w:rPr>
            <w:rFonts w:ascii="Times New Roman" w:hAnsi="Times New Roman" w:cs="Times New Roman"/>
            <w:noProof/>
            <w:webHidden/>
            <w:szCs w:val="24"/>
          </w:rPr>
          <w:fldChar w:fldCharType="end"/>
        </w:r>
      </w:hyperlink>
    </w:p>
    <w:p w:rsidR="00DA2CB0" w:rsidRPr="00DA2CB0" w:rsidRDefault="00F007ED" w:rsidP="00DA2CB0">
      <w:pPr>
        <w:pStyle w:val="TableofFigures"/>
        <w:tabs>
          <w:tab w:val="right" w:leader="dot" w:pos="7923"/>
        </w:tabs>
        <w:rPr>
          <w:rFonts w:ascii="Times New Roman" w:eastAsiaTheme="minorEastAsia" w:hAnsi="Times New Roman" w:cs="Times New Roman"/>
          <w:noProof/>
          <w:szCs w:val="24"/>
          <w:lang w:val="id-ID" w:eastAsia="id-ID"/>
        </w:rPr>
      </w:pPr>
      <w:hyperlink w:anchor="_Toc111669693" w:history="1">
        <w:r w:rsidR="00C9014B">
          <w:rPr>
            <w:rStyle w:val="Hyperlink"/>
            <w:rFonts w:ascii="Times New Roman" w:hAnsi="Times New Roman" w:cs="Times New Roman"/>
            <w:noProof/>
            <w:szCs w:val="24"/>
          </w:rPr>
          <w:t>Tabel 4.9</w:t>
        </w:r>
        <w:r w:rsidR="00DA2CB0">
          <w:rPr>
            <w:rStyle w:val="Hyperlink"/>
            <w:rFonts w:ascii="Times New Roman" w:hAnsi="Times New Roman" w:cs="Times New Roman"/>
            <w:noProof/>
            <w:szCs w:val="24"/>
          </w:rPr>
          <w:t xml:space="preserve"> Data Deskriptif Statistik </w:t>
        </w:r>
        <w:r w:rsidR="00DA2CB0">
          <w:rPr>
            <w:rStyle w:val="Hyperlink"/>
            <w:rFonts w:ascii="Times New Roman" w:hAnsi="Times New Roman" w:cs="Times New Roman"/>
            <w:i/>
            <w:noProof/>
            <w:szCs w:val="24"/>
          </w:rPr>
          <w:t>Cumulative Abnormal Return</w:t>
        </w:r>
        <w:r w:rsidR="00DA2CB0" w:rsidRPr="00F678C6">
          <w:rPr>
            <w:rFonts w:ascii="Times New Roman" w:hAnsi="Times New Roman" w:cs="Times New Roman"/>
            <w:noProof/>
            <w:webHidden/>
            <w:szCs w:val="24"/>
          </w:rPr>
          <w:tab/>
        </w:r>
        <w:r w:rsidR="00DA2CB0" w:rsidRPr="00F678C6">
          <w:rPr>
            <w:rFonts w:ascii="Times New Roman" w:hAnsi="Times New Roman" w:cs="Times New Roman"/>
            <w:noProof/>
            <w:webHidden/>
            <w:szCs w:val="24"/>
          </w:rPr>
          <w:fldChar w:fldCharType="begin"/>
        </w:r>
        <w:r w:rsidR="00DA2CB0" w:rsidRPr="00F678C6">
          <w:rPr>
            <w:rFonts w:ascii="Times New Roman" w:hAnsi="Times New Roman" w:cs="Times New Roman"/>
            <w:noProof/>
            <w:webHidden/>
            <w:szCs w:val="24"/>
          </w:rPr>
          <w:instrText xml:space="preserve"> PAGEREF _Toc111669693 \h </w:instrText>
        </w:r>
        <w:r w:rsidR="00DA2CB0" w:rsidRPr="00F678C6">
          <w:rPr>
            <w:rFonts w:ascii="Times New Roman" w:hAnsi="Times New Roman" w:cs="Times New Roman"/>
            <w:noProof/>
            <w:webHidden/>
            <w:szCs w:val="24"/>
          </w:rPr>
        </w:r>
        <w:r w:rsidR="00DA2CB0" w:rsidRPr="00F678C6">
          <w:rPr>
            <w:rFonts w:ascii="Times New Roman" w:hAnsi="Times New Roman" w:cs="Times New Roman"/>
            <w:noProof/>
            <w:webHidden/>
            <w:szCs w:val="24"/>
          </w:rPr>
          <w:fldChar w:fldCharType="separate"/>
        </w:r>
        <w:r w:rsidR="002E24DC">
          <w:rPr>
            <w:rFonts w:ascii="Times New Roman" w:hAnsi="Times New Roman" w:cs="Times New Roman"/>
            <w:noProof/>
            <w:webHidden/>
            <w:szCs w:val="24"/>
          </w:rPr>
          <w:t>67</w:t>
        </w:r>
        <w:r w:rsidR="00DA2CB0" w:rsidRPr="00F678C6">
          <w:rPr>
            <w:rFonts w:ascii="Times New Roman" w:hAnsi="Times New Roman" w:cs="Times New Roman"/>
            <w:noProof/>
            <w:webHidden/>
            <w:szCs w:val="24"/>
          </w:rPr>
          <w:fldChar w:fldCharType="end"/>
        </w:r>
      </w:hyperlink>
      <w:r w:rsidR="00A55CCE">
        <w:rPr>
          <w:rFonts w:ascii="Times New Roman" w:hAnsi="Times New Roman" w:cs="Times New Roman"/>
          <w:noProof/>
          <w:szCs w:val="24"/>
        </w:rPr>
        <w:t>9</w:t>
      </w:r>
    </w:p>
    <w:p w:rsidR="00F678C6" w:rsidRPr="00F678C6" w:rsidRDefault="00F678C6" w:rsidP="00F678C6">
      <w:pPr>
        <w:pStyle w:val="TableofFigures"/>
        <w:tabs>
          <w:tab w:val="right" w:leader="dot" w:pos="7928"/>
        </w:tabs>
        <w:rPr>
          <w:rFonts w:ascii="Times New Roman" w:eastAsiaTheme="minorEastAsia" w:hAnsi="Times New Roman" w:cs="Times New Roman"/>
          <w:noProof/>
          <w:szCs w:val="24"/>
        </w:rPr>
      </w:pPr>
      <w:r w:rsidRPr="00F678C6">
        <w:rPr>
          <w:rFonts w:ascii="Times New Roman" w:eastAsiaTheme="majorEastAsia" w:hAnsi="Times New Roman" w:cs="Times New Roman"/>
          <w:bCs/>
          <w:szCs w:val="24"/>
        </w:rPr>
        <w:fldChar w:fldCharType="end"/>
      </w:r>
      <w:hyperlink w:anchor="_Toc109047676" w:history="1">
        <w:r w:rsidRPr="00F678C6">
          <w:rPr>
            <w:rStyle w:val="Hyperlink"/>
            <w:rFonts w:ascii="Times New Roman" w:hAnsi="Times New Roman" w:cs="Times New Roman"/>
            <w:noProof/>
            <w:color w:val="000000" w:themeColor="text1"/>
            <w:szCs w:val="24"/>
            <w:u w:val="none"/>
          </w:rPr>
          <w:t xml:space="preserve">Tabel 4.10 </w:t>
        </w:r>
        <w:r w:rsidR="005F16C1">
          <w:rPr>
            <w:rStyle w:val="Hyperlink"/>
            <w:rFonts w:ascii="Times New Roman" w:hAnsi="Times New Roman" w:cs="Times New Roman"/>
            <w:noProof/>
            <w:color w:val="000000" w:themeColor="text1"/>
            <w:szCs w:val="24"/>
            <w:u w:val="none"/>
          </w:rPr>
          <w:t xml:space="preserve">Uji Normalitas </w:t>
        </w:r>
        <w:r w:rsidR="005F16C1">
          <w:rPr>
            <w:rStyle w:val="Hyperlink"/>
            <w:rFonts w:ascii="Times New Roman" w:hAnsi="Times New Roman" w:cs="Times New Roman"/>
            <w:i/>
            <w:noProof/>
            <w:color w:val="000000" w:themeColor="text1"/>
            <w:szCs w:val="24"/>
            <w:u w:val="none"/>
          </w:rPr>
          <w:t>Abnormal Return</w:t>
        </w:r>
        <w:r w:rsidRPr="00F678C6">
          <w:rPr>
            <w:rFonts w:ascii="Times New Roman" w:hAnsi="Times New Roman" w:cs="Times New Roman"/>
            <w:noProof/>
            <w:webHidden/>
            <w:color w:val="000000" w:themeColor="text1"/>
            <w:szCs w:val="24"/>
          </w:rPr>
          <w:tab/>
        </w:r>
      </w:hyperlink>
      <w:r w:rsidR="00A55CCE">
        <w:rPr>
          <w:rFonts w:ascii="Times New Roman" w:hAnsi="Times New Roman" w:cs="Times New Roman"/>
          <w:noProof/>
          <w:color w:val="000000" w:themeColor="text1"/>
          <w:szCs w:val="24"/>
        </w:rPr>
        <w:t>70</w:t>
      </w:r>
    </w:p>
    <w:p w:rsidR="00F678C6" w:rsidRPr="00F678C6" w:rsidRDefault="00F007ED" w:rsidP="00F678C6">
      <w:pPr>
        <w:pStyle w:val="TableofFigures"/>
        <w:tabs>
          <w:tab w:val="right" w:leader="dot" w:pos="7928"/>
        </w:tabs>
        <w:rPr>
          <w:rFonts w:ascii="Times New Roman" w:eastAsiaTheme="minorEastAsia" w:hAnsi="Times New Roman" w:cs="Times New Roman"/>
          <w:noProof/>
          <w:szCs w:val="24"/>
        </w:rPr>
      </w:pPr>
      <w:hyperlink w:anchor="_Toc109047676" w:history="1">
        <w:r w:rsidR="00F678C6" w:rsidRPr="00F678C6">
          <w:rPr>
            <w:rStyle w:val="Hyperlink"/>
            <w:rFonts w:ascii="Times New Roman" w:hAnsi="Times New Roman" w:cs="Times New Roman"/>
            <w:noProof/>
            <w:color w:val="000000" w:themeColor="text1"/>
            <w:szCs w:val="24"/>
            <w:u w:val="none"/>
          </w:rPr>
          <w:t>Tabel 4.11</w:t>
        </w:r>
        <w:r w:rsidR="005F16C1">
          <w:rPr>
            <w:rStyle w:val="Hyperlink"/>
            <w:rFonts w:ascii="Times New Roman" w:hAnsi="Times New Roman" w:cs="Times New Roman"/>
            <w:noProof/>
            <w:color w:val="000000" w:themeColor="text1"/>
            <w:szCs w:val="24"/>
            <w:u w:val="none"/>
          </w:rPr>
          <w:t xml:space="preserve"> Uji Normalitas </w:t>
        </w:r>
        <w:r w:rsidR="005F16C1">
          <w:rPr>
            <w:rStyle w:val="Hyperlink"/>
            <w:rFonts w:ascii="Times New Roman" w:hAnsi="Times New Roman" w:cs="Times New Roman"/>
            <w:i/>
            <w:noProof/>
            <w:color w:val="000000" w:themeColor="text1"/>
            <w:szCs w:val="24"/>
            <w:u w:val="none"/>
          </w:rPr>
          <w:t>Cumulative Abnormal Return</w:t>
        </w:r>
        <w:r w:rsidR="00F678C6" w:rsidRPr="00F678C6">
          <w:rPr>
            <w:rFonts w:ascii="Times New Roman" w:hAnsi="Times New Roman" w:cs="Times New Roman"/>
            <w:noProof/>
            <w:webHidden/>
            <w:color w:val="000000" w:themeColor="text1"/>
            <w:szCs w:val="24"/>
          </w:rPr>
          <w:tab/>
        </w:r>
      </w:hyperlink>
      <w:r w:rsidR="00A55CCE">
        <w:rPr>
          <w:rFonts w:ascii="Times New Roman" w:hAnsi="Times New Roman" w:cs="Times New Roman"/>
          <w:noProof/>
          <w:color w:val="000000" w:themeColor="text1"/>
          <w:szCs w:val="24"/>
        </w:rPr>
        <w:t>71</w:t>
      </w:r>
    </w:p>
    <w:p w:rsidR="00F678C6" w:rsidRPr="00F678C6" w:rsidRDefault="00F007ED" w:rsidP="00F678C6">
      <w:pPr>
        <w:pStyle w:val="TableofFigures"/>
        <w:tabs>
          <w:tab w:val="right" w:leader="dot" w:pos="7928"/>
        </w:tabs>
        <w:rPr>
          <w:rFonts w:ascii="Times New Roman" w:eastAsiaTheme="minorEastAsia" w:hAnsi="Times New Roman" w:cs="Times New Roman"/>
          <w:noProof/>
          <w:szCs w:val="24"/>
        </w:rPr>
      </w:pPr>
      <w:hyperlink w:anchor="_Toc109047676" w:history="1">
        <w:r w:rsidR="00F678C6" w:rsidRPr="00F678C6">
          <w:rPr>
            <w:rStyle w:val="Hyperlink"/>
            <w:rFonts w:ascii="Times New Roman" w:hAnsi="Times New Roman" w:cs="Times New Roman"/>
            <w:noProof/>
            <w:color w:val="000000" w:themeColor="text1"/>
            <w:szCs w:val="24"/>
            <w:u w:val="none"/>
          </w:rPr>
          <w:t>Tabel 4.12</w:t>
        </w:r>
        <w:r w:rsidR="005F16C1">
          <w:rPr>
            <w:rStyle w:val="Hyperlink"/>
            <w:rFonts w:ascii="Times New Roman" w:hAnsi="Times New Roman" w:cs="Times New Roman"/>
            <w:noProof/>
            <w:color w:val="000000" w:themeColor="text1"/>
            <w:szCs w:val="24"/>
            <w:u w:val="none"/>
          </w:rPr>
          <w:t xml:space="preserve"> Uji </w:t>
        </w:r>
        <w:r w:rsidR="005F16C1">
          <w:rPr>
            <w:rStyle w:val="Hyperlink"/>
            <w:rFonts w:ascii="Times New Roman" w:hAnsi="Times New Roman" w:cs="Times New Roman"/>
            <w:i/>
            <w:noProof/>
            <w:color w:val="000000" w:themeColor="text1"/>
            <w:szCs w:val="24"/>
            <w:u w:val="none"/>
          </w:rPr>
          <w:t xml:space="preserve">One Sample T-test </w:t>
        </w:r>
        <w:r w:rsidR="005F16C1">
          <w:rPr>
            <w:rStyle w:val="Hyperlink"/>
            <w:rFonts w:ascii="Times New Roman" w:hAnsi="Times New Roman" w:cs="Times New Roman"/>
            <w:noProof/>
            <w:color w:val="000000" w:themeColor="text1"/>
            <w:szCs w:val="24"/>
            <w:u w:val="none"/>
          </w:rPr>
          <w:t xml:space="preserve">dan Uji </w:t>
        </w:r>
        <w:r w:rsidR="005F16C1">
          <w:rPr>
            <w:rStyle w:val="Hyperlink"/>
            <w:rFonts w:ascii="Times New Roman" w:hAnsi="Times New Roman" w:cs="Times New Roman"/>
            <w:i/>
            <w:noProof/>
            <w:color w:val="000000" w:themeColor="text1"/>
            <w:szCs w:val="24"/>
            <w:u w:val="none"/>
          </w:rPr>
          <w:t>Wilcoxon Signed Rank Test</w:t>
        </w:r>
        <w:r w:rsidR="00F678C6" w:rsidRPr="00F678C6">
          <w:rPr>
            <w:rFonts w:ascii="Times New Roman" w:hAnsi="Times New Roman" w:cs="Times New Roman"/>
            <w:noProof/>
            <w:webHidden/>
            <w:color w:val="000000" w:themeColor="text1"/>
            <w:szCs w:val="24"/>
          </w:rPr>
          <w:tab/>
        </w:r>
      </w:hyperlink>
      <w:r w:rsidR="00A55CCE">
        <w:rPr>
          <w:rFonts w:ascii="Times New Roman" w:hAnsi="Times New Roman" w:cs="Times New Roman"/>
          <w:noProof/>
          <w:color w:val="000000" w:themeColor="text1"/>
          <w:szCs w:val="24"/>
        </w:rPr>
        <w:t>73</w:t>
      </w:r>
    </w:p>
    <w:p w:rsidR="00F678C6" w:rsidRPr="00F678C6" w:rsidRDefault="00F007ED" w:rsidP="00F678C6">
      <w:pPr>
        <w:pStyle w:val="TableofFigures"/>
        <w:tabs>
          <w:tab w:val="right" w:leader="dot" w:pos="7928"/>
        </w:tabs>
        <w:rPr>
          <w:rFonts w:ascii="Times New Roman" w:eastAsiaTheme="minorEastAsia" w:hAnsi="Times New Roman" w:cs="Times New Roman"/>
          <w:noProof/>
          <w:szCs w:val="24"/>
        </w:rPr>
      </w:pPr>
      <w:hyperlink w:anchor="_Toc109047676" w:history="1">
        <w:r w:rsidR="00F678C6" w:rsidRPr="00F678C6">
          <w:rPr>
            <w:rStyle w:val="Hyperlink"/>
            <w:rFonts w:ascii="Times New Roman" w:hAnsi="Times New Roman" w:cs="Times New Roman"/>
            <w:noProof/>
            <w:color w:val="000000" w:themeColor="text1"/>
            <w:szCs w:val="24"/>
            <w:u w:val="none"/>
          </w:rPr>
          <w:t>Tabel 4.13</w:t>
        </w:r>
        <w:r w:rsidR="00967D49">
          <w:rPr>
            <w:rStyle w:val="Hyperlink"/>
            <w:rFonts w:ascii="Times New Roman" w:hAnsi="Times New Roman" w:cs="Times New Roman"/>
            <w:noProof/>
            <w:color w:val="000000" w:themeColor="text1"/>
            <w:szCs w:val="24"/>
            <w:u w:val="none"/>
          </w:rPr>
          <w:t xml:space="preserve"> Uji </w:t>
        </w:r>
        <w:r w:rsidR="00967D49">
          <w:rPr>
            <w:rStyle w:val="Hyperlink"/>
            <w:rFonts w:ascii="Times New Roman" w:hAnsi="Times New Roman" w:cs="Times New Roman"/>
            <w:i/>
            <w:noProof/>
            <w:color w:val="000000" w:themeColor="text1"/>
            <w:szCs w:val="24"/>
            <w:u w:val="none"/>
          </w:rPr>
          <w:t>One Sample T-test</w:t>
        </w:r>
        <w:r w:rsidR="00F678C6" w:rsidRPr="00F678C6">
          <w:rPr>
            <w:rFonts w:ascii="Times New Roman" w:hAnsi="Times New Roman" w:cs="Times New Roman"/>
            <w:noProof/>
            <w:webHidden/>
            <w:color w:val="000000" w:themeColor="text1"/>
            <w:szCs w:val="24"/>
          </w:rPr>
          <w:tab/>
        </w:r>
      </w:hyperlink>
      <w:r w:rsidR="00A55CCE">
        <w:rPr>
          <w:rFonts w:ascii="Times New Roman" w:hAnsi="Times New Roman" w:cs="Times New Roman"/>
          <w:noProof/>
          <w:color w:val="000000" w:themeColor="text1"/>
          <w:szCs w:val="24"/>
        </w:rPr>
        <w:t>74</w:t>
      </w:r>
    </w:p>
    <w:p w:rsidR="00F678C6" w:rsidRPr="00F678C6" w:rsidRDefault="00F007ED" w:rsidP="00F678C6">
      <w:pPr>
        <w:pStyle w:val="TableofFigures"/>
        <w:tabs>
          <w:tab w:val="right" w:leader="dot" w:pos="7928"/>
        </w:tabs>
        <w:rPr>
          <w:rFonts w:ascii="Times New Roman" w:hAnsi="Times New Roman" w:cs="Times New Roman"/>
          <w:noProof/>
          <w:color w:val="000000" w:themeColor="text1"/>
          <w:szCs w:val="24"/>
        </w:rPr>
      </w:pPr>
      <w:hyperlink w:anchor="_Toc109047676" w:history="1">
        <w:r w:rsidR="00F678C6" w:rsidRPr="00F678C6">
          <w:rPr>
            <w:rStyle w:val="Hyperlink"/>
            <w:rFonts w:ascii="Times New Roman" w:hAnsi="Times New Roman" w:cs="Times New Roman"/>
            <w:noProof/>
            <w:color w:val="000000" w:themeColor="text1"/>
            <w:szCs w:val="24"/>
            <w:u w:val="none"/>
          </w:rPr>
          <w:t xml:space="preserve">Tabel 4.14 </w:t>
        </w:r>
        <w:r w:rsidR="00967D49">
          <w:rPr>
            <w:rStyle w:val="Hyperlink"/>
            <w:rFonts w:ascii="Times New Roman" w:hAnsi="Times New Roman" w:cs="Times New Roman"/>
            <w:noProof/>
            <w:color w:val="000000" w:themeColor="text1"/>
            <w:szCs w:val="24"/>
            <w:u w:val="none"/>
          </w:rPr>
          <w:t xml:space="preserve">Uji </w:t>
        </w:r>
        <w:r w:rsidR="00967D49">
          <w:rPr>
            <w:rStyle w:val="Hyperlink"/>
            <w:rFonts w:ascii="Times New Roman" w:hAnsi="Times New Roman" w:cs="Times New Roman"/>
            <w:i/>
            <w:noProof/>
            <w:color w:val="000000" w:themeColor="text1"/>
            <w:szCs w:val="24"/>
            <w:u w:val="none"/>
          </w:rPr>
          <w:t>Paired Sample T-test</w:t>
        </w:r>
        <w:r w:rsidR="00F678C6" w:rsidRPr="00F678C6">
          <w:rPr>
            <w:rFonts w:ascii="Times New Roman" w:hAnsi="Times New Roman" w:cs="Times New Roman"/>
            <w:noProof/>
            <w:webHidden/>
            <w:color w:val="000000" w:themeColor="text1"/>
            <w:szCs w:val="24"/>
          </w:rPr>
          <w:tab/>
        </w:r>
      </w:hyperlink>
      <w:r w:rsidR="00A55CCE">
        <w:rPr>
          <w:rFonts w:ascii="Times New Roman" w:hAnsi="Times New Roman" w:cs="Times New Roman"/>
          <w:noProof/>
          <w:color w:val="000000" w:themeColor="text1"/>
          <w:szCs w:val="24"/>
        </w:rPr>
        <w:t>75</w:t>
      </w:r>
    </w:p>
    <w:p w:rsidR="00731F82" w:rsidRDefault="00731F82">
      <w:pPr>
        <w:spacing w:after="160" w:line="259" w:lineRule="auto"/>
        <w:jc w:val="left"/>
        <w:rPr>
          <w:rFonts w:ascii="Times New Roman" w:eastAsiaTheme="majorEastAsia" w:hAnsi="Times New Roman" w:cs="Times New Roman"/>
          <w:b/>
          <w:bCs/>
          <w:szCs w:val="24"/>
        </w:rPr>
      </w:pPr>
      <w:r>
        <w:rPr>
          <w:rFonts w:ascii="Times New Roman" w:hAnsi="Times New Roman" w:cs="Times New Roman"/>
          <w:szCs w:val="24"/>
        </w:rPr>
        <w:br w:type="page"/>
      </w:r>
    </w:p>
    <w:p w:rsidR="00232CA8" w:rsidRDefault="008B0E07" w:rsidP="00771116">
      <w:pPr>
        <w:pStyle w:val="Heading1"/>
        <w:tabs>
          <w:tab w:val="left" w:pos="900"/>
          <w:tab w:val="left" w:pos="1260"/>
        </w:tabs>
        <w:spacing w:line="480" w:lineRule="auto"/>
        <w:jc w:val="center"/>
        <w:rPr>
          <w:rFonts w:ascii="Times New Roman" w:hAnsi="Times New Roman" w:cs="Times New Roman"/>
          <w:color w:val="auto"/>
          <w:sz w:val="24"/>
          <w:szCs w:val="24"/>
        </w:rPr>
      </w:pPr>
      <w:bookmarkStart w:id="8" w:name="_Toc114686232"/>
      <w:r w:rsidRPr="00DB753A">
        <w:rPr>
          <w:rFonts w:ascii="Times New Roman" w:hAnsi="Times New Roman" w:cs="Times New Roman"/>
          <w:color w:val="auto"/>
          <w:sz w:val="24"/>
          <w:szCs w:val="24"/>
        </w:rPr>
        <w:lastRenderedPageBreak/>
        <w:t>DAFTAR</w:t>
      </w:r>
      <w:r>
        <w:rPr>
          <w:rFonts w:ascii="Times New Roman" w:hAnsi="Times New Roman" w:cs="Times New Roman"/>
          <w:color w:val="auto"/>
          <w:sz w:val="24"/>
          <w:szCs w:val="24"/>
        </w:rPr>
        <w:t xml:space="preserve"> LAMPIRAN</w:t>
      </w:r>
      <w:bookmarkEnd w:id="8"/>
    </w:p>
    <w:p w:rsidR="00771116" w:rsidRPr="00771116" w:rsidRDefault="00771116" w:rsidP="00771116"/>
    <w:p w:rsidR="00411E20" w:rsidRDefault="00411E20">
      <w:pPr>
        <w:pStyle w:val="TableofFigures"/>
        <w:tabs>
          <w:tab w:val="right" w:leader="dot" w:pos="7923"/>
        </w:tabs>
        <w:rPr>
          <w:rFonts w:ascii="Times New Roman" w:eastAsiaTheme="majorEastAsia" w:hAnsi="Times New Roman" w:cs="Times New Roman"/>
          <w:bCs/>
          <w:szCs w:val="24"/>
        </w:rPr>
      </w:pPr>
      <w:r>
        <w:rPr>
          <w:rFonts w:ascii="Times New Roman" w:eastAsiaTheme="majorEastAsia" w:hAnsi="Times New Roman" w:cs="Times New Roman"/>
          <w:bCs/>
          <w:szCs w:val="24"/>
        </w:rPr>
        <w:t>Lampiran 1 Surat Izin Penelitian</w:t>
      </w:r>
    </w:p>
    <w:p w:rsidR="00411E20" w:rsidRPr="00411E20" w:rsidRDefault="00411E20" w:rsidP="00411E20">
      <w:pPr>
        <w:pStyle w:val="TableofFigures"/>
        <w:tabs>
          <w:tab w:val="right" w:leader="dot" w:pos="7923"/>
        </w:tabs>
        <w:rPr>
          <w:rFonts w:ascii="Times New Roman" w:eastAsiaTheme="majorEastAsia" w:hAnsi="Times New Roman" w:cs="Times New Roman"/>
          <w:bCs/>
          <w:szCs w:val="24"/>
        </w:rPr>
      </w:pPr>
      <w:r>
        <w:rPr>
          <w:rFonts w:ascii="Times New Roman" w:eastAsiaTheme="majorEastAsia" w:hAnsi="Times New Roman" w:cs="Times New Roman"/>
          <w:bCs/>
          <w:szCs w:val="24"/>
        </w:rPr>
        <w:t>L</w:t>
      </w:r>
      <w:r>
        <w:rPr>
          <w:rFonts w:ascii="Times New Roman" w:eastAsiaTheme="majorEastAsia" w:hAnsi="Times New Roman" w:cs="Times New Roman"/>
          <w:bCs/>
          <w:szCs w:val="24"/>
        </w:rPr>
        <w:t>ampiran 2</w:t>
      </w:r>
      <w:r>
        <w:rPr>
          <w:rFonts w:ascii="Times New Roman" w:eastAsiaTheme="majorEastAsia" w:hAnsi="Times New Roman" w:cs="Times New Roman"/>
          <w:bCs/>
          <w:szCs w:val="24"/>
        </w:rPr>
        <w:t xml:space="preserve"> Surat </w:t>
      </w:r>
      <w:r>
        <w:rPr>
          <w:rFonts w:ascii="Times New Roman" w:eastAsiaTheme="majorEastAsia" w:hAnsi="Times New Roman" w:cs="Times New Roman"/>
          <w:bCs/>
          <w:szCs w:val="24"/>
        </w:rPr>
        <w:t>Keterangan Plagiasi</w:t>
      </w:r>
    </w:p>
    <w:p w:rsidR="00771116" w:rsidRPr="00771116" w:rsidRDefault="00771116">
      <w:pPr>
        <w:pStyle w:val="TableofFigures"/>
        <w:tabs>
          <w:tab w:val="right" w:leader="dot" w:pos="7923"/>
        </w:tabs>
        <w:rPr>
          <w:rFonts w:ascii="Times New Roman" w:eastAsiaTheme="minorEastAsia" w:hAnsi="Times New Roman" w:cs="Times New Roman"/>
          <w:noProof/>
          <w:sz w:val="22"/>
          <w:lang w:val="id-ID" w:eastAsia="id-ID"/>
        </w:rPr>
      </w:pPr>
      <w:r w:rsidRPr="00771116">
        <w:rPr>
          <w:rFonts w:ascii="Times New Roman" w:eastAsiaTheme="majorEastAsia" w:hAnsi="Times New Roman" w:cs="Times New Roman"/>
          <w:bCs/>
          <w:szCs w:val="24"/>
        </w:rPr>
        <w:fldChar w:fldCharType="begin"/>
      </w:r>
      <w:r w:rsidRPr="00771116">
        <w:rPr>
          <w:rFonts w:ascii="Times New Roman" w:eastAsiaTheme="majorEastAsia" w:hAnsi="Times New Roman" w:cs="Times New Roman"/>
          <w:bCs/>
          <w:szCs w:val="24"/>
        </w:rPr>
        <w:instrText xml:space="preserve"> TOC \n \h \z \c "Lampiran" </w:instrText>
      </w:r>
      <w:r w:rsidRPr="00771116">
        <w:rPr>
          <w:rFonts w:ascii="Times New Roman" w:eastAsiaTheme="majorEastAsia" w:hAnsi="Times New Roman" w:cs="Times New Roman"/>
          <w:bCs/>
          <w:szCs w:val="24"/>
        </w:rPr>
        <w:fldChar w:fldCharType="separate"/>
      </w:r>
      <w:hyperlink w:anchor="_Toc112017376" w:history="1">
        <w:r w:rsidR="00411E20">
          <w:rPr>
            <w:rStyle w:val="Hyperlink"/>
            <w:rFonts w:ascii="Times New Roman" w:hAnsi="Times New Roman" w:cs="Times New Roman"/>
            <w:noProof/>
          </w:rPr>
          <w:t>Lampiran 3</w:t>
        </w:r>
        <w:r w:rsidRPr="00771116">
          <w:rPr>
            <w:rStyle w:val="Hyperlink"/>
            <w:rFonts w:ascii="Times New Roman" w:hAnsi="Times New Roman" w:cs="Times New Roman"/>
            <w:noProof/>
          </w:rPr>
          <w:t xml:space="preserve"> Pengumuman BTPN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77" w:history="1">
        <w:r w:rsidR="00411E20">
          <w:rPr>
            <w:rStyle w:val="Hyperlink"/>
            <w:rFonts w:ascii="Times New Roman" w:hAnsi="Times New Roman" w:cs="Times New Roman"/>
            <w:noProof/>
          </w:rPr>
          <w:t>Lampiran 4</w:t>
        </w:r>
        <w:r w:rsidR="00771116" w:rsidRPr="00771116">
          <w:rPr>
            <w:rStyle w:val="Hyperlink"/>
            <w:rFonts w:ascii="Times New Roman" w:hAnsi="Times New Roman" w:cs="Times New Roman"/>
            <w:noProof/>
          </w:rPr>
          <w:t xml:space="preserve"> Pengumuman BDMN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78" w:history="1">
        <w:r w:rsidR="00411E20">
          <w:rPr>
            <w:rStyle w:val="Hyperlink"/>
            <w:rFonts w:ascii="Times New Roman" w:hAnsi="Times New Roman" w:cs="Times New Roman"/>
            <w:noProof/>
          </w:rPr>
          <w:t>Lampiran 5</w:t>
        </w:r>
        <w:r w:rsidR="00771116" w:rsidRPr="00771116">
          <w:rPr>
            <w:rStyle w:val="Hyperlink"/>
            <w:rFonts w:ascii="Times New Roman" w:hAnsi="Times New Roman" w:cs="Times New Roman"/>
            <w:noProof/>
          </w:rPr>
          <w:t xml:space="preserve"> Pengumuman BDMN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79" w:history="1">
        <w:r w:rsidR="00411E20">
          <w:rPr>
            <w:rStyle w:val="Hyperlink"/>
            <w:rFonts w:ascii="Times New Roman" w:hAnsi="Times New Roman" w:cs="Times New Roman"/>
            <w:noProof/>
          </w:rPr>
          <w:t>Lampiran 6</w:t>
        </w:r>
        <w:r w:rsidR="00771116" w:rsidRPr="00771116">
          <w:rPr>
            <w:rStyle w:val="Hyperlink"/>
            <w:rFonts w:ascii="Times New Roman" w:hAnsi="Times New Roman" w:cs="Times New Roman"/>
            <w:noProof/>
          </w:rPr>
          <w:t xml:space="preserve"> Pengumuman AGRS</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0" w:history="1">
        <w:r w:rsidR="00411E20">
          <w:rPr>
            <w:rStyle w:val="Hyperlink"/>
            <w:rFonts w:ascii="Times New Roman" w:hAnsi="Times New Roman" w:cs="Times New Roman"/>
            <w:noProof/>
          </w:rPr>
          <w:t>Lampiran 7</w:t>
        </w:r>
        <w:r w:rsidR="00771116" w:rsidRPr="00771116">
          <w:rPr>
            <w:rStyle w:val="Hyperlink"/>
            <w:rFonts w:ascii="Times New Roman" w:hAnsi="Times New Roman" w:cs="Times New Roman"/>
            <w:noProof/>
          </w:rPr>
          <w:t xml:space="preserve"> Pengumuman DNAR</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1" w:history="1">
        <w:r w:rsidR="00411E20">
          <w:rPr>
            <w:rStyle w:val="Hyperlink"/>
            <w:rFonts w:ascii="Times New Roman" w:hAnsi="Times New Roman" w:cs="Times New Roman"/>
            <w:noProof/>
          </w:rPr>
          <w:t>Lampiran 8</w:t>
        </w:r>
        <w:r w:rsidR="00771116" w:rsidRPr="00771116">
          <w:rPr>
            <w:rStyle w:val="Hyperlink"/>
            <w:rFonts w:ascii="Times New Roman" w:hAnsi="Times New Roman" w:cs="Times New Roman"/>
            <w:noProof/>
          </w:rPr>
          <w:t xml:space="preserve"> Pengumuman BBCA</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2" w:history="1">
        <w:r w:rsidR="00411E20">
          <w:rPr>
            <w:rStyle w:val="Hyperlink"/>
            <w:rFonts w:ascii="Times New Roman" w:hAnsi="Times New Roman" w:cs="Times New Roman"/>
            <w:noProof/>
          </w:rPr>
          <w:t>Lampiran 9</w:t>
        </w:r>
        <w:r w:rsidR="00771116" w:rsidRPr="00771116">
          <w:rPr>
            <w:rStyle w:val="Hyperlink"/>
            <w:rFonts w:ascii="Times New Roman" w:hAnsi="Times New Roman" w:cs="Times New Roman"/>
            <w:noProof/>
          </w:rPr>
          <w:t xml:space="preserve"> Pengumuman BBHI</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3" w:history="1">
        <w:r w:rsidR="00411E20">
          <w:rPr>
            <w:rStyle w:val="Hyperlink"/>
            <w:rFonts w:ascii="Times New Roman" w:hAnsi="Times New Roman" w:cs="Times New Roman"/>
            <w:noProof/>
          </w:rPr>
          <w:t>Lampiran 10</w:t>
        </w:r>
        <w:r w:rsidR="00771116" w:rsidRPr="00771116">
          <w:rPr>
            <w:rStyle w:val="Hyperlink"/>
            <w:rFonts w:ascii="Times New Roman" w:hAnsi="Times New Roman" w:cs="Times New Roman"/>
            <w:noProof/>
          </w:rPr>
          <w:t xml:space="preserve"> Harga Saham Event Window BTPN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4" w:history="1">
        <w:r w:rsidR="00411E20">
          <w:rPr>
            <w:rStyle w:val="Hyperlink"/>
            <w:rFonts w:ascii="Times New Roman" w:hAnsi="Times New Roman" w:cs="Times New Roman"/>
            <w:noProof/>
          </w:rPr>
          <w:t>Lampiran 11</w:t>
        </w:r>
        <w:r w:rsidR="00771116" w:rsidRPr="00771116">
          <w:rPr>
            <w:rStyle w:val="Hyperlink"/>
            <w:rFonts w:ascii="Times New Roman" w:hAnsi="Times New Roman" w:cs="Times New Roman"/>
            <w:noProof/>
          </w:rPr>
          <w:t xml:space="preserve"> Harga Saham Normal Window BTPN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5" w:history="1">
        <w:r w:rsidR="0098501E">
          <w:rPr>
            <w:rStyle w:val="Hyperlink"/>
            <w:rFonts w:ascii="Times New Roman" w:hAnsi="Times New Roman" w:cs="Times New Roman"/>
            <w:noProof/>
          </w:rPr>
          <w:t>Lampiran 12</w:t>
        </w:r>
        <w:r w:rsidR="00771116" w:rsidRPr="00771116">
          <w:rPr>
            <w:rStyle w:val="Hyperlink"/>
            <w:rFonts w:ascii="Times New Roman" w:hAnsi="Times New Roman" w:cs="Times New Roman"/>
            <w:noProof/>
          </w:rPr>
          <w:t xml:space="preserve"> Harga Saham Event Window BDMN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6" w:history="1">
        <w:r w:rsidR="0098501E">
          <w:rPr>
            <w:rStyle w:val="Hyperlink"/>
            <w:rFonts w:ascii="Times New Roman" w:hAnsi="Times New Roman" w:cs="Times New Roman"/>
            <w:noProof/>
          </w:rPr>
          <w:t>Lampiran 13</w:t>
        </w:r>
        <w:r w:rsidR="00771116" w:rsidRPr="00771116">
          <w:rPr>
            <w:rStyle w:val="Hyperlink"/>
            <w:rFonts w:ascii="Times New Roman" w:hAnsi="Times New Roman" w:cs="Times New Roman"/>
            <w:noProof/>
          </w:rPr>
          <w:t xml:space="preserve"> Harga Saham Normal Window BDMN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7" w:history="1">
        <w:r w:rsidR="0098501E">
          <w:rPr>
            <w:rStyle w:val="Hyperlink"/>
            <w:rFonts w:ascii="Times New Roman" w:hAnsi="Times New Roman" w:cs="Times New Roman"/>
            <w:noProof/>
          </w:rPr>
          <w:t>Lampiran 14</w:t>
        </w:r>
        <w:r w:rsidR="00771116" w:rsidRPr="00771116">
          <w:rPr>
            <w:rStyle w:val="Hyperlink"/>
            <w:rFonts w:ascii="Times New Roman" w:hAnsi="Times New Roman" w:cs="Times New Roman"/>
            <w:noProof/>
          </w:rPr>
          <w:t xml:space="preserve"> Harga Saham Event Window AGRS</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8" w:history="1">
        <w:r w:rsidR="0098501E">
          <w:rPr>
            <w:rStyle w:val="Hyperlink"/>
            <w:rFonts w:ascii="Times New Roman" w:hAnsi="Times New Roman" w:cs="Times New Roman"/>
            <w:noProof/>
          </w:rPr>
          <w:t>Lampiran 15</w:t>
        </w:r>
        <w:r w:rsidR="00771116" w:rsidRPr="00771116">
          <w:rPr>
            <w:rStyle w:val="Hyperlink"/>
            <w:rFonts w:ascii="Times New Roman" w:hAnsi="Times New Roman" w:cs="Times New Roman"/>
            <w:noProof/>
          </w:rPr>
          <w:t xml:space="preserve"> Harga Saham Normal Window AGRS</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89" w:history="1">
        <w:r w:rsidR="0098501E">
          <w:rPr>
            <w:rStyle w:val="Hyperlink"/>
            <w:rFonts w:ascii="Times New Roman" w:hAnsi="Times New Roman" w:cs="Times New Roman"/>
            <w:noProof/>
          </w:rPr>
          <w:t>Lampiran 16</w:t>
        </w:r>
        <w:r w:rsidR="00771116" w:rsidRPr="00771116">
          <w:rPr>
            <w:rStyle w:val="Hyperlink"/>
            <w:rFonts w:ascii="Times New Roman" w:hAnsi="Times New Roman" w:cs="Times New Roman"/>
            <w:noProof/>
          </w:rPr>
          <w:t xml:space="preserve"> Harga Saham Event Window DNAR</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0" w:history="1">
        <w:r w:rsidR="0098501E">
          <w:rPr>
            <w:rStyle w:val="Hyperlink"/>
            <w:rFonts w:ascii="Times New Roman" w:hAnsi="Times New Roman" w:cs="Times New Roman"/>
            <w:noProof/>
          </w:rPr>
          <w:t>Lampiran 17</w:t>
        </w:r>
        <w:r w:rsidR="00771116" w:rsidRPr="00771116">
          <w:rPr>
            <w:rStyle w:val="Hyperlink"/>
            <w:rFonts w:ascii="Times New Roman" w:hAnsi="Times New Roman" w:cs="Times New Roman"/>
            <w:noProof/>
          </w:rPr>
          <w:t xml:space="preserve"> Harga Saham Normal Window DNAR</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1" w:history="1">
        <w:r w:rsidR="0098501E">
          <w:rPr>
            <w:rStyle w:val="Hyperlink"/>
            <w:rFonts w:ascii="Times New Roman" w:hAnsi="Times New Roman" w:cs="Times New Roman"/>
            <w:noProof/>
          </w:rPr>
          <w:t>Lampiran 18</w:t>
        </w:r>
        <w:r w:rsidR="00771116" w:rsidRPr="00771116">
          <w:rPr>
            <w:rStyle w:val="Hyperlink"/>
            <w:rFonts w:ascii="Times New Roman" w:hAnsi="Times New Roman" w:cs="Times New Roman"/>
            <w:noProof/>
          </w:rPr>
          <w:t xml:space="preserve"> Harga Saham Event Window BBCA</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2" w:history="1">
        <w:r w:rsidR="0098501E">
          <w:rPr>
            <w:rStyle w:val="Hyperlink"/>
            <w:rFonts w:ascii="Times New Roman" w:hAnsi="Times New Roman" w:cs="Times New Roman"/>
            <w:noProof/>
          </w:rPr>
          <w:t>Lampiran 19</w:t>
        </w:r>
        <w:r w:rsidR="00771116" w:rsidRPr="00771116">
          <w:rPr>
            <w:rStyle w:val="Hyperlink"/>
            <w:rFonts w:ascii="Times New Roman" w:hAnsi="Times New Roman" w:cs="Times New Roman"/>
            <w:noProof/>
          </w:rPr>
          <w:t xml:space="preserve"> Harga Saham Normal Window BBCA</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3" w:history="1">
        <w:r w:rsidR="0098501E">
          <w:rPr>
            <w:rStyle w:val="Hyperlink"/>
            <w:rFonts w:ascii="Times New Roman" w:hAnsi="Times New Roman" w:cs="Times New Roman"/>
            <w:noProof/>
          </w:rPr>
          <w:t>Lampiran 20</w:t>
        </w:r>
        <w:r w:rsidR="00771116" w:rsidRPr="00771116">
          <w:rPr>
            <w:rStyle w:val="Hyperlink"/>
            <w:rFonts w:ascii="Times New Roman" w:hAnsi="Times New Roman" w:cs="Times New Roman"/>
            <w:noProof/>
          </w:rPr>
          <w:t xml:space="preserve"> Harga Saham Event Window BBHI</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4" w:history="1">
        <w:r w:rsidR="0098501E">
          <w:rPr>
            <w:rStyle w:val="Hyperlink"/>
            <w:rFonts w:ascii="Times New Roman" w:hAnsi="Times New Roman" w:cs="Times New Roman"/>
            <w:noProof/>
          </w:rPr>
          <w:t>Lampiran 21</w:t>
        </w:r>
        <w:r w:rsidR="00771116" w:rsidRPr="00771116">
          <w:rPr>
            <w:rStyle w:val="Hyperlink"/>
            <w:rFonts w:ascii="Times New Roman" w:hAnsi="Times New Roman" w:cs="Times New Roman"/>
            <w:noProof/>
          </w:rPr>
          <w:t xml:space="preserve"> Harga Saham Normal Return BBHI</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5" w:history="1">
        <w:r w:rsidR="0098501E">
          <w:rPr>
            <w:rStyle w:val="Hyperlink"/>
            <w:rFonts w:ascii="Times New Roman" w:hAnsi="Times New Roman" w:cs="Times New Roman"/>
            <w:noProof/>
          </w:rPr>
          <w:t>Lampiran 22</w:t>
        </w:r>
        <w:r w:rsidR="00771116" w:rsidRPr="00771116">
          <w:rPr>
            <w:rStyle w:val="Hyperlink"/>
            <w:rFonts w:ascii="Times New Roman" w:hAnsi="Times New Roman" w:cs="Times New Roman"/>
            <w:noProof/>
          </w:rPr>
          <w:t xml:space="preserve"> Data Saham Harian (Open)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6" w:history="1">
        <w:r w:rsidR="0098501E">
          <w:rPr>
            <w:rStyle w:val="Hyperlink"/>
            <w:rFonts w:ascii="Times New Roman" w:hAnsi="Times New Roman" w:cs="Times New Roman"/>
            <w:noProof/>
          </w:rPr>
          <w:t>Lampiran 23</w:t>
        </w:r>
        <w:r w:rsidR="00771116" w:rsidRPr="00771116">
          <w:rPr>
            <w:rStyle w:val="Hyperlink"/>
            <w:rFonts w:ascii="Times New Roman" w:hAnsi="Times New Roman" w:cs="Times New Roman"/>
            <w:noProof/>
          </w:rPr>
          <w:t xml:space="preserve"> Data Saham Harian (Close)</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7" w:history="1">
        <w:r w:rsidR="0098501E">
          <w:rPr>
            <w:rStyle w:val="Hyperlink"/>
            <w:rFonts w:ascii="Times New Roman" w:hAnsi="Times New Roman" w:cs="Times New Roman"/>
            <w:noProof/>
          </w:rPr>
          <w:t>Lampiran 24</w:t>
        </w:r>
        <w:r w:rsidR="00771116" w:rsidRPr="00771116">
          <w:rPr>
            <w:rStyle w:val="Hyperlink"/>
            <w:rFonts w:ascii="Times New Roman" w:hAnsi="Times New Roman" w:cs="Times New Roman"/>
            <w:noProof/>
          </w:rPr>
          <w:t xml:space="preserve"> Hasil Perhitungan Actual Return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8" w:history="1">
        <w:r w:rsidR="00771116" w:rsidRPr="00771116">
          <w:rPr>
            <w:rStyle w:val="Hyperlink"/>
            <w:rFonts w:ascii="Times New Roman" w:hAnsi="Times New Roman" w:cs="Times New Roman"/>
            <w:noProof/>
          </w:rPr>
          <w:t>Lampiran</w:t>
        </w:r>
        <w:r w:rsidR="0098501E">
          <w:rPr>
            <w:rStyle w:val="Hyperlink"/>
            <w:rFonts w:ascii="Times New Roman" w:hAnsi="Times New Roman" w:cs="Times New Roman"/>
            <w:noProof/>
          </w:rPr>
          <w:t xml:space="preserve"> 25</w:t>
        </w:r>
        <w:r w:rsidR="00771116" w:rsidRPr="00771116">
          <w:rPr>
            <w:rStyle w:val="Hyperlink"/>
            <w:rFonts w:ascii="Times New Roman" w:hAnsi="Times New Roman" w:cs="Times New Roman"/>
            <w:noProof/>
          </w:rPr>
          <w:t xml:space="preserve"> Hasil Perhitungan Return Market</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399" w:history="1">
        <w:r w:rsidR="0098501E">
          <w:rPr>
            <w:rStyle w:val="Hyperlink"/>
            <w:rFonts w:ascii="Times New Roman" w:hAnsi="Times New Roman" w:cs="Times New Roman"/>
            <w:noProof/>
          </w:rPr>
          <w:t>Lampiran 26</w:t>
        </w:r>
        <w:r w:rsidR="00771116" w:rsidRPr="00771116">
          <w:rPr>
            <w:rStyle w:val="Hyperlink"/>
            <w:rFonts w:ascii="Times New Roman" w:hAnsi="Times New Roman" w:cs="Times New Roman"/>
            <w:noProof/>
          </w:rPr>
          <w:t xml:space="preserve"> Hasil Perhitungan Regresi BTPN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0" w:history="1">
        <w:r w:rsidR="00411E20">
          <w:rPr>
            <w:rStyle w:val="Hyperlink"/>
            <w:rFonts w:ascii="Times New Roman" w:hAnsi="Times New Roman" w:cs="Times New Roman"/>
            <w:noProof/>
          </w:rPr>
          <w:t>Lamp</w:t>
        </w:r>
        <w:r w:rsidR="0098501E">
          <w:rPr>
            <w:rStyle w:val="Hyperlink"/>
            <w:rFonts w:ascii="Times New Roman" w:hAnsi="Times New Roman" w:cs="Times New Roman"/>
            <w:noProof/>
          </w:rPr>
          <w:t>iran 27</w:t>
        </w:r>
        <w:r w:rsidR="00771116" w:rsidRPr="00771116">
          <w:rPr>
            <w:rStyle w:val="Hyperlink"/>
            <w:rFonts w:ascii="Times New Roman" w:hAnsi="Times New Roman" w:cs="Times New Roman"/>
            <w:noProof/>
          </w:rPr>
          <w:t xml:space="preserve"> Hasil Perhitungan Regresi BDMN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1" w:history="1">
        <w:r w:rsidR="0098501E">
          <w:rPr>
            <w:rStyle w:val="Hyperlink"/>
            <w:rFonts w:ascii="Times New Roman" w:hAnsi="Times New Roman" w:cs="Times New Roman"/>
            <w:noProof/>
          </w:rPr>
          <w:t>Lampiran 28</w:t>
        </w:r>
        <w:r w:rsidR="00771116" w:rsidRPr="00771116">
          <w:rPr>
            <w:rStyle w:val="Hyperlink"/>
            <w:rFonts w:ascii="Times New Roman" w:hAnsi="Times New Roman" w:cs="Times New Roman"/>
            <w:noProof/>
          </w:rPr>
          <w:t xml:space="preserve"> Hasil Perhitungan Regresi AGRS</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2" w:history="1">
        <w:r w:rsidR="0098501E">
          <w:rPr>
            <w:rStyle w:val="Hyperlink"/>
            <w:rFonts w:ascii="Times New Roman" w:hAnsi="Times New Roman" w:cs="Times New Roman"/>
            <w:noProof/>
          </w:rPr>
          <w:t>Lampiran 29</w:t>
        </w:r>
        <w:r w:rsidR="00771116" w:rsidRPr="00771116">
          <w:rPr>
            <w:rStyle w:val="Hyperlink"/>
            <w:rFonts w:ascii="Times New Roman" w:hAnsi="Times New Roman" w:cs="Times New Roman"/>
            <w:noProof/>
          </w:rPr>
          <w:t xml:space="preserve"> Hasil Perhitungan Regresi DNAR</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3" w:history="1">
        <w:r w:rsidR="0098501E">
          <w:rPr>
            <w:rStyle w:val="Hyperlink"/>
            <w:rFonts w:ascii="Times New Roman" w:hAnsi="Times New Roman" w:cs="Times New Roman"/>
            <w:noProof/>
          </w:rPr>
          <w:t>Lampiran 30</w:t>
        </w:r>
        <w:r w:rsidR="00771116" w:rsidRPr="00771116">
          <w:rPr>
            <w:rStyle w:val="Hyperlink"/>
            <w:rFonts w:ascii="Times New Roman" w:hAnsi="Times New Roman" w:cs="Times New Roman"/>
            <w:noProof/>
          </w:rPr>
          <w:t xml:space="preserve"> Hasil Perhitungan Regresi BBCA</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4" w:history="1">
        <w:r w:rsidR="0098501E">
          <w:rPr>
            <w:rStyle w:val="Hyperlink"/>
            <w:rFonts w:ascii="Times New Roman" w:hAnsi="Times New Roman" w:cs="Times New Roman"/>
            <w:noProof/>
          </w:rPr>
          <w:t>Lampiran 31</w:t>
        </w:r>
        <w:r w:rsidR="00771116" w:rsidRPr="00771116">
          <w:rPr>
            <w:rStyle w:val="Hyperlink"/>
            <w:rFonts w:ascii="Times New Roman" w:hAnsi="Times New Roman" w:cs="Times New Roman"/>
            <w:noProof/>
          </w:rPr>
          <w:t xml:space="preserve"> Hasil Perhitungan Regresi BBHI</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5" w:history="1">
        <w:r w:rsidR="0098501E">
          <w:rPr>
            <w:rStyle w:val="Hyperlink"/>
            <w:rFonts w:ascii="Times New Roman" w:hAnsi="Times New Roman" w:cs="Times New Roman"/>
            <w:noProof/>
          </w:rPr>
          <w:t>Lampiran 32</w:t>
        </w:r>
        <w:r w:rsidR="00771116" w:rsidRPr="00771116">
          <w:rPr>
            <w:rStyle w:val="Hyperlink"/>
            <w:rFonts w:ascii="Times New Roman" w:hAnsi="Times New Roman" w:cs="Times New Roman"/>
            <w:noProof/>
          </w:rPr>
          <w:t xml:space="preserve"> Hasil Perhitungan Expected Return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6" w:history="1">
        <w:r w:rsidR="0098501E">
          <w:rPr>
            <w:rStyle w:val="Hyperlink"/>
            <w:rFonts w:ascii="Times New Roman" w:hAnsi="Times New Roman" w:cs="Times New Roman"/>
            <w:noProof/>
          </w:rPr>
          <w:t>Lampiran 33</w:t>
        </w:r>
        <w:r w:rsidR="00771116" w:rsidRPr="00771116">
          <w:rPr>
            <w:rStyle w:val="Hyperlink"/>
            <w:rFonts w:ascii="Times New Roman" w:hAnsi="Times New Roman" w:cs="Times New Roman"/>
            <w:noProof/>
          </w:rPr>
          <w:t xml:space="preserve"> Hasil Perhitungan Abnormal Return</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7" w:history="1">
        <w:r w:rsidR="0098501E">
          <w:rPr>
            <w:rStyle w:val="Hyperlink"/>
            <w:rFonts w:ascii="Times New Roman" w:hAnsi="Times New Roman" w:cs="Times New Roman"/>
            <w:noProof/>
          </w:rPr>
          <w:t>Lampiran 34</w:t>
        </w:r>
        <w:r w:rsidR="00771116" w:rsidRPr="00771116">
          <w:rPr>
            <w:rStyle w:val="Hyperlink"/>
            <w:rFonts w:ascii="Times New Roman" w:hAnsi="Times New Roman" w:cs="Times New Roman"/>
            <w:noProof/>
          </w:rPr>
          <w:t xml:space="preserve"> Perhitungan IBM SPSS 25 Deskriptif Statistik</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8" w:history="1">
        <w:r w:rsidR="0098501E">
          <w:rPr>
            <w:rStyle w:val="Hyperlink"/>
            <w:rFonts w:ascii="Times New Roman" w:hAnsi="Times New Roman" w:cs="Times New Roman"/>
            <w:noProof/>
          </w:rPr>
          <w:t>Lampiran 35</w:t>
        </w:r>
        <w:r w:rsidR="00771116" w:rsidRPr="00771116">
          <w:rPr>
            <w:rStyle w:val="Hyperlink"/>
            <w:rFonts w:ascii="Times New Roman" w:hAnsi="Times New Roman" w:cs="Times New Roman"/>
            <w:noProof/>
          </w:rPr>
          <w:t xml:space="preserve"> Perhitungan IBM SPSS 25 Uji Normalitas</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09" w:history="1">
        <w:r w:rsidR="0098501E">
          <w:rPr>
            <w:rStyle w:val="Hyperlink"/>
            <w:rFonts w:ascii="Times New Roman" w:hAnsi="Times New Roman" w:cs="Times New Roman"/>
            <w:noProof/>
          </w:rPr>
          <w:t>Lampiran 36</w:t>
        </w:r>
        <w:r w:rsidR="00771116" w:rsidRPr="00771116">
          <w:rPr>
            <w:rStyle w:val="Hyperlink"/>
            <w:rFonts w:ascii="Times New Roman" w:hAnsi="Times New Roman" w:cs="Times New Roman"/>
            <w:noProof/>
          </w:rPr>
          <w:t xml:space="preserve"> Perhitungan IBM SPSS 25 Uji One Sample T-Test</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10" w:history="1">
        <w:r w:rsidR="0098501E">
          <w:rPr>
            <w:rStyle w:val="Hyperlink"/>
            <w:rFonts w:ascii="Times New Roman" w:hAnsi="Times New Roman" w:cs="Times New Roman"/>
            <w:noProof/>
          </w:rPr>
          <w:t>Lampiran 37</w:t>
        </w:r>
        <w:r w:rsidR="00771116" w:rsidRPr="00771116">
          <w:rPr>
            <w:rStyle w:val="Hyperlink"/>
            <w:rFonts w:ascii="Times New Roman" w:hAnsi="Times New Roman" w:cs="Times New Roman"/>
            <w:noProof/>
          </w:rPr>
          <w:t xml:space="preserve"> Perhitungan IBM SPSS 25 One Sample Wilcoxon Signed Rank Test</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11" w:history="1">
        <w:r w:rsidR="0098501E">
          <w:rPr>
            <w:rStyle w:val="Hyperlink"/>
            <w:rFonts w:ascii="Times New Roman" w:hAnsi="Times New Roman" w:cs="Times New Roman"/>
            <w:noProof/>
          </w:rPr>
          <w:t>Lampiran 38</w:t>
        </w:r>
        <w:r w:rsidR="00771116" w:rsidRPr="00771116">
          <w:rPr>
            <w:rStyle w:val="Hyperlink"/>
            <w:rFonts w:ascii="Times New Roman" w:hAnsi="Times New Roman" w:cs="Times New Roman"/>
            <w:noProof/>
          </w:rPr>
          <w:t xml:space="preserve"> Perhitungan IBM SPSS 25 Paired Sample T-Test</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12" w:history="1">
        <w:r w:rsidR="0098501E">
          <w:rPr>
            <w:rStyle w:val="Hyperlink"/>
            <w:rFonts w:ascii="Times New Roman" w:hAnsi="Times New Roman" w:cs="Times New Roman"/>
            <w:noProof/>
          </w:rPr>
          <w:t>Lampiran 39</w:t>
        </w:r>
        <w:r w:rsidR="00771116" w:rsidRPr="00771116">
          <w:rPr>
            <w:rStyle w:val="Hyperlink"/>
            <w:rFonts w:ascii="Times New Roman" w:hAnsi="Times New Roman" w:cs="Times New Roman"/>
            <w:noProof/>
          </w:rPr>
          <w:t xml:space="preserve"> Perhitungan IBM SPSS 25 Analisis Deskriptif</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13" w:history="1">
        <w:r w:rsidR="0098501E">
          <w:rPr>
            <w:rStyle w:val="Hyperlink"/>
            <w:rFonts w:ascii="Times New Roman" w:hAnsi="Times New Roman" w:cs="Times New Roman"/>
            <w:noProof/>
          </w:rPr>
          <w:t>Lampiran 40</w:t>
        </w:r>
        <w:r w:rsidR="00771116" w:rsidRPr="00771116">
          <w:rPr>
            <w:rStyle w:val="Hyperlink"/>
            <w:rFonts w:ascii="Times New Roman" w:hAnsi="Times New Roman" w:cs="Times New Roman"/>
            <w:noProof/>
          </w:rPr>
          <w:t xml:space="preserve"> Perhitungan IBM SPSS 25 Uji Normalitas CAR</w:t>
        </w:r>
      </w:hyperlink>
    </w:p>
    <w:p w:rsidR="00771116" w:rsidRPr="00771116" w:rsidRDefault="00F007ED">
      <w:pPr>
        <w:pStyle w:val="TableofFigures"/>
        <w:tabs>
          <w:tab w:val="right" w:leader="dot" w:pos="7923"/>
        </w:tabs>
        <w:rPr>
          <w:rFonts w:ascii="Times New Roman" w:eastAsiaTheme="minorEastAsia" w:hAnsi="Times New Roman" w:cs="Times New Roman"/>
          <w:noProof/>
          <w:sz w:val="22"/>
          <w:lang w:val="id-ID" w:eastAsia="id-ID"/>
        </w:rPr>
      </w:pPr>
      <w:hyperlink w:anchor="_Toc112017414" w:history="1">
        <w:r w:rsidR="0098501E">
          <w:rPr>
            <w:rStyle w:val="Hyperlink"/>
            <w:rFonts w:ascii="Times New Roman" w:hAnsi="Times New Roman" w:cs="Times New Roman"/>
            <w:noProof/>
          </w:rPr>
          <w:t>Lampiran 41</w:t>
        </w:r>
        <w:r w:rsidR="00771116" w:rsidRPr="00771116">
          <w:rPr>
            <w:rStyle w:val="Hyperlink"/>
            <w:rFonts w:ascii="Times New Roman" w:hAnsi="Times New Roman" w:cs="Times New Roman"/>
            <w:noProof/>
          </w:rPr>
          <w:t xml:space="preserve"> Perhitungan IBM SPSS 25 Uji One Sample T-Test CAR</w:t>
        </w:r>
      </w:hyperlink>
    </w:p>
    <w:p w:rsidR="00771116" w:rsidRPr="00771116" w:rsidRDefault="00771116" w:rsidP="00771116">
      <w:pPr>
        <w:spacing w:line="480" w:lineRule="auto"/>
        <w:rPr>
          <w:rFonts w:ascii="Times New Roman" w:eastAsiaTheme="majorEastAsia" w:hAnsi="Times New Roman" w:cs="Times New Roman"/>
          <w:bCs/>
          <w:szCs w:val="24"/>
        </w:rPr>
        <w:sectPr w:rsidR="00771116" w:rsidRPr="00771116" w:rsidSect="00C20AC3">
          <w:footerReference w:type="default" r:id="rId11"/>
          <w:type w:val="continuous"/>
          <w:pgSz w:w="11907" w:h="16839" w:code="9"/>
          <w:pgMar w:top="2275" w:right="1699" w:bottom="1699" w:left="2275" w:header="720" w:footer="720" w:gutter="0"/>
          <w:pgNumType w:fmt="lowerRoman" w:start="1"/>
          <w:cols w:space="720"/>
          <w:docGrid w:linePitch="360"/>
        </w:sectPr>
      </w:pPr>
      <w:r w:rsidRPr="00771116">
        <w:rPr>
          <w:rFonts w:ascii="Times New Roman" w:eastAsiaTheme="majorEastAsia" w:hAnsi="Times New Roman" w:cs="Times New Roman"/>
          <w:bCs/>
          <w:szCs w:val="24"/>
        </w:rPr>
        <w:fldChar w:fldCharType="end"/>
      </w:r>
    </w:p>
    <w:p w:rsidR="00EA1651" w:rsidRPr="00771116" w:rsidRDefault="007233D5" w:rsidP="00771116">
      <w:pPr>
        <w:pStyle w:val="Heading1"/>
        <w:tabs>
          <w:tab w:val="left" w:pos="900"/>
          <w:tab w:val="left" w:pos="1260"/>
        </w:tabs>
        <w:spacing w:line="480" w:lineRule="auto"/>
        <w:jc w:val="center"/>
        <w:rPr>
          <w:rFonts w:ascii="Times New Roman" w:hAnsi="Times New Roman" w:cs="Times New Roman"/>
          <w:b w:val="0"/>
          <w:bCs w:val="0"/>
          <w:szCs w:val="24"/>
        </w:rPr>
      </w:pPr>
      <w:r w:rsidRPr="00771116">
        <w:rPr>
          <w:rFonts w:ascii="Times New Roman" w:hAnsi="Times New Roman" w:cs="Times New Roman"/>
          <w:b w:val="0"/>
          <w:color w:val="auto"/>
          <w:sz w:val="24"/>
          <w:szCs w:val="24"/>
        </w:rPr>
        <w:lastRenderedPageBreak/>
        <w:t xml:space="preserve"> </w:t>
      </w:r>
      <w:r w:rsidR="00EA1651" w:rsidRPr="00771116">
        <w:rPr>
          <w:rFonts w:ascii="Times New Roman" w:hAnsi="Times New Roman" w:cs="Times New Roman"/>
          <w:b w:val="0"/>
          <w:szCs w:val="24"/>
        </w:rPr>
        <w:br w:type="page"/>
      </w:r>
    </w:p>
    <w:p w:rsidR="00730698" w:rsidRPr="00DB753A" w:rsidRDefault="00232CA8" w:rsidP="00730698">
      <w:pPr>
        <w:pStyle w:val="Heading1"/>
        <w:tabs>
          <w:tab w:val="left" w:pos="900"/>
          <w:tab w:val="left" w:pos="1260"/>
        </w:tabs>
        <w:spacing w:line="480" w:lineRule="auto"/>
        <w:jc w:val="center"/>
        <w:rPr>
          <w:rFonts w:ascii="Times New Roman" w:hAnsi="Times New Roman" w:cs="Times New Roman"/>
          <w:color w:val="auto"/>
          <w:sz w:val="24"/>
          <w:szCs w:val="24"/>
        </w:rPr>
      </w:pPr>
      <w:bookmarkStart w:id="9" w:name="_Toc114686233"/>
      <w:r w:rsidRPr="00DB753A">
        <w:rPr>
          <w:rFonts w:ascii="Times New Roman" w:hAnsi="Times New Roman" w:cs="Times New Roman"/>
          <w:color w:val="auto"/>
          <w:sz w:val="24"/>
          <w:szCs w:val="24"/>
        </w:rPr>
        <w:lastRenderedPageBreak/>
        <w:t>B</w:t>
      </w:r>
      <w:r w:rsidR="00730698" w:rsidRPr="00DB753A">
        <w:rPr>
          <w:rFonts w:ascii="Times New Roman" w:hAnsi="Times New Roman" w:cs="Times New Roman"/>
          <w:color w:val="auto"/>
          <w:sz w:val="24"/>
          <w:szCs w:val="24"/>
        </w:rPr>
        <w:t>AB I</w:t>
      </w:r>
      <w:bookmarkEnd w:id="9"/>
      <w:r w:rsidR="00730698" w:rsidRPr="00DB753A">
        <w:rPr>
          <w:rFonts w:ascii="Times New Roman" w:hAnsi="Times New Roman" w:cs="Times New Roman"/>
          <w:color w:val="auto"/>
          <w:sz w:val="24"/>
          <w:szCs w:val="24"/>
        </w:rPr>
        <w:t xml:space="preserve"> </w:t>
      </w:r>
    </w:p>
    <w:p w:rsidR="00730698" w:rsidRPr="00DB753A" w:rsidRDefault="00730698" w:rsidP="00730698">
      <w:pPr>
        <w:spacing w:line="480" w:lineRule="auto"/>
        <w:jc w:val="center"/>
        <w:rPr>
          <w:rFonts w:ascii="Times New Roman" w:hAnsi="Times New Roman" w:cs="Times New Roman"/>
          <w:b/>
          <w:szCs w:val="24"/>
        </w:rPr>
      </w:pPr>
      <w:r w:rsidRPr="00DB753A">
        <w:rPr>
          <w:rFonts w:ascii="Times New Roman" w:hAnsi="Times New Roman" w:cs="Times New Roman"/>
          <w:b/>
          <w:szCs w:val="24"/>
        </w:rPr>
        <w:t>PENDAHULUAN</w:t>
      </w:r>
    </w:p>
    <w:p w:rsidR="00730698" w:rsidRPr="00DB753A" w:rsidRDefault="00730698" w:rsidP="00730698">
      <w:pPr>
        <w:spacing w:line="480" w:lineRule="auto"/>
        <w:jc w:val="center"/>
        <w:rPr>
          <w:rFonts w:ascii="Times New Roman" w:hAnsi="Times New Roman" w:cs="Times New Roman"/>
          <w:b/>
          <w:szCs w:val="24"/>
        </w:rPr>
      </w:pPr>
    </w:p>
    <w:p w:rsidR="00AE6D14" w:rsidRPr="00DB753A" w:rsidRDefault="00232CA8" w:rsidP="00A64E6A">
      <w:pPr>
        <w:pStyle w:val="Heading2"/>
        <w:numPr>
          <w:ilvl w:val="1"/>
          <w:numId w:val="1"/>
        </w:numPr>
        <w:tabs>
          <w:tab w:val="left" w:pos="0"/>
          <w:tab w:val="left" w:pos="720"/>
          <w:tab w:val="left" w:pos="1260"/>
        </w:tabs>
        <w:spacing w:line="480" w:lineRule="auto"/>
        <w:rPr>
          <w:rFonts w:ascii="Times New Roman" w:hAnsi="Times New Roman" w:cs="Times New Roman"/>
          <w:b/>
          <w:color w:val="auto"/>
          <w:sz w:val="24"/>
          <w:szCs w:val="24"/>
        </w:rPr>
      </w:pPr>
      <w:bookmarkStart w:id="10" w:name="_Toc114686234"/>
      <w:r w:rsidRPr="00DB753A">
        <w:rPr>
          <w:rFonts w:ascii="Times New Roman" w:hAnsi="Times New Roman" w:cs="Times New Roman"/>
          <w:b/>
          <w:color w:val="auto"/>
          <w:sz w:val="24"/>
          <w:szCs w:val="24"/>
        </w:rPr>
        <w:t>Latar Belakang</w:t>
      </w:r>
      <w:r w:rsidR="00730698" w:rsidRPr="00DB753A">
        <w:rPr>
          <w:rFonts w:ascii="Times New Roman" w:hAnsi="Times New Roman" w:cs="Times New Roman"/>
          <w:b/>
          <w:color w:val="auto"/>
          <w:sz w:val="24"/>
          <w:szCs w:val="24"/>
        </w:rPr>
        <w:t xml:space="preserve"> Penelitian</w:t>
      </w:r>
      <w:bookmarkEnd w:id="10"/>
    </w:p>
    <w:p w:rsidR="00730698" w:rsidRPr="00DB753A" w:rsidRDefault="00730698" w:rsidP="00730698">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Perkembangan dunia perbankan </w:t>
      </w:r>
      <w:r w:rsidRPr="00DB753A">
        <w:rPr>
          <w:rFonts w:ascii="Times New Roman" w:hAnsi="Times New Roman" w:cs="Times New Roman"/>
          <w:bCs/>
          <w:color w:val="000000" w:themeColor="text1"/>
          <w:szCs w:val="24"/>
        </w:rPr>
        <w:t>yang</w:t>
      </w:r>
      <w:r w:rsidRPr="00DB753A">
        <w:rPr>
          <w:rFonts w:ascii="Times New Roman" w:hAnsi="Times New Roman" w:cs="Times New Roman"/>
          <w:color w:val="000000" w:themeColor="text1"/>
          <w:szCs w:val="24"/>
        </w:rPr>
        <w:t xml:space="preserve"> semakin pesat dan </w:t>
      </w:r>
      <w:r w:rsidRPr="00DB753A">
        <w:rPr>
          <w:rFonts w:ascii="Times New Roman" w:hAnsi="Times New Roman" w:cs="Times New Roman"/>
          <w:bCs/>
          <w:color w:val="000000" w:themeColor="text1"/>
          <w:szCs w:val="24"/>
        </w:rPr>
        <w:t>modern dalam hal keragaman</w:t>
      </w:r>
      <w:r w:rsidRPr="00DB753A">
        <w:rPr>
          <w:rFonts w:ascii="Times New Roman" w:hAnsi="Times New Roman" w:cs="Times New Roman"/>
          <w:color w:val="000000" w:themeColor="text1"/>
          <w:szCs w:val="24"/>
        </w:rPr>
        <w:t xml:space="preserve"> produk, teknologi dan kualitas layanan.</w:t>
      </w:r>
      <w:r w:rsidRPr="00DB753A">
        <w:rPr>
          <w:rFonts w:ascii="Times New Roman" w:hAnsi="Times New Roman" w:cs="Times New Roman"/>
          <w:bCs/>
          <w:color w:val="000000" w:themeColor="text1"/>
          <w:szCs w:val="24"/>
        </w:rPr>
        <w:t xml:space="preserve"> Sektor perbankan</w:t>
      </w:r>
      <w:r w:rsidRPr="00DB753A">
        <w:rPr>
          <w:rFonts w:ascii="Times New Roman" w:hAnsi="Times New Roman" w:cs="Times New Roman"/>
          <w:color w:val="000000" w:themeColor="text1"/>
          <w:szCs w:val="24"/>
        </w:rPr>
        <w:t xml:space="preserve"> semakin mendominasi </w:t>
      </w:r>
      <w:r w:rsidRPr="00DB753A">
        <w:rPr>
          <w:rFonts w:ascii="Times New Roman" w:hAnsi="Times New Roman" w:cs="Times New Roman"/>
          <w:bCs/>
          <w:color w:val="000000" w:themeColor="text1"/>
          <w:szCs w:val="24"/>
        </w:rPr>
        <w:t>pembangunan</w:t>
      </w:r>
      <w:r w:rsidRPr="00DB753A">
        <w:rPr>
          <w:rFonts w:ascii="Times New Roman" w:hAnsi="Times New Roman" w:cs="Times New Roman"/>
          <w:color w:val="000000" w:themeColor="text1"/>
          <w:szCs w:val="24"/>
        </w:rPr>
        <w:t xml:space="preserve"> ekonomi dan </w:t>
      </w:r>
      <w:r w:rsidRPr="00DB753A">
        <w:rPr>
          <w:rFonts w:ascii="Times New Roman" w:hAnsi="Times New Roman" w:cs="Times New Roman"/>
          <w:bCs/>
          <w:color w:val="000000" w:themeColor="text1"/>
          <w:szCs w:val="24"/>
        </w:rPr>
        <w:t>komersial</w:t>
      </w:r>
      <w:r w:rsidRPr="00DB753A">
        <w:rPr>
          <w:rFonts w:ascii="Times New Roman" w:hAnsi="Times New Roman" w:cs="Times New Roman"/>
          <w:color w:val="000000" w:themeColor="text1"/>
          <w:szCs w:val="24"/>
        </w:rPr>
        <w:t xml:space="preserve"> suatu negara. </w:t>
      </w:r>
      <w:r w:rsidRPr="00DB753A">
        <w:rPr>
          <w:rFonts w:ascii="Times New Roman" w:hAnsi="Times New Roman" w:cs="Times New Roman"/>
          <w:bCs/>
          <w:color w:val="000000" w:themeColor="text1"/>
          <w:szCs w:val="24"/>
        </w:rPr>
        <w:t>Padahal,</w:t>
      </w:r>
      <w:r w:rsidRPr="00DB753A">
        <w:rPr>
          <w:rFonts w:ascii="Times New Roman" w:hAnsi="Times New Roman" w:cs="Times New Roman"/>
          <w:color w:val="000000" w:themeColor="text1"/>
          <w:szCs w:val="24"/>
        </w:rPr>
        <w:t xml:space="preserve"> aktivitas dan keberadaan </w:t>
      </w:r>
      <w:r w:rsidRPr="00DB753A">
        <w:rPr>
          <w:rFonts w:ascii="Times New Roman" w:hAnsi="Times New Roman" w:cs="Times New Roman"/>
          <w:bCs/>
          <w:color w:val="000000" w:themeColor="text1"/>
          <w:szCs w:val="24"/>
        </w:rPr>
        <w:t>bank akan</w:t>
      </w:r>
      <w:r w:rsidRPr="00DB753A">
        <w:rPr>
          <w:rFonts w:ascii="Times New Roman" w:hAnsi="Times New Roman" w:cs="Times New Roman"/>
          <w:color w:val="000000" w:themeColor="text1"/>
          <w:szCs w:val="24"/>
        </w:rPr>
        <w:t xml:space="preserve"> menentukan kemajuan suatu negara dalam </w:t>
      </w:r>
      <w:r w:rsidRPr="00DB753A">
        <w:rPr>
          <w:rFonts w:ascii="Times New Roman" w:hAnsi="Times New Roman" w:cs="Times New Roman"/>
          <w:bCs/>
          <w:color w:val="000000" w:themeColor="text1"/>
          <w:szCs w:val="24"/>
        </w:rPr>
        <w:t>perekonomian. Bank</w:t>
      </w:r>
      <w:r w:rsidRPr="00DB753A">
        <w:rPr>
          <w:rFonts w:ascii="Times New Roman" w:hAnsi="Times New Roman" w:cs="Times New Roman"/>
          <w:color w:val="000000" w:themeColor="text1"/>
          <w:szCs w:val="24"/>
        </w:rPr>
        <w:t xml:space="preserve"> memiliki peran yang sangat </w:t>
      </w:r>
      <w:r w:rsidRPr="00DB753A">
        <w:rPr>
          <w:rFonts w:ascii="Times New Roman" w:hAnsi="Times New Roman" w:cs="Times New Roman"/>
          <w:bCs/>
          <w:color w:val="000000" w:themeColor="text1"/>
          <w:szCs w:val="24"/>
        </w:rPr>
        <w:t>penting</w:t>
      </w:r>
      <w:r w:rsidRPr="00DB753A">
        <w:rPr>
          <w:rFonts w:ascii="Times New Roman" w:hAnsi="Times New Roman" w:cs="Times New Roman"/>
          <w:color w:val="000000" w:themeColor="text1"/>
          <w:szCs w:val="24"/>
        </w:rPr>
        <w:t xml:space="preserve"> </w:t>
      </w:r>
      <w:r w:rsidRPr="00DB753A">
        <w:rPr>
          <w:rFonts w:ascii="Times New Roman" w:hAnsi="Times New Roman" w:cs="Times New Roman"/>
          <w:bCs/>
          <w:color w:val="000000" w:themeColor="text1"/>
          <w:szCs w:val="24"/>
        </w:rPr>
        <w:t>bagi pembangunan ekonomi</w:t>
      </w:r>
      <w:r w:rsidRPr="00DB753A">
        <w:rPr>
          <w:rFonts w:ascii="Times New Roman" w:hAnsi="Times New Roman" w:cs="Times New Roman"/>
          <w:color w:val="000000" w:themeColor="text1"/>
          <w:szCs w:val="24"/>
        </w:rPr>
        <w:t xml:space="preserve"> nasional. </w:t>
      </w:r>
      <w:r w:rsidRPr="00DB753A">
        <w:rPr>
          <w:rFonts w:ascii="Times New Roman" w:hAnsi="Times New Roman" w:cs="Times New Roman"/>
          <w:bCs/>
          <w:color w:val="000000" w:themeColor="text1"/>
          <w:szCs w:val="24"/>
        </w:rPr>
        <w:t>Kondisi sulit</w:t>
      </w:r>
      <w:r w:rsidRPr="00DB753A">
        <w:rPr>
          <w:rFonts w:ascii="Times New Roman" w:hAnsi="Times New Roman" w:cs="Times New Roman"/>
          <w:color w:val="000000" w:themeColor="text1"/>
          <w:szCs w:val="24"/>
        </w:rPr>
        <w:t xml:space="preserve"> </w:t>
      </w:r>
      <w:r w:rsidRPr="00DB753A">
        <w:rPr>
          <w:rFonts w:ascii="Times New Roman" w:hAnsi="Times New Roman" w:cs="Times New Roman"/>
          <w:bCs/>
          <w:color w:val="000000" w:themeColor="text1"/>
          <w:szCs w:val="24"/>
        </w:rPr>
        <w:t>sektor</w:t>
      </w:r>
      <w:r w:rsidRPr="00DB753A">
        <w:rPr>
          <w:rFonts w:ascii="Times New Roman" w:hAnsi="Times New Roman" w:cs="Times New Roman"/>
          <w:color w:val="000000" w:themeColor="text1"/>
          <w:szCs w:val="24"/>
        </w:rPr>
        <w:t xml:space="preserve"> perbankan </w:t>
      </w:r>
      <w:r w:rsidRPr="00DB753A">
        <w:rPr>
          <w:rFonts w:ascii="Times New Roman" w:hAnsi="Times New Roman" w:cs="Times New Roman"/>
          <w:bCs/>
          <w:color w:val="000000" w:themeColor="text1"/>
          <w:szCs w:val="24"/>
        </w:rPr>
        <w:t>dapat memberikan dampak negatif terhadap</w:t>
      </w:r>
      <w:r w:rsidRPr="00DB753A">
        <w:rPr>
          <w:rFonts w:ascii="Times New Roman" w:hAnsi="Times New Roman" w:cs="Times New Roman"/>
          <w:color w:val="000000" w:themeColor="text1"/>
          <w:szCs w:val="24"/>
        </w:rPr>
        <w:t xml:space="preserve"> perekonomian secara keseluruhan. Pada tahun 1998 dan 1999 terjadi krisis di Indonesia yang menyebabkan aktivitas perbankan menurun maka mengakibatkan kehan</w:t>
      </w:r>
      <w:r w:rsidR="00BD05D7" w:rsidRPr="00DB753A">
        <w:rPr>
          <w:rFonts w:ascii="Times New Roman" w:hAnsi="Times New Roman" w:cs="Times New Roman"/>
          <w:color w:val="000000" w:themeColor="text1"/>
          <w:szCs w:val="24"/>
        </w:rPr>
        <w:t xml:space="preserve">curan ekonomi negara Indonesia </w:t>
      </w:r>
      <w:r w:rsidRPr="00DB753A">
        <w:rPr>
          <w:rFonts w:ascii="Times New Roman" w:hAnsi="Times New Roman" w:cs="Times New Roman"/>
          <w:bCs/>
          <w:color w:val="000000" w:themeColor="text1"/>
          <w:szCs w:val="24"/>
        </w:rPr>
        <w:t>(</w:t>
      </w:r>
      <w:r w:rsidRPr="00DB753A">
        <w:rPr>
          <w:rFonts w:ascii="Times New Roman" w:hAnsi="Times New Roman" w:cs="Times New Roman"/>
          <w:bCs/>
          <w:color w:val="000000" w:themeColor="text1"/>
          <w:szCs w:val="24"/>
        </w:rPr>
        <w:fldChar w:fldCharType="begin" w:fldLock="1"/>
      </w:r>
      <w:r w:rsidR="00D9186A">
        <w:rPr>
          <w:rFonts w:ascii="Times New Roman" w:hAnsi="Times New Roman" w:cs="Times New Roman"/>
          <w:bCs/>
          <w:color w:val="000000" w:themeColor="text1"/>
          <w:szCs w:val="24"/>
        </w:rPr>
        <w:instrText>ADDIN CSL_CITATION {"citationItems":[{"id":"ITEM-1","itemData":{"author":[{"dropping-particle":"","family":"Ayu Lestari Dhitta","given":"","non-dropping-particle":"","parse-names":false,"suffix":""}],"id":"ITEM-1","issued":{"date-parts":[["2014"]]},"title":"Analisis Perbandingan Abnormal Return dan Volume Perdagangan Saham Sebelum dan Setelah Merger dan Akuisisi","type":"article-journal"},"uris":["http://www.mendeley.com/documents/?uuid=a7f815f7-000e-3d98-86e7-903f8a6b2aaa"]}],"mendeley":{"formattedCitation":"(Ayu Lestari Dhitta, 2014)","manualFormatting":"Ayu, 2014:1)","plainTextFormattedCitation":"(Ayu Lestari Dhitta, 2014)","previouslyFormattedCitation":"(Ayu Lestari Dhitta, 2014)"},"properties":{"noteIndex":0},"schema":"https://github.com/citation-style-language/schema/raw/master/csl-citation.json"}</w:instrText>
      </w:r>
      <w:r w:rsidRPr="00DB753A">
        <w:rPr>
          <w:rFonts w:ascii="Times New Roman" w:hAnsi="Times New Roman" w:cs="Times New Roman"/>
          <w:bCs/>
          <w:color w:val="000000" w:themeColor="text1"/>
          <w:szCs w:val="24"/>
        </w:rPr>
        <w:fldChar w:fldCharType="separate"/>
      </w:r>
      <w:r w:rsidRPr="00DB753A">
        <w:rPr>
          <w:rFonts w:ascii="Times New Roman" w:hAnsi="Times New Roman" w:cs="Times New Roman"/>
          <w:bCs/>
          <w:noProof/>
          <w:color w:val="000000" w:themeColor="text1"/>
          <w:szCs w:val="24"/>
        </w:rPr>
        <w:t>Ayu, 2014</w:t>
      </w:r>
      <w:r w:rsidR="00D9186A">
        <w:rPr>
          <w:rFonts w:ascii="Times New Roman" w:hAnsi="Times New Roman" w:cs="Times New Roman"/>
          <w:bCs/>
          <w:noProof/>
          <w:color w:val="000000" w:themeColor="text1"/>
          <w:szCs w:val="24"/>
        </w:rPr>
        <w:t>:1</w:t>
      </w:r>
      <w:r w:rsidRPr="00DB753A">
        <w:rPr>
          <w:rFonts w:ascii="Times New Roman" w:hAnsi="Times New Roman" w:cs="Times New Roman"/>
          <w:bCs/>
          <w:noProof/>
          <w:color w:val="000000" w:themeColor="text1"/>
          <w:szCs w:val="24"/>
        </w:rPr>
        <w:t>)</w:t>
      </w:r>
      <w:r w:rsidRPr="00DB753A">
        <w:rPr>
          <w:rFonts w:ascii="Times New Roman" w:hAnsi="Times New Roman" w:cs="Times New Roman"/>
          <w:bCs/>
          <w:color w:val="000000" w:themeColor="text1"/>
          <w:szCs w:val="24"/>
        </w:rPr>
        <w:fldChar w:fldCharType="end"/>
      </w:r>
      <w:r w:rsidR="00BD05D7" w:rsidRPr="00DB753A">
        <w:rPr>
          <w:rFonts w:ascii="Times New Roman" w:hAnsi="Times New Roman" w:cs="Times New Roman"/>
          <w:bCs/>
          <w:color w:val="000000" w:themeColor="text1"/>
          <w:szCs w:val="24"/>
        </w:rPr>
        <w:t>.</w:t>
      </w:r>
    </w:p>
    <w:p w:rsidR="003F74A3" w:rsidRPr="00DB753A" w:rsidRDefault="00730698" w:rsidP="00730698">
      <w:pPr>
        <w:spacing w:line="480" w:lineRule="auto"/>
        <w:ind w:firstLine="720"/>
        <w:rPr>
          <w:rFonts w:ascii="Times New Roman" w:hAnsi="Times New Roman" w:cs="Times New Roman"/>
          <w:bCs/>
          <w:color w:val="000000" w:themeColor="text1"/>
          <w:szCs w:val="24"/>
        </w:rPr>
        <w:sectPr w:rsidR="003F74A3" w:rsidRPr="00DB753A" w:rsidSect="00D14EA7">
          <w:footerReference w:type="default" r:id="rId12"/>
          <w:type w:val="continuous"/>
          <w:pgSz w:w="11907" w:h="16839" w:code="9"/>
          <w:pgMar w:top="2275" w:right="1699" w:bottom="1699" w:left="2275" w:header="720" w:footer="720" w:gutter="0"/>
          <w:pgNumType w:start="0"/>
          <w:cols w:space="720"/>
          <w:docGrid w:linePitch="360"/>
        </w:sectPr>
      </w:pPr>
      <w:r w:rsidRPr="00DB753A">
        <w:rPr>
          <w:rFonts w:ascii="Times New Roman" w:hAnsi="Times New Roman" w:cs="Times New Roman"/>
          <w:color w:val="000000" w:themeColor="text1"/>
          <w:szCs w:val="24"/>
        </w:rPr>
        <w:t xml:space="preserve">Krisis ekonomi pun tidak hanya terjadi pada tahun 1998, kirisis ekonomi global terjadi juga pada tahun 2008. Krisis </w:t>
      </w:r>
      <w:r w:rsidRPr="00DB753A">
        <w:rPr>
          <w:rFonts w:ascii="Times New Roman" w:hAnsi="Times New Roman" w:cs="Times New Roman"/>
          <w:bCs/>
          <w:color w:val="000000" w:themeColor="text1"/>
          <w:szCs w:val="24"/>
        </w:rPr>
        <w:t>dimulai dengan</w:t>
      </w:r>
      <w:r w:rsidRPr="00DB753A">
        <w:rPr>
          <w:rFonts w:ascii="Times New Roman" w:hAnsi="Times New Roman" w:cs="Times New Roman"/>
          <w:color w:val="000000" w:themeColor="text1"/>
          <w:szCs w:val="24"/>
        </w:rPr>
        <w:t xml:space="preserve"> krisis ekonomi </w:t>
      </w:r>
      <w:r w:rsidRPr="00DB753A">
        <w:rPr>
          <w:rFonts w:ascii="Times New Roman" w:hAnsi="Times New Roman" w:cs="Times New Roman"/>
          <w:bCs/>
          <w:color w:val="000000" w:themeColor="text1"/>
          <w:szCs w:val="24"/>
        </w:rPr>
        <w:t>yang</w:t>
      </w:r>
      <w:r w:rsidRPr="00DB753A">
        <w:rPr>
          <w:rFonts w:ascii="Times New Roman" w:hAnsi="Times New Roman" w:cs="Times New Roman"/>
          <w:color w:val="000000" w:themeColor="text1"/>
          <w:szCs w:val="24"/>
        </w:rPr>
        <w:t xml:space="preserve"> terjadi di Amerika </w:t>
      </w:r>
      <w:r w:rsidRPr="00DB753A">
        <w:rPr>
          <w:rFonts w:ascii="Times New Roman" w:hAnsi="Times New Roman" w:cs="Times New Roman"/>
          <w:bCs/>
          <w:color w:val="000000" w:themeColor="text1"/>
          <w:szCs w:val="24"/>
        </w:rPr>
        <w:t>Serikat,</w:t>
      </w:r>
      <w:r w:rsidRPr="00DB753A">
        <w:rPr>
          <w:rFonts w:ascii="Times New Roman" w:hAnsi="Times New Roman" w:cs="Times New Roman"/>
          <w:color w:val="000000" w:themeColor="text1"/>
          <w:szCs w:val="24"/>
        </w:rPr>
        <w:t xml:space="preserve"> kemudian menyebar ke </w:t>
      </w:r>
      <w:r w:rsidRPr="00DB753A">
        <w:rPr>
          <w:rFonts w:ascii="Times New Roman" w:hAnsi="Times New Roman" w:cs="Times New Roman"/>
          <w:bCs/>
          <w:color w:val="000000" w:themeColor="text1"/>
          <w:szCs w:val="24"/>
        </w:rPr>
        <w:t>negara</w:t>
      </w:r>
      <w:r w:rsidRPr="00DB753A">
        <w:rPr>
          <w:rFonts w:ascii="Times New Roman" w:hAnsi="Times New Roman" w:cs="Times New Roman"/>
          <w:color w:val="000000" w:themeColor="text1"/>
          <w:szCs w:val="24"/>
        </w:rPr>
        <w:t xml:space="preserve"> lain dunia, termasuk Indonesia. Krisis ekonomi di Indonesia, menimbulkan </w:t>
      </w:r>
      <w:r w:rsidRPr="00DB753A">
        <w:rPr>
          <w:rFonts w:ascii="Times New Roman" w:hAnsi="Times New Roman" w:cs="Times New Roman"/>
          <w:bCs/>
          <w:color w:val="000000" w:themeColor="text1"/>
          <w:szCs w:val="24"/>
        </w:rPr>
        <w:t>masalah</w:t>
      </w:r>
      <w:r w:rsidRPr="00DB753A">
        <w:rPr>
          <w:rFonts w:ascii="Times New Roman" w:hAnsi="Times New Roman" w:cs="Times New Roman"/>
          <w:color w:val="000000" w:themeColor="text1"/>
          <w:szCs w:val="24"/>
        </w:rPr>
        <w:t xml:space="preserve"> yang cukup </w:t>
      </w:r>
      <w:r w:rsidRPr="00DB753A">
        <w:rPr>
          <w:rFonts w:ascii="Times New Roman" w:hAnsi="Times New Roman" w:cs="Times New Roman"/>
          <w:bCs/>
          <w:color w:val="000000" w:themeColor="text1"/>
          <w:szCs w:val="24"/>
        </w:rPr>
        <w:t>kompleks</w:t>
      </w:r>
      <w:r w:rsidRPr="00DB753A">
        <w:rPr>
          <w:rFonts w:ascii="Times New Roman" w:hAnsi="Times New Roman" w:cs="Times New Roman"/>
          <w:color w:val="000000" w:themeColor="text1"/>
          <w:szCs w:val="24"/>
        </w:rPr>
        <w:t xml:space="preserve"> sehingga menimbulkan </w:t>
      </w:r>
      <w:r w:rsidRPr="00DB753A">
        <w:rPr>
          <w:rFonts w:ascii="Times New Roman" w:hAnsi="Times New Roman" w:cs="Times New Roman"/>
          <w:bCs/>
          <w:color w:val="000000" w:themeColor="text1"/>
          <w:szCs w:val="24"/>
        </w:rPr>
        <w:t>inflasi.</w:t>
      </w:r>
      <w:r w:rsidRPr="00DB753A">
        <w:rPr>
          <w:rFonts w:ascii="Times New Roman" w:hAnsi="Times New Roman" w:cs="Times New Roman"/>
          <w:color w:val="000000" w:themeColor="text1"/>
          <w:szCs w:val="24"/>
        </w:rPr>
        <w:t xml:space="preserve"> Krisis ini juga </w:t>
      </w:r>
      <w:r w:rsidRPr="00DB753A">
        <w:rPr>
          <w:rFonts w:ascii="Times New Roman" w:hAnsi="Times New Roman" w:cs="Times New Roman"/>
          <w:bCs/>
          <w:color w:val="000000" w:themeColor="text1"/>
          <w:szCs w:val="24"/>
        </w:rPr>
        <w:t>melemahkan</w:t>
      </w:r>
      <w:r w:rsidRPr="00DB753A">
        <w:rPr>
          <w:rFonts w:ascii="Times New Roman" w:hAnsi="Times New Roman" w:cs="Times New Roman"/>
          <w:color w:val="000000" w:themeColor="text1"/>
          <w:szCs w:val="24"/>
        </w:rPr>
        <w:t xml:space="preserve"> sistem perbankan karena nilai tukar rupiah yang melemah</w:t>
      </w:r>
      <w:r w:rsidRPr="00DB753A">
        <w:rPr>
          <w:rFonts w:ascii="Times New Roman" w:hAnsi="Times New Roman" w:cs="Times New Roman"/>
          <w:bCs/>
          <w:color w:val="000000" w:themeColor="text1"/>
          <w:szCs w:val="24"/>
        </w:rPr>
        <w:t>.</w:t>
      </w:r>
      <w:r w:rsidRPr="00DB753A">
        <w:rPr>
          <w:rFonts w:ascii="Times New Roman" w:hAnsi="Times New Roman" w:cs="Times New Roman"/>
          <w:color w:val="000000" w:themeColor="text1"/>
          <w:szCs w:val="24"/>
        </w:rPr>
        <w:t xml:space="preserve"> Kondisi ini menyebabkan</w:t>
      </w:r>
      <w:r w:rsidRPr="00DB753A">
        <w:rPr>
          <w:rFonts w:ascii="Times New Roman" w:hAnsi="Times New Roman" w:cs="Times New Roman"/>
          <w:bCs/>
          <w:color w:val="000000" w:themeColor="text1"/>
          <w:szCs w:val="24"/>
        </w:rPr>
        <w:t xml:space="preserve"> perbankan merugi dan modalnya semakin menipis, yang</w:t>
      </w:r>
      <w:r w:rsidRPr="00DB753A">
        <w:rPr>
          <w:rFonts w:ascii="Times New Roman" w:hAnsi="Times New Roman" w:cs="Times New Roman"/>
          <w:color w:val="000000" w:themeColor="text1"/>
          <w:szCs w:val="24"/>
        </w:rPr>
        <w:t xml:space="preserve"> dapat </w:t>
      </w:r>
      <w:r w:rsidR="00BD05D7" w:rsidRPr="00DB753A">
        <w:rPr>
          <w:rFonts w:ascii="Times New Roman" w:hAnsi="Times New Roman" w:cs="Times New Roman"/>
          <w:bCs/>
          <w:color w:val="000000" w:themeColor="text1"/>
          <w:szCs w:val="24"/>
        </w:rPr>
        <w:t xml:space="preserve">mengakibatkan likuidasi </w:t>
      </w:r>
      <w:r w:rsidRPr="00DB753A">
        <w:rPr>
          <w:rFonts w:ascii="Times New Roman" w:hAnsi="Times New Roman" w:cs="Times New Roman"/>
          <w:bCs/>
          <w:color w:val="000000" w:themeColor="text1"/>
          <w:szCs w:val="24"/>
        </w:rPr>
        <w:t>(</w:t>
      </w:r>
      <w:r w:rsidRPr="00DB753A">
        <w:rPr>
          <w:rFonts w:ascii="Times New Roman" w:hAnsi="Times New Roman" w:cs="Times New Roman"/>
          <w:bCs/>
          <w:color w:val="000000" w:themeColor="text1"/>
          <w:szCs w:val="24"/>
        </w:rPr>
        <w:fldChar w:fldCharType="begin" w:fldLock="1"/>
      </w:r>
      <w:r w:rsidRPr="00DB753A">
        <w:rPr>
          <w:rFonts w:ascii="Times New Roman" w:hAnsi="Times New Roman" w:cs="Times New Roman"/>
          <w:bCs/>
          <w:color w:val="000000" w:themeColor="text1"/>
          <w:szCs w:val="24"/>
        </w:rPr>
        <w:instrText>ADDIN CSL_CITATION {"citationItems":[{"id":"ITEM-1","itemData":{"author":[{"dropping-particle":"","family":"Ayu Lestari Dhitta","given":"","non-dropping-particle":"","parse-names":false,"suffix":""}],"id":"ITEM-1","issued":{"date-parts":[["2014"]]},"title":"Analisis Perbandingan Abnormal Return dan Volume Perdagangan Saham Sebelum dan Setelah Merger dan Akuisisi","type":"article-journal"},"uris":["http://www.mendeley.com/documents/?uuid=a7f815f7-000e-3d98-86e7-903f8a6b2aaa"]}],"mendeley":{"formattedCitation":"(Ayu Lestari Dhitta, 2014)","manualFormatting":"Ayu, 2014)","plainTextFormattedCitation":"(Ayu Lestari Dhitta, 2014)","previouslyFormattedCitation":"(Ayu Lestari Dhitta, 2014)"},"properties":{"noteIndex":0},"schema":"https://github.com/citation-style-language/schema/raw/master/csl-citation.json"}</w:instrText>
      </w:r>
      <w:r w:rsidRPr="00DB753A">
        <w:rPr>
          <w:rFonts w:ascii="Times New Roman" w:hAnsi="Times New Roman" w:cs="Times New Roman"/>
          <w:bCs/>
          <w:color w:val="000000" w:themeColor="text1"/>
          <w:szCs w:val="24"/>
        </w:rPr>
        <w:fldChar w:fldCharType="separate"/>
      </w:r>
      <w:r w:rsidRPr="00DB753A">
        <w:rPr>
          <w:rFonts w:ascii="Times New Roman" w:hAnsi="Times New Roman" w:cs="Times New Roman"/>
          <w:bCs/>
          <w:noProof/>
          <w:color w:val="000000" w:themeColor="text1"/>
          <w:szCs w:val="24"/>
        </w:rPr>
        <w:t>Ayu, 2014</w:t>
      </w:r>
      <w:r w:rsidR="00D9186A">
        <w:rPr>
          <w:rFonts w:ascii="Times New Roman" w:hAnsi="Times New Roman" w:cs="Times New Roman"/>
          <w:bCs/>
          <w:noProof/>
          <w:color w:val="000000" w:themeColor="text1"/>
          <w:szCs w:val="24"/>
        </w:rPr>
        <w:t>:1</w:t>
      </w:r>
      <w:r w:rsidRPr="00DB753A">
        <w:rPr>
          <w:rFonts w:ascii="Times New Roman" w:hAnsi="Times New Roman" w:cs="Times New Roman"/>
          <w:bCs/>
          <w:noProof/>
          <w:color w:val="000000" w:themeColor="text1"/>
          <w:szCs w:val="24"/>
        </w:rPr>
        <w:t>)</w:t>
      </w:r>
      <w:r w:rsidRPr="00DB753A">
        <w:rPr>
          <w:rFonts w:ascii="Times New Roman" w:hAnsi="Times New Roman" w:cs="Times New Roman"/>
          <w:bCs/>
          <w:color w:val="000000" w:themeColor="text1"/>
          <w:szCs w:val="24"/>
        </w:rPr>
        <w:fldChar w:fldCharType="end"/>
      </w:r>
      <w:r w:rsidR="00B64EA1" w:rsidRPr="00DB753A">
        <w:rPr>
          <w:rFonts w:ascii="Times New Roman" w:hAnsi="Times New Roman" w:cs="Times New Roman"/>
          <w:bCs/>
          <w:color w:val="000000" w:themeColor="text1"/>
          <w:szCs w:val="24"/>
        </w:rPr>
        <w:t>.</w:t>
      </w:r>
    </w:p>
    <w:p w:rsidR="00730698" w:rsidRPr="00DB753A" w:rsidRDefault="00730698" w:rsidP="003F74A3">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lastRenderedPageBreak/>
        <w:t>Upaya yang harus dilakukan oleh perbankan untuk mengatasi permasalahan tersebut adalah dengan melakukan restrukturisasi perbankan. Dengan adanya restrukturisasi diharapkan dapat memperbesar skala ekonomi. Proses restukturisasi yang dilakukan oleh perbankan ini dapat dengan melakukan merger dan aku</w:t>
      </w:r>
      <w:r w:rsidR="00BD05D7" w:rsidRPr="00DB753A">
        <w:rPr>
          <w:rFonts w:ascii="Times New Roman" w:hAnsi="Times New Roman" w:cs="Times New Roman"/>
          <w:color w:val="000000" w:themeColor="text1"/>
          <w:szCs w:val="24"/>
        </w:rPr>
        <w:t xml:space="preserve">isisi untuk meningkatkan modal </w:t>
      </w:r>
      <w:r w:rsidRPr="00DB753A">
        <w:rPr>
          <w:rFonts w:ascii="Times New Roman" w:hAnsi="Times New Roman" w:cs="Times New Roman"/>
          <w:color w:val="000000" w:themeColor="text1"/>
          <w:szCs w:val="24"/>
        </w:rPr>
        <w:fldChar w:fldCharType="begin" w:fldLock="1"/>
      </w:r>
      <w:r w:rsidR="00D9186A">
        <w:rPr>
          <w:rFonts w:ascii="Times New Roman" w:hAnsi="Times New Roman" w:cs="Times New Roman"/>
          <w:color w:val="000000" w:themeColor="text1"/>
          <w:szCs w:val="24"/>
        </w:rPr>
        <w:instrText>ADDIN CSL_CITATION {"citationItems":[{"id":"ITEM-1","itemData":{"author":[{"dropping-particle":"","family":"Josua Tarigan, Phd, CFP, CMA, CSRA","given":"CIBA","non-dropping-particle":"","parse-names":false,"suffix":""},{"dropping-particle":"","family":"Swenjiadi Yenewan","given":"SE","non-dropping-particle":"","parse-names":false,"suffix":""},{"dropping-particle":"","family":"Grace Natalia","given":"SE","non-dropping-particle":"","parse-names":false,"suffix":""}],"id":"ITEM-1","issued":{"date-parts":[["2016"]]},"publisher":"Ekuilibria","publisher-place":"Yogyakarta","title":"MERGER DAN AKUISISI: dari perspekti f strategis dan kondisi indonesia (Pendekatan Konsep dan Studi Kasus)","type":"book"},"uris":["http://www.mendeley.com/documents/?uuid=5175dca9-cb2c-481d-a9d9-b92c5849db4e"]}],"mendeley":{"formattedCitation":"(Josua Tarigan, Phd, CFP, CMA, CSRA et al., 2016)","manualFormatting":"(Tarigan, 2016:182)","plainTextFormattedCitation":"(Josua Tarigan, Phd, CFP, CMA, CSRA et al., 2016)","previouslyFormattedCitation":"(Josua Tarigan, Phd, CFP, CMA, CSRA et al., 2016)"},"properties":{"noteIndex":0},"schema":"https://github.com/citation-style-language/schema/raw/master/csl-citation.json"}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(Tarigan, 2016)</w:t>
      </w:r>
      <w:r w:rsidRPr="00DB753A">
        <w:rPr>
          <w:rFonts w:ascii="Times New Roman" w:hAnsi="Times New Roman" w:cs="Times New Roman"/>
          <w:color w:val="000000" w:themeColor="text1"/>
          <w:szCs w:val="24"/>
        </w:rPr>
        <w:fldChar w:fldCharType="end"/>
      </w:r>
      <w:r w:rsidR="00BD05D7" w:rsidRPr="00DB753A">
        <w:rPr>
          <w:rFonts w:ascii="Times New Roman" w:hAnsi="Times New Roman" w:cs="Times New Roman"/>
          <w:color w:val="000000" w:themeColor="text1"/>
          <w:szCs w:val="24"/>
        </w:rPr>
        <w:t>.</w:t>
      </w:r>
    </w:p>
    <w:p w:rsidR="00A3000A" w:rsidRDefault="00D465CB" w:rsidP="003C5835">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noProof/>
          <w:szCs w:val="24"/>
          <w:lang w:val="id-ID" w:eastAsia="id-ID"/>
        </w:rPr>
        <w:drawing>
          <wp:anchor distT="0" distB="0" distL="114300" distR="114300" simplePos="0" relativeHeight="251683840" behindDoc="1" locked="0" layoutInCell="1" allowOverlap="1" wp14:anchorId="323A421F" wp14:editId="00077762">
            <wp:simplePos x="0" y="0"/>
            <wp:positionH relativeFrom="column">
              <wp:posOffset>600710</wp:posOffset>
            </wp:positionH>
            <wp:positionV relativeFrom="paragraph">
              <wp:posOffset>2375254</wp:posOffset>
            </wp:positionV>
            <wp:extent cx="4151583" cy="249555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1583" cy="2495550"/>
                    </a:xfrm>
                    <a:prstGeom prst="rect">
                      <a:avLst/>
                    </a:prstGeom>
                    <a:noFill/>
                  </pic:spPr>
                </pic:pic>
              </a:graphicData>
            </a:graphic>
            <wp14:sizeRelH relativeFrom="margin">
              <wp14:pctWidth>0</wp14:pctWidth>
            </wp14:sizeRelH>
            <wp14:sizeRelV relativeFrom="margin">
              <wp14:pctHeight>0</wp14:pctHeight>
            </wp14:sizeRelV>
          </wp:anchor>
        </w:drawing>
      </w:r>
      <w:r w:rsidR="00730698" w:rsidRPr="00DB753A">
        <w:rPr>
          <w:rFonts w:ascii="Times New Roman" w:hAnsi="Times New Roman" w:cs="Times New Roman"/>
          <w:szCs w:val="24"/>
        </w:rPr>
        <w:t xml:space="preserve"> </w:t>
      </w:r>
      <w:r w:rsidR="00730698" w:rsidRPr="00DB753A">
        <w:rPr>
          <w:rFonts w:ascii="Times New Roman" w:hAnsi="Times New Roman" w:cs="Times New Roman"/>
          <w:color w:val="000000" w:themeColor="text1"/>
          <w:szCs w:val="24"/>
        </w:rPr>
        <w:t>Saat ini, ada kecenderungan untuk mengurangi jumlah cabang bank. Hal ini disebabkan oleh percepatan adopsi teknologi digital di sektor jasa keuangan. Dengan percepatan transformasi digital sejak merebaknya pandemi Covid-19, perbankan meningkatkan kantornya dengan mengikuti tren digital. Digitalisasi perbankan tentunya membuat keberadaan dan fungsi kantor cabang bank konvensional dan syariah semakin berkurang, yang tercermin dari menurunnya ju</w:t>
      </w:r>
      <w:r w:rsidR="003C5835" w:rsidRPr="00DB753A">
        <w:rPr>
          <w:rFonts w:ascii="Times New Roman" w:hAnsi="Times New Roman" w:cs="Times New Roman"/>
          <w:color w:val="000000" w:themeColor="text1"/>
          <w:szCs w:val="24"/>
        </w:rPr>
        <w:t xml:space="preserve">mlah transaksi melalui cabang. </w:t>
      </w:r>
    </w:p>
    <w:p w:rsidR="002871AA" w:rsidRPr="00DB753A" w:rsidRDefault="002871AA" w:rsidP="003C5835">
      <w:pPr>
        <w:spacing w:line="480" w:lineRule="auto"/>
        <w:ind w:firstLine="720"/>
        <w:rPr>
          <w:rFonts w:ascii="Times New Roman" w:hAnsi="Times New Roman" w:cs="Times New Roman"/>
          <w:color w:val="000000" w:themeColor="text1"/>
          <w:szCs w:val="24"/>
        </w:rPr>
      </w:pPr>
    </w:p>
    <w:p w:rsidR="00730698" w:rsidRPr="00DB753A" w:rsidRDefault="00730698" w:rsidP="00730698">
      <w:pPr>
        <w:spacing w:line="480" w:lineRule="auto"/>
        <w:ind w:firstLine="720"/>
        <w:rPr>
          <w:rFonts w:ascii="Times New Roman" w:hAnsi="Times New Roman" w:cs="Times New Roman"/>
          <w:szCs w:val="24"/>
        </w:rPr>
      </w:pPr>
    </w:p>
    <w:p w:rsidR="00730698" w:rsidRPr="00DB753A" w:rsidRDefault="00730698" w:rsidP="00730698">
      <w:pPr>
        <w:spacing w:line="480" w:lineRule="auto"/>
        <w:ind w:firstLine="720"/>
        <w:rPr>
          <w:rFonts w:ascii="Times New Roman" w:hAnsi="Times New Roman" w:cs="Times New Roman"/>
          <w:szCs w:val="24"/>
        </w:rPr>
      </w:pPr>
    </w:p>
    <w:p w:rsidR="00730698" w:rsidRPr="00DB753A" w:rsidRDefault="00730698" w:rsidP="00730698">
      <w:pPr>
        <w:spacing w:line="480" w:lineRule="auto"/>
        <w:ind w:firstLine="720"/>
        <w:rPr>
          <w:rFonts w:ascii="Times New Roman" w:hAnsi="Times New Roman" w:cs="Times New Roman"/>
          <w:szCs w:val="24"/>
        </w:rPr>
      </w:pPr>
    </w:p>
    <w:p w:rsidR="00730698" w:rsidRPr="00DB753A" w:rsidRDefault="00730698" w:rsidP="00730698">
      <w:pPr>
        <w:spacing w:line="480" w:lineRule="auto"/>
        <w:ind w:firstLine="720"/>
        <w:rPr>
          <w:rFonts w:ascii="Times New Roman" w:hAnsi="Times New Roman" w:cs="Times New Roman"/>
          <w:szCs w:val="24"/>
        </w:rPr>
      </w:pPr>
    </w:p>
    <w:p w:rsidR="00730698" w:rsidRPr="00DB753A" w:rsidRDefault="00730698" w:rsidP="00730698">
      <w:pPr>
        <w:spacing w:line="480" w:lineRule="auto"/>
        <w:ind w:firstLine="720"/>
        <w:rPr>
          <w:rFonts w:ascii="Times New Roman" w:hAnsi="Times New Roman" w:cs="Times New Roman"/>
          <w:szCs w:val="24"/>
        </w:rPr>
      </w:pPr>
    </w:p>
    <w:p w:rsidR="00D465CB" w:rsidRPr="00DB753A" w:rsidRDefault="00D465CB" w:rsidP="00730698">
      <w:pPr>
        <w:spacing w:line="480" w:lineRule="auto"/>
        <w:ind w:firstLine="720"/>
        <w:rPr>
          <w:rFonts w:ascii="Times New Roman" w:hAnsi="Times New Roman" w:cs="Times New Roman"/>
          <w:szCs w:val="24"/>
        </w:rPr>
      </w:pPr>
    </w:p>
    <w:p w:rsidR="00D465CB" w:rsidRPr="00DB753A" w:rsidRDefault="00D465CB" w:rsidP="00D465CB">
      <w:pPr>
        <w:spacing w:line="480" w:lineRule="auto"/>
        <w:rPr>
          <w:rFonts w:ascii="Times New Roman" w:hAnsi="Times New Roman" w:cs="Times New Roman"/>
          <w:szCs w:val="24"/>
        </w:rPr>
      </w:pPr>
    </w:p>
    <w:p w:rsidR="00D465CB" w:rsidRPr="002B11EB" w:rsidRDefault="00D465CB" w:rsidP="00D465CB">
      <w:pPr>
        <w:spacing w:line="480" w:lineRule="auto"/>
        <w:ind w:left="900"/>
        <w:rPr>
          <w:rFonts w:ascii="Times New Roman" w:hAnsi="Times New Roman" w:cs="Times New Roman"/>
          <w:szCs w:val="24"/>
        </w:rPr>
      </w:pPr>
      <w:r w:rsidRPr="002B11EB">
        <w:rPr>
          <w:rFonts w:ascii="Times New Roman" w:hAnsi="Times New Roman" w:cs="Times New Roman"/>
          <w:szCs w:val="24"/>
        </w:rPr>
        <w:t>Sumber : Otoritas Jasa Keuangan</w:t>
      </w:r>
    </w:p>
    <w:p w:rsidR="00730698" w:rsidRPr="00DB753A" w:rsidRDefault="003C5835" w:rsidP="00D465CB">
      <w:pPr>
        <w:spacing w:line="480" w:lineRule="auto"/>
        <w:rPr>
          <w:rFonts w:ascii="Times New Roman" w:hAnsi="Times New Roman" w:cs="Times New Roman"/>
          <w:szCs w:val="24"/>
        </w:rPr>
      </w:pPr>
      <w:r w:rsidRPr="00DB753A">
        <w:rPr>
          <w:rFonts w:ascii="Times New Roman" w:hAnsi="Times New Roman" w:cs="Times New Roman"/>
          <w:noProof/>
          <w:lang w:val="id-ID" w:eastAsia="id-ID"/>
        </w:rPr>
        <mc:AlternateContent>
          <mc:Choice Requires="wps">
            <w:drawing>
              <wp:anchor distT="0" distB="0" distL="114300" distR="114300" simplePos="0" relativeHeight="251677696" behindDoc="0" locked="0" layoutInCell="1" allowOverlap="1" wp14:anchorId="397B8F18" wp14:editId="542D50CE">
                <wp:simplePos x="0" y="0"/>
                <wp:positionH relativeFrom="column">
                  <wp:posOffset>718229</wp:posOffset>
                </wp:positionH>
                <wp:positionV relativeFrom="paragraph">
                  <wp:posOffset>34482</wp:posOffset>
                </wp:positionV>
                <wp:extent cx="3933825" cy="520995"/>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33825" cy="520995"/>
                        </a:xfrm>
                        <a:prstGeom prst="rect">
                          <a:avLst/>
                        </a:prstGeom>
                        <a:solidFill>
                          <a:prstClr val="white"/>
                        </a:solidFill>
                        <a:ln>
                          <a:noFill/>
                        </a:ln>
                      </wps:spPr>
                      <wps:txbx>
                        <w:txbxContent>
                          <w:p w:rsidR="00F007ED" w:rsidRPr="003C5835" w:rsidRDefault="00F007ED" w:rsidP="003C5835">
                            <w:pPr>
                              <w:pStyle w:val="Caption"/>
                              <w:jc w:val="center"/>
                              <w:rPr>
                                <w:rFonts w:ascii="Times New Roman" w:hAnsi="Times New Roman" w:cs="Times New Roman"/>
                                <w:b/>
                                <w:i w:val="0"/>
                                <w:color w:val="000000" w:themeColor="text1"/>
                                <w:sz w:val="24"/>
                                <w:szCs w:val="24"/>
                              </w:rPr>
                            </w:pPr>
                            <w:bookmarkStart w:id="11" w:name="_Toc114552885"/>
                            <w:bookmarkStart w:id="12" w:name="_Toc109044647"/>
                            <w:bookmarkStart w:id="13" w:name="_Toc109068389"/>
                            <w:bookmarkStart w:id="14" w:name="_Toc109068331"/>
                            <w:bookmarkStart w:id="15" w:name="_Toc109047650"/>
                            <w:r w:rsidRPr="003C5835">
                              <w:rPr>
                                <w:rFonts w:ascii="Times New Roman" w:hAnsi="Times New Roman" w:cs="Times New Roman"/>
                                <w:b/>
                                <w:i w:val="0"/>
                                <w:color w:val="000000" w:themeColor="text1"/>
                                <w:sz w:val="24"/>
                                <w:szCs w:val="24"/>
                              </w:rPr>
                              <w:t>Gambar 1</w:t>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 \* ARABIC \s 1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1</w:t>
                            </w:r>
                            <w:bookmarkEnd w:id="11"/>
                            <w:r>
                              <w:rPr>
                                <w:rFonts w:ascii="Times New Roman" w:hAnsi="Times New Roman" w:cs="Times New Roman"/>
                                <w:b/>
                                <w:i w:val="0"/>
                                <w:color w:val="000000" w:themeColor="text1"/>
                                <w:sz w:val="24"/>
                                <w:szCs w:val="24"/>
                              </w:rPr>
                              <w:fldChar w:fldCharType="end"/>
                            </w:r>
                            <w:bookmarkEnd w:id="12"/>
                          </w:p>
                          <w:p w:rsidR="00F007ED" w:rsidRPr="003C5835" w:rsidRDefault="00F007ED" w:rsidP="003C5835">
                            <w:pPr>
                              <w:pStyle w:val="Caption"/>
                              <w:jc w:val="center"/>
                              <w:rPr>
                                <w:rFonts w:ascii="Times New Roman" w:hAnsi="Times New Roman" w:cs="Times New Roman"/>
                                <w:b/>
                                <w:i w:val="0"/>
                                <w:noProof/>
                                <w:color w:val="000000" w:themeColor="text1"/>
                                <w:sz w:val="24"/>
                                <w:szCs w:val="24"/>
                              </w:rPr>
                            </w:pPr>
                            <w:r w:rsidRPr="003C5835">
                              <w:rPr>
                                <w:rFonts w:ascii="Times New Roman" w:hAnsi="Times New Roman" w:cs="Times New Roman"/>
                                <w:b/>
                                <w:i w:val="0"/>
                                <w:color w:val="000000" w:themeColor="text1"/>
                                <w:sz w:val="24"/>
                                <w:szCs w:val="24"/>
                              </w:rPr>
                              <w:t xml:space="preserve">Grafik Perkembangan Jumlah Kantor Bank </w:t>
                            </w:r>
                            <w:r>
                              <w:rPr>
                                <w:rFonts w:ascii="Times New Roman" w:hAnsi="Times New Roman" w:cs="Times New Roman"/>
                                <w:b/>
                                <w:i w:val="0"/>
                                <w:color w:val="000000" w:themeColor="text1"/>
                                <w:sz w:val="24"/>
                                <w:szCs w:val="24"/>
                              </w:rPr>
                              <w:t>2017-2021</w:t>
                            </w:r>
                          </w:p>
                          <w:p w:rsidR="00F007ED" w:rsidRDefault="00F007ED"/>
                          <w:p w:rsidR="00F007ED" w:rsidRPr="003C5835" w:rsidRDefault="00F007ED" w:rsidP="00AF4AC2">
                            <w:pPr>
                              <w:pStyle w:val="Caption"/>
                              <w:rPr>
                                <w:rFonts w:ascii="Times New Roman" w:hAnsi="Times New Roman" w:cs="Times New Roman"/>
                                <w:b/>
                                <w:i w:val="0"/>
                                <w:noProof/>
                                <w:color w:val="000000" w:themeColor="text1"/>
                                <w:sz w:val="24"/>
                                <w:szCs w:val="24"/>
                              </w:rPr>
                            </w:pPr>
                          </w:p>
                          <w:p w:rsidR="00F007ED" w:rsidRDefault="00F007ED"/>
                          <w:p w:rsidR="00F007ED" w:rsidRPr="003C5835" w:rsidRDefault="00F007ED" w:rsidP="003C5835">
                            <w:pPr>
                              <w:pStyle w:val="Caption"/>
                              <w:jc w:val="center"/>
                              <w:rPr>
                                <w:rFonts w:ascii="Times New Roman" w:hAnsi="Times New Roman" w:cs="Times New Roman"/>
                                <w:b/>
                                <w:i w:val="0"/>
                                <w:color w:val="000000" w:themeColor="text1"/>
                                <w:sz w:val="24"/>
                                <w:szCs w:val="24"/>
                              </w:rPr>
                            </w:pPr>
                            <w:bookmarkStart w:id="16" w:name="_Toc114552886"/>
                            <w:r w:rsidRPr="003C5835">
                              <w:rPr>
                                <w:rFonts w:ascii="Times New Roman" w:hAnsi="Times New Roman" w:cs="Times New Roman"/>
                                <w:b/>
                                <w:i w:val="0"/>
                                <w:color w:val="000000" w:themeColor="text1"/>
                                <w:sz w:val="24"/>
                                <w:szCs w:val="24"/>
                              </w:rPr>
                              <w:t>Gambar 1</w:t>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STYLEREF 1 \s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0</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 \* ARABIC \s 1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2</w:t>
                            </w:r>
                            <w:bookmarkEnd w:id="16"/>
                            <w:r>
                              <w:rPr>
                                <w:rFonts w:ascii="Times New Roman" w:hAnsi="Times New Roman" w:cs="Times New Roman"/>
                                <w:b/>
                                <w:i w:val="0"/>
                                <w:color w:val="000000" w:themeColor="text1"/>
                                <w:sz w:val="24"/>
                                <w:szCs w:val="24"/>
                              </w:rPr>
                              <w:fldChar w:fldCharType="end"/>
                            </w:r>
                          </w:p>
                          <w:p w:rsidR="00F007ED" w:rsidRPr="003C5835" w:rsidRDefault="00F007ED" w:rsidP="003C5835">
                            <w:pPr>
                              <w:pStyle w:val="Caption"/>
                              <w:jc w:val="center"/>
                              <w:rPr>
                                <w:rFonts w:ascii="Times New Roman" w:hAnsi="Times New Roman" w:cs="Times New Roman"/>
                                <w:b/>
                                <w:i w:val="0"/>
                                <w:noProof/>
                                <w:color w:val="000000" w:themeColor="text1"/>
                                <w:sz w:val="24"/>
                                <w:szCs w:val="24"/>
                              </w:rPr>
                            </w:pPr>
                            <w:r w:rsidRPr="003C5835">
                              <w:rPr>
                                <w:rFonts w:ascii="Times New Roman" w:hAnsi="Times New Roman" w:cs="Times New Roman"/>
                                <w:b/>
                                <w:i w:val="0"/>
                                <w:color w:val="000000" w:themeColor="text1"/>
                                <w:sz w:val="24"/>
                                <w:szCs w:val="24"/>
                              </w:rPr>
                              <w:t xml:space="preserve">Grafik Perkembangan Jumlah Kantor Bank </w:t>
                            </w:r>
                            <w:r>
                              <w:rPr>
                                <w:rFonts w:ascii="Times New Roman" w:hAnsi="Times New Roman" w:cs="Times New Roman"/>
                                <w:b/>
                                <w:i w:val="0"/>
                                <w:color w:val="000000" w:themeColor="text1"/>
                                <w:sz w:val="24"/>
                                <w:szCs w:val="24"/>
                              </w:rPr>
                              <w:t>2017-2021</w:t>
                            </w:r>
                          </w:p>
                          <w:p w:rsidR="00F007ED" w:rsidRDefault="00F007ED"/>
                          <w:p w:rsidR="00F007ED" w:rsidRPr="003C5835" w:rsidRDefault="00F007ED" w:rsidP="00AF4AC2">
                            <w:pPr>
                              <w:pStyle w:val="Caption"/>
                              <w:rPr>
                                <w:rFonts w:ascii="Times New Roman" w:hAnsi="Times New Roman" w:cs="Times New Roman"/>
                                <w:b/>
                                <w:i w:val="0"/>
                                <w:noProof/>
                                <w:color w:val="000000" w:themeColor="text1"/>
                                <w:sz w:val="24"/>
                                <w:szCs w:val="24"/>
                              </w:rPr>
                            </w:pPr>
                          </w:p>
                          <w:p w:rsidR="00F007ED" w:rsidRDefault="00F007ED"/>
                          <w:p w:rsidR="00F007ED" w:rsidRPr="003C5835" w:rsidRDefault="00F007ED" w:rsidP="003C5835">
                            <w:pPr>
                              <w:pStyle w:val="Caption"/>
                              <w:jc w:val="center"/>
                              <w:rPr>
                                <w:rFonts w:ascii="Times New Roman" w:hAnsi="Times New Roman" w:cs="Times New Roman"/>
                                <w:b/>
                                <w:i w:val="0"/>
                                <w:color w:val="000000" w:themeColor="text1"/>
                                <w:sz w:val="24"/>
                                <w:szCs w:val="24"/>
                              </w:rPr>
                            </w:pPr>
                            <w:bookmarkStart w:id="17" w:name="_Toc114552887"/>
                            <w:r w:rsidRPr="003C5835">
                              <w:rPr>
                                <w:rFonts w:ascii="Times New Roman" w:hAnsi="Times New Roman" w:cs="Times New Roman"/>
                                <w:b/>
                                <w:i w:val="0"/>
                                <w:color w:val="000000" w:themeColor="text1"/>
                                <w:sz w:val="24"/>
                                <w:szCs w:val="24"/>
                              </w:rPr>
                              <w:t>Gambar 1</w:t>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STYLEREF 1 \s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0</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 \* ARABIC \s 1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3</w:t>
                            </w:r>
                            <w:bookmarkEnd w:id="17"/>
                            <w:r>
                              <w:rPr>
                                <w:rFonts w:ascii="Times New Roman" w:hAnsi="Times New Roman" w:cs="Times New Roman"/>
                                <w:b/>
                                <w:i w:val="0"/>
                                <w:color w:val="000000" w:themeColor="text1"/>
                                <w:sz w:val="24"/>
                                <w:szCs w:val="24"/>
                              </w:rPr>
                              <w:fldChar w:fldCharType="end"/>
                            </w:r>
                            <w:bookmarkEnd w:id="13"/>
                          </w:p>
                          <w:p w:rsidR="00F007ED" w:rsidRPr="003C5835" w:rsidRDefault="00F007ED" w:rsidP="003C5835">
                            <w:pPr>
                              <w:pStyle w:val="Caption"/>
                              <w:jc w:val="center"/>
                              <w:rPr>
                                <w:rFonts w:ascii="Times New Roman" w:hAnsi="Times New Roman" w:cs="Times New Roman"/>
                                <w:b/>
                                <w:i w:val="0"/>
                                <w:noProof/>
                                <w:color w:val="000000" w:themeColor="text1"/>
                                <w:sz w:val="24"/>
                                <w:szCs w:val="24"/>
                              </w:rPr>
                            </w:pPr>
                            <w:r w:rsidRPr="003C5835">
                              <w:rPr>
                                <w:rFonts w:ascii="Times New Roman" w:hAnsi="Times New Roman" w:cs="Times New Roman"/>
                                <w:b/>
                                <w:i w:val="0"/>
                                <w:color w:val="000000" w:themeColor="text1"/>
                                <w:sz w:val="24"/>
                                <w:szCs w:val="24"/>
                              </w:rPr>
                              <w:t xml:space="preserve">Grafik Perkembangan Jumlah Kantor Bank </w:t>
                            </w:r>
                            <w:r>
                              <w:rPr>
                                <w:rFonts w:ascii="Times New Roman" w:hAnsi="Times New Roman" w:cs="Times New Roman"/>
                                <w:b/>
                                <w:i w:val="0"/>
                                <w:color w:val="000000" w:themeColor="text1"/>
                                <w:sz w:val="24"/>
                                <w:szCs w:val="24"/>
                              </w:rPr>
                              <w:t>2017-2021</w:t>
                            </w:r>
                          </w:p>
                          <w:p w:rsidR="00F007ED" w:rsidRDefault="00F007ED"/>
                          <w:p w:rsidR="00F007ED" w:rsidRPr="003C5835" w:rsidRDefault="00F007ED" w:rsidP="00AF4AC2">
                            <w:pPr>
                              <w:pStyle w:val="Caption"/>
                              <w:rPr>
                                <w:rFonts w:ascii="Times New Roman" w:hAnsi="Times New Roman" w:cs="Times New Roman"/>
                                <w:b/>
                                <w:i w:val="0"/>
                                <w:noProof/>
                                <w:color w:val="000000" w:themeColor="text1"/>
                                <w:sz w:val="24"/>
                                <w:szCs w:val="24"/>
                              </w:rPr>
                            </w:pPr>
                          </w:p>
                          <w:p w:rsidR="00F007ED" w:rsidRDefault="00F007ED"/>
                          <w:p w:rsidR="00F007ED" w:rsidRPr="003C5835" w:rsidRDefault="00F007ED" w:rsidP="003C5835">
                            <w:pPr>
                              <w:pStyle w:val="Caption"/>
                              <w:jc w:val="center"/>
                              <w:rPr>
                                <w:rFonts w:ascii="Times New Roman" w:hAnsi="Times New Roman" w:cs="Times New Roman"/>
                                <w:b/>
                                <w:i w:val="0"/>
                                <w:color w:val="000000" w:themeColor="text1"/>
                                <w:sz w:val="24"/>
                                <w:szCs w:val="24"/>
                              </w:rPr>
                            </w:pPr>
                            <w:bookmarkStart w:id="18" w:name="_Toc114552888"/>
                            <w:bookmarkStart w:id="19" w:name="_Toc109068390"/>
                            <w:r w:rsidRPr="003C5835">
                              <w:rPr>
                                <w:rFonts w:ascii="Times New Roman" w:hAnsi="Times New Roman" w:cs="Times New Roman"/>
                                <w:b/>
                                <w:i w:val="0"/>
                                <w:color w:val="000000" w:themeColor="text1"/>
                                <w:sz w:val="24"/>
                                <w:szCs w:val="24"/>
                              </w:rPr>
                              <w:t>Gambar 1</w:t>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STYLEREF 1 \s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0</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 \* ARABIC \s 1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4</w:t>
                            </w:r>
                            <w:bookmarkEnd w:id="18"/>
                            <w:r>
                              <w:rPr>
                                <w:rFonts w:ascii="Times New Roman" w:hAnsi="Times New Roman" w:cs="Times New Roman"/>
                                <w:b/>
                                <w:i w:val="0"/>
                                <w:color w:val="000000" w:themeColor="text1"/>
                                <w:sz w:val="24"/>
                                <w:szCs w:val="24"/>
                              </w:rPr>
                              <w:fldChar w:fldCharType="end"/>
                            </w:r>
                            <w:bookmarkEnd w:id="14"/>
                            <w:bookmarkEnd w:id="19"/>
                          </w:p>
                          <w:p w:rsidR="00F007ED" w:rsidRPr="003C5835" w:rsidRDefault="00F007ED" w:rsidP="003C5835">
                            <w:pPr>
                              <w:pStyle w:val="Caption"/>
                              <w:jc w:val="center"/>
                              <w:rPr>
                                <w:rFonts w:ascii="Times New Roman" w:hAnsi="Times New Roman" w:cs="Times New Roman"/>
                                <w:b/>
                                <w:i w:val="0"/>
                                <w:noProof/>
                                <w:color w:val="000000" w:themeColor="text1"/>
                                <w:sz w:val="24"/>
                                <w:szCs w:val="24"/>
                              </w:rPr>
                            </w:pPr>
                            <w:r w:rsidRPr="003C5835">
                              <w:rPr>
                                <w:rFonts w:ascii="Times New Roman" w:hAnsi="Times New Roman" w:cs="Times New Roman"/>
                                <w:b/>
                                <w:i w:val="0"/>
                                <w:color w:val="000000" w:themeColor="text1"/>
                                <w:sz w:val="24"/>
                                <w:szCs w:val="24"/>
                              </w:rPr>
                              <w:t xml:space="preserve">Grafik Perkembangan Jumlah Kantor Bank </w:t>
                            </w:r>
                            <w:r>
                              <w:rPr>
                                <w:rFonts w:ascii="Times New Roman" w:hAnsi="Times New Roman" w:cs="Times New Roman"/>
                                <w:b/>
                                <w:i w:val="0"/>
                                <w:color w:val="000000" w:themeColor="text1"/>
                                <w:sz w:val="24"/>
                                <w:szCs w:val="24"/>
                              </w:rPr>
                              <w:t>2017-2021</w:t>
                            </w:r>
                          </w:p>
                          <w:p w:rsidR="00F007ED" w:rsidRDefault="00F007ED"/>
                          <w:bookmarkEnd w:id="15"/>
                          <w:p w:rsidR="00F007ED" w:rsidRPr="003C5835" w:rsidRDefault="00F007ED" w:rsidP="00AF4AC2">
                            <w:pPr>
                              <w:pStyle w:val="Caption"/>
                              <w:rPr>
                                <w:rFonts w:ascii="Times New Roman" w:hAnsi="Times New Roman" w:cs="Times New Roman"/>
                                <w:b/>
                                <w:i w:val="0"/>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7B8F18" id="_x0000_t202" coordsize="21600,21600" o:spt="202" path="m,l,21600r21600,l21600,xe">
                <v:stroke joinstyle="miter"/>
                <v:path gradientshapeok="t" o:connecttype="rect"/>
              </v:shapetype>
              <v:shape id="Text Box 4" o:spid="_x0000_s1026" type="#_x0000_t202" style="position:absolute;left:0;text-align:left;margin-left:56.55pt;margin-top:2.7pt;width:309.75pt;height:4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" stroked="f">
                <v:textbox inset="0,0,0,0">
                  <w:txbxContent>
                    <w:p w:rsidR="00F007ED" w:rsidRPr="003C5835" w:rsidRDefault="00F007ED" w:rsidP="003C5835">
                      <w:pPr>
                        <w:pStyle w:val="Caption"/>
                        <w:jc w:val="center"/>
                        <w:rPr>
                          <w:rFonts w:ascii="Times New Roman" w:hAnsi="Times New Roman" w:cs="Times New Roman"/>
                          <w:b/>
                          <w:i w:val="0"/>
                          <w:color w:val="000000" w:themeColor="text1"/>
                          <w:sz w:val="24"/>
                          <w:szCs w:val="24"/>
                        </w:rPr>
                      </w:pPr>
                      <w:bookmarkStart w:id="20" w:name="_Toc114552885"/>
                      <w:bookmarkStart w:id="21" w:name="_Toc109044647"/>
                      <w:bookmarkStart w:id="22" w:name="_Toc109068389"/>
                      <w:bookmarkStart w:id="23" w:name="_Toc109068331"/>
                      <w:bookmarkStart w:id="24" w:name="_Toc109047650"/>
                      <w:r w:rsidRPr="003C5835">
                        <w:rPr>
                          <w:rFonts w:ascii="Times New Roman" w:hAnsi="Times New Roman" w:cs="Times New Roman"/>
                          <w:b/>
                          <w:i w:val="0"/>
                          <w:color w:val="000000" w:themeColor="text1"/>
                          <w:sz w:val="24"/>
                          <w:szCs w:val="24"/>
                        </w:rPr>
                        <w:t>Gambar 1</w:t>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 \* ARABIC \s 1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1</w:t>
                      </w:r>
                      <w:bookmarkEnd w:id="20"/>
                      <w:r>
                        <w:rPr>
                          <w:rFonts w:ascii="Times New Roman" w:hAnsi="Times New Roman" w:cs="Times New Roman"/>
                          <w:b/>
                          <w:i w:val="0"/>
                          <w:color w:val="000000" w:themeColor="text1"/>
                          <w:sz w:val="24"/>
                          <w:szCs w:val="24"/>
                        </w:rPr>
                        <w:fldChar w:fldCharType="end"/>
                      </w:r>
                      <w:bookmarkEnd w:id="21"/>
                    </w:p>
                    <w:p w:rsidR="00F007ED" w:rsidRPr="003C5835" w:rsidRDefault="00F007ED" w:rsidP="003C5835">
                      <w:pPr>
                        <w:pStyle w:val="Caption"/>
                        <w:jc w:val="center"/>
                        <w:rPr>
                          <w:rFonts w:ascii="Times New Roman" w:hAnsi="Times New Roman" w:cs="Times New Roman"/>
                          <w:b/>
                          <w:i w:val="0"/>
                          <w:noProof/>
                          <w:color w:val="000000" w:themeColor="text1"/>
                          <w:sz w:val="24"/>
                          <w:szCs w:val="24"/>
                        </w:rPr>
                      </w:pPr>
                      <w:r w:rsidRPr="003C5835">
                        <w:rPr>
                          <w:rFonts w:ascii="Times New Roman" w:hAnsi="Times New Roman" w:cs="Times New Roman"/>
                          <w:b/>
                          <w:i w:val="0"/>
                          <w:color w:val="000000" w:themeColor="text1"/>
                          <w:sz w:val="24"/>
                          <w:szCs w:val="24"/>
                        </w:rPr>
                        <w:t xml:space="preserve">Grafik Perkembangan Jumlah Kantor Bank </w:t>
                      </w:r>
                      <w:r>
                        <w:rPr>
                          <w:rFonts w:ascii="Times New Roman" w:hAnsi="Times New Roman" w:cs="Times New Roman"/>
                          <w:b/>
                          <w:i w:val="0"/>
                          <w:color w:val="000000" w:themeColor="text1"/>
                          <w:sz w:val="24"/>
                          <w:szCs w:val="24"/>
                        </w:rPr>
                        <w:t>2017-2021</w:t>
                      </w:r>
                    </w:p>
                    <w:p w:rsidR="00F007ED" w:rsidRDefault="00F007ED"/>
                    <w:p w:rsidR="00F007ED" w:rsidRPr="003C5835" w:rsidRDefault="00F007ED" w:rsidP="00AF4AC2">
                      <w:pPr>
                        <w:pStyle w:val="Caption"/>
                        <w:rPr>
                          <w:rFonts w:ascii="Times New Roman" w:hAnsi="Times New Roman" w:cs="Times New Roman"/>
                          <w:b/>
                          <w:i w:val="0"/>
                          <w:noProof/>
                          <w:color w:val="000000" w:themeColor="text1"/>
                          <w:sz w:val="24"/>
                          <w:szCs w:val="24"/>
                        </w:rPr>
                      </w:pPr>
                    </w:p>
                    <w:p w:rsidR="00F007ED" w:rsidRDefault="00F007ED"/>
                    <w:p w:rsidR="00F007ED" w:rsidRPr="003C5835" w:rsidRDefault="00F007ED" w:rsidP="003C5835">
                      <w:pPr>
                        <w:pStyle w:val="Caption"/>
                        <w:jc w:val="center"/>
                        <w:rPr>
                          <w:rFonts w:ascii="Times New Roman" w:hAnsi="Times New Roman" w:cs="Times New Roman"/>
                          <w:b/>
                          <w:i w:val="0"/>
                          <w:color w:val="000000" w:themeColor="text1"/>
                          <w:sz w:val="24"/>
                          <w:szCs w:val="24"/>
                        </w:rPr>
                      </w:pPr>
                      <w:bookmarkStart w:id="25" w:name="_Toc114552886"/>
                      <w:r w:rsidRPr="003C5835">
                        <w:rPr>
                          <w:rFonts w:ascii="Times New Roman" w:hAnsi="Times New Roman" w:cs="Times New Roman"/>
                          <w:b/>
                          <w:i w:val="0"/>
                          <w:color w:val="000000" w:themeColor="text1"/>
                          <w:sz w:val="24"/>
                          <w:szCs w:val="24"/>
                        </w:rPr>
                        <w:t>Gambar 1</w:t>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STYLEREF 1 \s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0</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 \* ARABIC \s 1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2</w:t>
                      </w:r>
                      <w:bookmarkEnd w:id="25"/>
                      <w:r>
                        <w:rPr>
                          <w:rFonts w:ascii="Times New Roman" w:hAnsi="Times New Roman" w:cs="Times New Roman"/>
                          <w:b/>
                          <w:i w:val="0"/>
                          <w:color w:val="000000" w:themeColor="text1"/>
                          <w:sz w:val="24"/>
                          <w:szCs w:val="24"/>
                        </w:rPr>
                        <w:fldChar w:fldCharType="end"/>
                      </w:r>
                    </w:p>
                    <w:p w:rsidR="00F007ED" w:rsidRPr="003C5835" w:rsidRDefault="00F007ED" w:rsidP="003C5835">
                      <w:pPr>
                        <w:pStyle w:val="Caption"/>
                        <w:jc w:val="center"/>
                        <w:rPr>
                          <w:rFonts w:ascii="Times New Roman" w:hAnsi="Times New Roman" w:cs="Times New Roman"/>
                          <w:b/>
                          <w:i w:val="0"/>
                          <w:noProof/>
                          <w:color w:val="000000" w:themeColor="text1"/>
                          <w:sz w:val="24"/>
                          <w:szCs w:val="24"/>
                        </w:rPr>
                      </w:pPr>
                      <w:r w:rsidRPr="003C5835">
                        <w:rPr>
                          <w:rFonts w:ascii="Times New Roman" w:hAnsi="Times New Roman" w:cs="Times New Roman"/>
                          <w:b/>
                          <w:i w:val="0"/>
                          <w:color w:val="000000" w:themeColor="text1"/>
                          <w:sz w:val="24"/>
                          <w:szCs w:val="24"/>
                        </w:rPr>
                        <w:t xml:space="preserve">Grafik Perkembangan Jumlah Kantor Bank </w:t>
                      </w:r>
                      <w:r>
                        <w:rPr>
                          <w:rFonts w:ascii="Times New Roman" w:hAnsi="Times New Roman" w:cs="Times New Roman"/>
                          <w:b/>
                          <w:i w:val="0"/>
                          <w:color w:val="000000" w:themeColor="text1"/>
                          <w:sz w:val="24"/>
                          <w:szCs w:val="24"/>
                        </w:rPr>
                        <w:t>2017-2021</w:t>
                      </w:r>
                    </w:p>
                    <w:p w:rsidR="00F007ED" w:rsidRDefault="00F007ED"/>
                    <w:p w:rsidR="00F007ED" w:rsidRPr="003C5835" w:rsidRDefault="00F007ED" w:rsidP="00AF4AC2">
                      <w:pPr>
                        <w:pStyle w:val="Caption"/>
                        <w:rPr>
                          <w:rFonts w:ascii="Times New Roman" w:hAnsi="Times New Roman" w:cs="Times New Roman"/>
                          <w:b/>
                          <w:i w:val="0"/>
                          <w:noProof/>
                          <w:color w:val="000000" w:themeColor="text1"/>
                          <w:sz w:val="24"/>
                          <w:szCs w:val="24"/>
                        </w:rPr>
                      </w:pPr>
                    </w:p>
                    <w:p w:rsidR="00F007ED" w:rsidRDefault="00F007ED"/>
                    <w:p w:rsidR="00F007ED" w:rsidRPr="003C5835" w:rsidRDefault="00F007ED" w:rsidP="003C5835">
                      <w:pPr>
                        <w:pStyle w:val="Caption"/>
                        <w:jc w:val="center"/>
                        <w:rPr>
                          <w:rFonts w:ascii="Times New Roman" w:hAnsi="Times New Roman" w:cs="Times New Roman"/>
                          <w:b/>
                          <w:i w:val="0"/>
                          <w:color w:val="000000" w:themeColor="text1"/>
                          <w:sz w:val="24"/>
                          <w:szCs w:val="24"/>
                        </w:rPr>
                      </w:pPr>
                      <w:bookmarkStart w:id="26" w:name="_Toc114552887"/>
                      <w:r w:rsidRPr="003C5835">
                        <w:rPr>
                          <w:rFonts w:ascii="Times New Roman" w:hAnsi="Times New Roman" w:cs="Times New Roman"/>
                          <w:b/>
                          <w:i w:val="0"/>
                          <w:color w:val="000000" w:themeColor="text1"/>
                          <w:sz w:val="24"/>
                          <w:szCs w:val="24"/>
                        </w:rPr>
                        <w:t>Gambar 1</w:t>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STYLEREF 1 \s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0</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 \* ARABIC \s 1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3</w:t>
                      </w:r>
                      <w:bookmarkEnd w:id="26"/>
                      <w:r>
                        <w:rPr>
                          <w:rFonts w:ascii="Times New Roman" w:hAnsi="Times New Roman" w:cs="Times New Roman"/>
                          <w:b/>
                          <w:i w:val="0"/>
                          <w:color w:val="000000" w:themeColor="text1"/>
                          <w:sz w:val="24"/>
                          <w:szCs w:val="24"/>
                        </w:rPr>
                        <w:fldChar w:fldCharType="end"/>
                      </w:r>
                      <w:bookmarkEnd w:id="22"/>
                    </w:p>
                    <w:p w:rsidR="00F007ED" w:rsidRPr="003C5835" w:rsidRDefault="00F007ED" w:rsidP="003C5835">
                      <w:pPr>
                        <w:pStyle w:val="Caption"/>
                        <w:jc w:val="center"/>
                        <w:rPr>
                          <w:rFonts w:ascii="Times New Roman" w:hAnsi="Times New Roman" w:cs="Times New Roman"/>
                          <w:b/>
                          <w:i w:val="0"/>
                          <w:noProof/>
                          <w:color w:val="000000" w:themeColor="text1"/>
                          <w:sz w:val="24"/>
                          <w:szCs w:val="24"/>
                        </w:rPr>
                      </w:pPr>
                      <w:r w:rsidRPr="003C5835">
                        <w:rPr>
                          <w:rFonts w:ascii="Times New Roman" w:hAnsi="Times New Roman" w:cs="Times New Roman"/>
                          <w:b/>
                          <w:i w:val="0"/>
                          <w:color w:val="000000" w:themeColor="text1"/>
                          <w:sz w:val="24"/>
                          <w:szCs w:val="24"/>
                        </w:rPr>
                        <w:t xml:space="preserve">Grafik Perkembangan Jumlah Kantor Bank </w:t>
                      </w:r>
                      <w:r>
                        <w:rPr>
                          <w:rFonts w:ascii="Times New Roman" w:hAnsi="Times New Roman" w:cs="Times New Roman"/>
                          <w:b/>
                          <w:i w:val="0"/>
                          <w:color w:val="000000" w:themeColor="text1"/>
                          <w:sz w:val="24"/>
                          <w:szCs w:val="24"/>
                        </w:rPr>
                        <w:t>2017-2021</w:t>
                      </w:r>
                    </w:p>
                    <w:p w:rsidR="00F007ED" w:rsidRDefault="00F007ED"/>
                    <w:p w:rsidR="00F007ED" w:rsidRPr="003C5835" w:rsidRDefault="00F007ED" w:rsidP="00AF4AC2">
                      <w:pPr>
                        <w:pStyle w:val="Caption"/>
                        <w:rPr>
                          <w:rFonts w:ascii="Times New Roman" w:hAnsi="Times New Roman" w:cs="Times New Roman"/>
                          <w:b/>
                          <w:i w:val="0"/>
                          <w:noProof/>
                          <w:color w:val="000000" w:themeColor="text1"/>
                          <w:sz w:val="24"/>
                          <w:szCs w:val="24"/>
                        </w:rPr>
                      </w:pPr>
                    </w:p>
                    <w:p w:rsidR="00F007ED" w:rsidRDefault="00F007ED"/>
                    <w:p w:rsidR="00F007ED" w:rsidRPr="003C5835" w:rsidRDefault="00F007ED" w:rsidP="003C5835">
                      <w:pPr>
                        <w:pStyle w:val="Caption"/>
                        <w:jc w:val="center"/>
                        <w:rPr>
                          <w:rFonts w:ascii="Times New Roman" w:hAnsi="Times New Roman" w:cs="Times New Roman"/>
                          <w:b/>
                          <w:i w:val="0"/>
                          <w:color w:val="000000" w:themeColor="text1"/>
                          <w:sz w:val="24"/>
                          <w:szCs w:val="24"/>
                        </w:rPr>
                      </w:pPr>
                      <w:bookmarkStart w:id="27" w:name="_Toc114552888"/>
                      <w:bookmarkStart w:id="28" w:name="_Toc109068390"/>
                      <w:r w:rsidRPr="003C5835">
                        <w:rPr>
                          <w:rFonts w:ascii="Times New Roman" w:hAnsi="Times New Roman" w:cs="Times New Roman"/>
                          <w:b/>
                          <w:i w:val="0"/>
                          <w:color w:val="000000" w:themeColor="text1"/>
                          <w:sz w:val="24"/>
                          <w:szCs w:val="24"/>
                        </w:rPr>
                        <w:t>Gambar 1</w:t>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STYLEREF 1 \s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0</w:t>
                      </w:r>
                      <w:r>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 \* ARABIC \s 1 </w:instrText>
                      </w:r>
                      <w:r>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4</w:t>
                      </w:r>
                      <w:bookmarkEnd w:id="27"/>
                      <w:r>
                        <w:rPr>
                          <w:rFonts w:ascii="Times New Roman" w:hAnsi="Times New Roman" w:cs="Times New Roman"/>
                          <w:b/>
                          <w:i w:val="0"/>
                          <w:color w:val="000000" w:themeColor="text1"/>
                          <w:sz w:val="24"/>
                          <w:szCs w:val="24"/>
                        </w:rPr>
                        <w:fldChar w:fldCharType="end"/>
                      </w:r>
                      <w:bookmarkEnd w:id="23"/>
                      <w:bookmarkEnd w:id="28"/>
                    </w:p>
                    <w:p w:rsidR="00F007ED" w:rsidRPr="003C5835" w:rsidRDefault="00F007ED" w:rsidP="003C5835">
                      <w:pPr>
                        <w:pStyle w:val="Caption"/>
                        <w:jc w:val="center"/>
                        <w:rPr>
                          <w:rFonts w:ascii="Times New Roman" w:hAnsi="Times New Roman" w:cs="Times New Roman"/>
                          <w:b/>
                          <w:i w:val="0"/>
                          <w:noProof/>
                          <w:color w:val="000000" w:themeColor="text1"/>
                          <w:sz w:val="24"/>
                          <w:szCs w:val="24"/>
                        </w:rPr>
                      </w:pPr>
                      <w:r w:rsidRPr="003C5835">
                        <w:rPr>
                          <w:rFonts w:ascii="Times New Roman" w:hAnsi="Times New Roman" w:cs="Times New Roman"/>
                          <w:b/>
                          <w:i w:val="0"/>
                          <w:color w:val="000000" w:themeColor="text1"/>
                          <w:sz w:val="24"/>
                          <w:szCs w:val="24"/>
                        </w:rPr>
                        <w:t xml:space="preserve">Grafik Perkembangan Jumlah Kantor Bank </w:t>
                      </w:r>
                      <w:r>
                        <w:rPr>
                          <w:rFonts w:ascii="Times New Roman" w:hAnsi="Times New Roman" w:cs="Times New Roman"/>
                          <w:b/>
                          <w:i w:val="0"/>
                          <w:color w:val="000000" w:themeColor="text1"/>
                          <w:sz w:val="24"/>
                          <w:szCs w:val="24"/>
                        </w:rPr>
                        <w:t>2017-2021</w:t>
                      </w:r>
                    </w:p>
                    <w:p w:rsidR="00F007ED" w:rsidRDefault="00F007ED"/>
                    <w:bookmarkEnd w:id="24"/>
                    <w:p w:rsidR="00F007ED" w:rsidRPr="003C5835" w:rsidRDefault="00F007ED" w:rsidP="00AF4AC2">
                      <w:pPr>
                        <w:pStyle w:val="Caption"/>
                        <w:rPr>
                          <w:rFonts w:ascii="Times New Roman" w:hAnsi="Times New Roman" w:cs="Times New Roman"/>
                          <w:b/>
                          <w:i w:val="0"/>
                          <w:noProof/>
                          <w:color w:val="000000" w:themeColor="text1"/>
                          <w:sz w:val="24"/>
                          <w:szCs w:val="24"/>
                        </w:rPr>
                      </w:pPr>
                    </w:p>
                  </w:txbxContent>
                </v:textbox>
              </v:shape>
            </w:pict>
          </mc:Fallback>
        </mc:AlternateContent>
      </w:r>
    </w:p>
    <w:p w:rsidR="003C5835" w:rsidRPr="00DB753A" w:rsidRDefault="003C5835" w:rsidP="00730698">
      <w:pPr>
        <w:spacing w:line="480" w:lineRule="auto"/>
        <w:ind w:firstLine="720"/>
        <w:jc w:val="center"/>
        <w:rPr>
          <w:rFonts w:ascii="Times New Roman" w:hAnsi="Times New Roman" w:cs="Times New Roman"/>
          <w:szCs w:val="24"/>
        </w:rPr>
      </w:pPr>
    </w:p>
    <w:p w:rsidR="00730698" w:rsidRPr="00DB753A" w:rsidRDefault="00730698" w:rsidP="00730698">
      <w:pPr>
        <w:spacing w:line="480" w:lineRule="auto"/>
        <w:ind w:firstLine="720"/>
        <w:rPr>
          <w:rFonts w:ascii="Times New Roman" w:hAnsi="Times New Roman" w:cs="Times New Roman"/>
          <w:szCs w:val="24"/>
        </w:rPr>
      </w:pPr>
      <w:r w:rsidRPr="00DB753A">
        <w:rPr>
          <w:rFonts w:ascii="Times New Roman" w:hAnsi="Times New Roman" w:cs="Times New Roman"/>
          <w:szCs w:val="24"/>
        </w:rPr>
        <w:lastRenderedPageBreak/>
        <w:t xml:space="preserve">Berdasarkan gambar grafik 1.1 dapat terlihat jumlah kantor bank di Indonesia mengalami penurunan dari </w:t>
      </w:r>
      <w:r w:rsidR="00D465CB" w:rsidRPr="00DB753A">
        <w:rPr>
          <w:rFonts w:ascii="Times New Roman" w:hAnsi="Times New Roman" w:cs="Times New Roman"/>
          <w:szCs w:val="24"/>
        </w:rPr>
        <w:t>2018-2020</w:t>
      </w:r>
      <w:r w:rsidRPr="00DB753A">
        <w:rPr>
          <w:rFonts w:ascii="Times New Roman" w:hAnsi="Times New Roman" w:cs="Times New Roman"/>
          <w:szCs w:val="24"/>
        </w:rPr>
        <w:t xml:space="preserve">. Hal tersebut disebabkan karena adanya </w:t>
      </w:r>
      <w:r w:rsidRPr="00DB753A">
        <w:rPr>
          <w:rFonts w:ascii="Times New Roman" w:hAnsi="Times New Roman" w:cs="Times New Roman"/>
          <w:color w:val="000000" w:themeColor="text1"/>
          <w:szCs w:val="24"/>
        </w:rPr>
        <w:t xml:space="preserve">perbankan digital, yaitu SMS banking atau mobile banking, saat ini sedang naik daun. Alasan bank memutuskan untuk menutup atau merelokasi cabang mereka adalah untuk menjalankan bisnis mereka lebih efisien. Menurut Otoritas Jasa Keuangan (OJK), 323 kantor cabang ditutup antara 2018 dan 2020. </w:t>
      </w:r>
    </w:p>
    <w:p w:rsidR="00730698" w:rsidRPr="00DB753A" w:rsidRDefault="00730698" w:rsidP="00730698">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Digitalisasi berkelanjutan adalah salah satu alasan bank menutup  cabangnya. Efisiensi sangat penting karena jumlah transaksi  cabang terus menurun. Sementara itu, transaksi SMS dan mobile banking terus meningkat. Transaksi ini meningkat lebih dari 300 persen dari Rp 1.159 triliun di tahun 2016 menjadi Rp 4.684 di bulan A</w:t>
      </w:r>
      <w:r w:rsidR="00BD05D7" w:rsidRPr="00DB753A">
        <w:rPr>
          <w:rFonts w:ascii="Times New Roman" w:hAnsi="Times New Roman" w:cs="Times New Roman"/>
          <w:color w:val="000000" w:themeColor="text1"/>
          <w:szCs w:val="24"/>
        </w:rPr>
        <w:t xml:space="preserve">gustus 2021 </w:t>
      </w:r>
      <w:r w:rsidRPr="00DB753A">
        <w:rPr>
          <w:rFonts w:ascii="Times New Roman" w:hAnsi="Times New Roman" w:cs="Times New Roman"/>
          <w:color w:val="000000" w:themeColor="text1"/>
          <w:szCs w:val="24"/>
        </w:rPr>
        <w:fldChar w:fldCharType="begin" w:fldLock="1"/>
      </w:r>
      <w:r w:rsidR="00AB0684">
        <w:rPr>
          <w:rFonts w:ascii="Times New Roman" w:hAnsi="Times New Roman" w:cs="Times New Roman"/>
          <w:color w:val="000000" w:themeColor="text1"/>
          <w:szCs w:val="24"/>
        </w:rPr>
        <w:instrText>ADDIN CSL_CITATION {"citationItems":[{"id":"ITEM-1","itemData":{"author":[{"dropping-particle":"","family":"Jefrizal","given":"","non-dropping-particle":"","parse-names":false,"suffix":""}],"id":"ITEM-1","issued":{"date-parts":[["0"]]},"title":"KOMPARASI PERHITUNGAN SCORE EFISIENSI PERBANKAN HASIL MERGER DI INDONESIA","type":"article"},"uris":["http://www.mendeley.com/documents/?uuid=ec2f32a5-4200-3dc4-9d36-14ef18801866"]},{"id":"ITEM-2","itemData":{"author":[{"dropping-particle":"","family":"Praktek","given":"Laporan Kerja","non-dropping-particle":"","parse-names":false,"suffix":""}],"id":"ITEM-2","issued":{"date-parts":[["0"]]},"title":"HALAMAN PENGESAHAN","type":"article-journal"},"uris":["http://www.mendeley.com/documents/?uuid=0322b4a4-1b0d-38cd-a52d-bc04a8379d57"]}],"mendeley":{"formattedCitation":"(Jefrizal, n.d.; Praktek, n.d.)","manualFormatting":"(Jefrizal, 2022)","plainTextFormattedCitation":"(Jefrizal, n.d.; Praktek, n.d.)","previouslyFormattedCitation":"(L, n.d.; Praktek, n.d.)"},"properties":{"noteIndex":0},"schema":"https://github.com/citation-style-language/schema/raw/master/csl-citation.json"}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(Jefrizal, 2022)</w:t>
      </w:r>
      <w:r w:rsidRPr="00DB753A">
        <w:rPr>
          <w:rFonts w:ascii="Times New Roman" w:hAnsi="Times New Roman" w:cs="Times New Roman"/>
          <w:color w:val="000000" w:themeColor="text1"/>
          <w:szCs w:val="24"/>
        </w:rPr>
        <w:fldChar w:fldCharType="end"/>
      </w:r>
      <w:r w:rsidR="00BD05D7" w:rsidRPr="00DB753A">
        <w:rPr>
          <w:rFonts w:ascii="Times New Roman" w:hAnsi="Times New Roman" w:cs="Times New Roman"/>
          <w:color w:val="000000" w:themeColor="text1"/>
          <w:szCs w:val="24"/>
        </w:rPr>
        <w:t>.</w:t>
      </w:r>
    </w:p>
    <w:p w:rsidR="00730698" w:rsidRPr="00DB753A" w:rsidRDefault="00730698" w:rsidP="00730698">
      <w:p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b/>
        <w:t xml:space="preserve">Pangsa transaksi digital semakin dominan, namun sebagian bankir masih meyakini bahwa keberadaan kantor cabang dan kantor bank penting untuk memenuhi kebutuhan nasabahnya semakin meningkat. Meski volume perdagangan menurun, beberapa bank menyadari bahwa jumlah transaksi antar cabang tetap penting. </w:t>
      </w:r>
      <w:r w:rsidR="002C06B6" w:rsidRPr="00DB753A">
        <w:rPr>
          <w:rFonts w:ascii="Times New Roman" w:hAnsi="Times New Roman" w:cs="Times New Roman"/>
          <w:color w:val="000000" w:themeColor="text1"/>
          <w:szCs w:val="24"/>
        </w:rPr>
        <w:t>Adapun industri perbankan pada tahun 2017-2021 yang melakukan merger dan akuisisi terlihat pada tabel 1.1.</w:t>
      </w:r>
    </w:p>
    <w:p w:rsidR="00447CB3" w:rsidRDefault="00447CB3">
      <w:pPr>
        <w:spacing w:after="160" w:line="259" w:lineRule="auto"/>
        <w:jc w:val="left"/>
        <w:rPr>
          <w:rFonts w:ascii="Times New Roman" w:hAnsi="Times New Roman" w:cs="Times New Roman"/>
          <w:b/>
          <w:iCs/>
          <w:color w:val="000000" w:themeColor="text1"/>
          <w:szCs w:val="24"/>
        </w:rPr>
      </w:pPr>
      <w:bookmarkStart w:id="29" w:name="_Toc111233468"/>
      <w:r>
        <w:rPr>
          <w:rFonts w:ascii="Times New Roman" w:hAnsi="Times New Roman" w:cs="Times New Roman"/>
          <w:b/>
          <w:i/>
          <w:color w:val="000000" w:themeColor="text1"/>
          <w:szCs w:val="24"/>
        </w:rPr>
        <w:br w:type="page"/>
      </w:r>
    </w:p>
    <w:p w:rsidR="002C06B6" w:rsidRPr="00DB753A" w:rsidRDefault="001839BD" w:rsidP="002C06B6">
      <w:pPr>
        <w:pStyle w:val="Caption"/>
        <w:keepNext/>
        <w:spacing w:after="0"/>
        <w:jc w:val="center"/>
        <w:rPr>
          <w:rFonts w:ascii="Times New Roman" w:hAnsi="Times New Roman" w:cs="Times New Roman"/>
          <w:b/>
          <w:i w:val="0"/>
          <w:color w:val="000000" w:themeColor="text1"/>
          <w:sz w:val="24"/>
          <w:szCs w:val="24"/>
        </w:rPr>
      </w:pPr>
      <w:bookmarkStart w:id="30" w:name="_Toc111669679"/>
      <w:r>
        <w:rPr>
          <w:rFonts w:ascii="Times New Roman" w:hAnsi="Times New Roman" w:cs="Times New Roman"/>
          <w:b/>
          <w:i w:val="0"/>
          <w:color w:val="000000" w:themeColor="text1"/>
          <w:sz w:val="24"/>
          <w:szCs w:val="24"/>
        </w:rPr>
        <w:lastRenderedPageBreak/>
        <w:t>Tabel 1</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1</w:t>
      </w:r>
      <w:r w:rsidR="00DE619C">
        <w:rPr>
          <w:rFonts w:ascii="Times New Roman" w:hAnsi="Times New Roman" w:cs="Times New Roman"/>
          <w:b/>
          <w:i w:val="0"/>
          <w:color w:val="000000" w:themeColor="text1"/>
          <w:sz w:val="24"/>
          <w:szCs w:val="24"/>
        </w:rPr>
        <w:fldChar w:fldCharType="end"/>
      </w:r>
      <w:bookmarkEnd w:id="29"/>
      <w:bookmarkEnd w:id="30"/>
      <w:r w:rsidR="002C06B6" w:rsidRPr="00DB753A">
        <w:rPr>
          <w:rFonts w:ascii="Times New Roman" w:hAnsi="Times New Roman" w:cs="Times New Roman"/>
          <w:b/>
          <w:i w:val="0"/>
          <w:color w:val="000000" w:themeColor="text1"/>
          <w:sz w:val="24"/>
          <w:szCs w:val="24"/>
        </w:rPr>
        <w:t xml:space="preserve"> </w:t>
      </w:r>
    </w:p>
    <w:p w:rsidR="002C06B6" w:rsidRDefault="002C06B6" w:rsidP="002C06B6">
      <w:pPr>
        <w:pStyle w:val="Caption"/>
        <w:keepNext/>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Daftar Industri Perbankan yang melakukan Merger dan Akuisisi pada tahun 2017-2021</w:t>
      </w:r>
    </w:p>
    <w:p w:rsidR="002871AA" w:rsidRPr="002871AA" w:rsidRDefault="002871AA" w:rsidP="002871AA"/>
    <w:tbl>
      <w:tblPr>
        <w:tblStyle w:val="TableGrid"/>
        <w:tblW w:w="8372" w:type="dxa"/>
        <w:tblLook w:val="04A0" w:firstRow="1" w:lastRow="0" w:firstColumn="1" w:lastColumn="0" w:noHBand="0" w:noVBand="1"/>
      </w:tblPr>
      <w:tblGrid>
        <w:gridCol w:w="565"/>
        <w:gridCol w:w="2400"/>
        <w:gridCol w:w="1350"/>
        <w:gridCol w:w="2382"/>
        <w:gridCol w:w="1675"/>
      </w:tblGrid>
      <w:tr w:rsidR="004A393C" w:rsidRPr="00DB753A" w:rsidTr="00D31A7A">
        <w:trPr>
          <w:trHeight w:val="738"/>
        </w:trPr>
        <w:tc>
          <w:tcPr>
            <w:tcW w:w="565" w:type="dxa"/>
            <w:vAlign w:val="center"/>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No</w:t>
            </w:r>
          </w:p>
        </w:tc>
        <w:tc>
          <w:tcPr>
            <w:tcW w:w="2400" w:type="dxa"/>
            <w:vAlign w:val="center"/>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Perusahaan Pengambil Alih</w:t>
            </w:r>
          </w:p>
        </w:tc>
        <w:tc>
          <w:tcPr>
            <w:tcW w:w="1350" w:type="dxa"/>
            <w:vAlign w:val="center"/>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Kode Saham</w:t>
            </w:r>
          </w:p>
        </w:tc>
        <w:tc>
          <w:tcPr>
            <w:tcW w:w="2382" w:type="dxa"/>
            <w:vAlign w:val="center"/>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Perusahaan Yang Diambil Alih</w:t>
            </w:r>
          </w:p>
        </w:tc>
        <w:tc>
          <w:tcPr>
            <w:tcW w:w="1675" w:type="dxa"/>
            <w:vAlign w:val="center"/>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Tanggal Pengumuman </w:t>
            </w:r>
          </w:p>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M&amp;A</w:t>
            </w:r>
          </w:p>
        </w:tc>
      </w:tr>
      <w:tr w:rsidR="004A393C" w:rsidRPr="00DB753A" w:rsidTr="00D31A7A">
        <w:trPr>
          <w:trHeight w:val="738"/>
        </w:trPr>
        <w:tc>
          <w:tcPr>
            <w:tcW w:w="56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1</w:t>
            </w:r>
          </w:p>
        </w:tc>
        <w:tc>
          <w:tcPr>
            <w:tcW w:w="2400"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Bank Sumimoto Mitsui Indonesia </w:t>
            </w:r>
          </w:p>
        </w:tc>
        <w:tc>
          <w:tcPr>
            <w:tcW w:w="1350" w:type="dxa"/>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BTPN</w:t>
            </w:r>
          </w:p>
        </w:tc>
        <w:tc>
          <w:tcPr>
            <w:tcW w:w="2382"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BTPN Tbk</w:t>
            </w:r>
          </w:p>
        </w:tc>
        <w:tc>
          <w:tcPr>
            <w:tcW w:w="167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20 Desember 2018</w:t>
            </w:r>
          </w:p>
        </w:tc>
      </w:tr>
      <w:tr w:rsidR="004A393C" w:rsidRPr="00DB753A" w:rsidTr="00D31A7A">
        <w:trPr>
          <w:trHeight w:val="738"/>
        </w:trPr>
        <w:tc>
          <w:tcPr>
            <w:tcW w:w="56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w:t>
            </w:r>
          </w:p>
        </w:tc>
        <w:tc>
          <w:tcPr>
            <w:tcW w:w="2400"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Danamon Indonesia Tbk</w:t>
            </w:r>
          </w:p>
        </w:tc>
        <w:tc>
          <w:tcPr>
            <w:tcW w:w="1350" w:type="dxa"/>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BDMN</w:t>
            </w:r>
          </w:p>
        </w:tc>
        <w:tc>
          <w:tcPr>
            <w:tcW w:w="2382"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Bank Nusantara Parahyangan </w:t>
            </w:r>
          </w:p>
        </w:tc>
        <w:tc>
          <w:tcPr>
            <w:tcW w:w="167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 Mei 2019</w:t>
            </w:r>
          </w:p>
        </w:tc>
      </w:tr>
      <w:tr w:rsidR="004A393C" w:rsidRPr="00DB753A" w:rsidTr="00D31A7A">
        <w:trPr>
          <w:trHeight w:val="760"/>
        </w:trPr>
        <w:tc>
          <w:tcPr>
            <w:tcW w:w="56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3</w:t>
            </w:r>
          </w:p>
        </w:tc>
        <w:tc>
          <w:tcPr>
            <w:tcW w:w="2400"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Agris Tbk</w:t>
            </w:r>
          </w:p>
        </w:tc>
        <w:tc>
          <w:tcPr>
            <w:tcW w:w="1350" w:type="dxa"/>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AGRS</w:t>
            </w:r>
          </w:p>
        </w:tc>
        <w:tc>
          <w:tcPr>
            <w:tcW w:w="2382"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Mitra Niaga Tbk</w:t>
            </w:r>
          </w:p>
        </w:tc>
        <w:tc>
          <w:tcPr>
            <w:tcW w:w="167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27 Mei 2019</w:t>
            </w:r>
          </w:p>
        </w:tc>
      </w:tr>
      <w:tr w:rsidR="004A393C" w:rsidRPr="00DB753A" w:rsidTr="00D31A7A">
        <w:trPr>
          <w:trHeight w:val="760"/>
        </w:trPr>
        <w:tc>
          <w:tcPr>
            <w:tcW w:w="56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4</w:t>
            </w:r>
          </w:p>
        </w:tc>
        <w:tc>
          <w:tcPr>
            <w:tcW w:w="2400" w:type="dxa"/>
          </w:tcPr>
          <w:p w:rsidR="004A393C" w:rsidRPr="00DB753A" w:rsidRDefault="00447CB3" w:rsidP="0071638D">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PT. </w:t>
            </w:r>
            <w:r w:rsidR="004A393C" w:rsidRPr="00DB753A">
              <w:rPr>
                <w:rFonts w:ascii="Times New Roman" w:hAnsi="Times New Roman" w:cs="Times New Roman"/>
                <w:color w:val="000000" w:themeColor="text1"/>
                <w:szCs w:val="24"/>
              </w:rPr>
              <w:t>Bank Dinar Tbk</w:t>
            </w:r>
          </w:p>
        </w:tc>
        <w:tc>
          <w:tcPr>
            <w:tcW w:w="1350" w:type="dxa"/>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DNAR</w:t>
            </w:r>
          </w:p>
        </w:tc>
        <w:tc>
          <w:tcPr>
            <w:tcW w:w="2382"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Oke Indonesia</w:t>
            </w:r>
          </w:p>
        </w:tc>
        <w:tc>
          <w:tcPr>
            <w:tcW w:w="1675" w:type="dxa"/>
          </w:tcPr>
          <w:p w:rsidR="004A393C" w:rsidRPr="00DB753A" w:rsidRDefault="00447CB3" w:rsidP="0071638D">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1 Maret 2019</w:t>
            </w:r>
          </w:p>
        </w:tc>
      </w:tr>
      <w:tr w:rsidR="004A393C" w:rsidRPr="00DB753A" w:rsidTr="00D31A7A">
        <w:trPr>
          <w:trHeight w:val="491"/>
        </w:trPr>
        <w:tc>
          <w:tcPr>
            <w:tcW w:w="56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5</w:t>
            </w:r>
          </w:p>
        </w:tc>
        <w:tc>
          <w:tcPr>
            <w:tcW w:w="2400"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Central Asia Tbk</w:t>
            </w:r>
          </w:p>
        </w:tc>
        <w:tc>
          <w:tcPr>
            <w:tcW w:w="1350" w:type="dxa"/>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BBCA</w:t>
            </w:r>
          </w:p>
        </w:tc>
        <w:tc>
          <w:tcPr>
            <w:tcW w:w="2382"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Rabo Bank</w:t>
            </w:r>
          </w:p>
        </w:tc>
        <w:tc>
          <w:tcPr>
            <w:tcW w:w="167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8 Juni 2020</w:t>
            </w:r>
          </w:p>
        </w:tc>
      </w:tr>
      <w:tr w:rsidR="004A393C" w:rsidRPr="00DB753A" w:rsidTr="00D31A7A">
        <w:trPr>
          <w:trHeight w:val="491"/>
        </w:trPr>
        <w:tc>
          <w:tcPr>
            <w:tcW w:w="56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6</w:t>
            </w:r>
          </w:p>
        </w:tc>
        <w:tc>
          <w:tcPr>
            <w:tcW w:w="2400"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Harda Internasional Tbk</w:t>
            </w:r>
          </w:p>
        </w:tc>
        <w:tc>
          <w:tcPr>
            <w:tcW w:w="1350" w:type="dxa"/>
          </w:tcPr>
          <w:p w:rsidR="004A393C" w:rsidRPr="00DB753A" w:rsidRDefault="004A393C" w:rsidP="0071638D">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BBHI</w:t>
            </w:r>
          </w:p>
        </w:tc>
        <w:tc>
          <w:tcPr>
            <w:tcW w:w="2382"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Mega Corpora</w:t>
            </w:r>
          </w:p>
        </w:tc>
        <w:tc>
          <w:tcPr>
            <w:tcW w:w="1675" w:type="dxa"/>
          </w:tcPr>
          <w:p w:rsidR="004A393C" w:rsidRPr="00DB753A" w:rsidRDefault="004A393C" w:rsidP="0071638D">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19 April 2021</w:t>
            </w:r>
          </w:p>
        </w:tc>
      </w:tr>
    </w:tbl>
    <w:p w:rsidR="004A393C" w:rsidRPr="002B11EB" w:rsidRDefault="002B11EB" w:rsidP="004A393C">
      <w:pPr>
        <w:spacing w:line="48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Sumber : D</w:t>
      </w:r>
      <w:r w:rsidR="0058078C" w:rsidRPr="002B11EB">
        <w:rPr>
          <w:rFonts w:ascii="Times New Roman" w:hAnsi="Times New Roman" w:cs="Times New Roman"/>
          <w:color w:val="000000" w:themeColor="text1"/>
          <w:szCs w:val="24"/>
        </w:rPr>
        <w:t>ata diolah</w:t>
      </w:r>
      <w:r>
        <w:rPr>
          <w:rFonts w:ascii="Times New Roman" w:hAnsi="Times New Roman" w:cs="Times New Roman"/>
          <w:color w:val="000000" w:themeColor="text1"/>
          <w:szCs w:val="24"/>
        </w:rPr>
        <w:t xml:space="preserve"> Peneliti, 2022</w:t>
      </w:r>
    </w:p>
    <w:p w:rsidR="00730698" w:rsidRPr="00DB753A" w:rsidRDefault="000E585A" w:rsidP="004A393C">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w:t>
      </w:r>
      <w:r w:rsidR="00730698" w:rsidRPr="00DB753A">
        <w:rPr>
          <w:rFonts w:ascii="Times New Roman" w:hAnsi="Times New Roman" w:cs="Times New Roman"/>
          <w:color w:val="000000" w:themeColor="text1"/>
          <w:szCs w:val="24"/>
        </w:rPr>
        <w:t xml:space="preserve">erger tersebut tetap dilakukan meskipun adanya penurunan kantor cabang bank karena teknologi yang mendominasi perubahan perilaku nasabah bertransaksi terutama dari kantor cabang bank konvensional ke perangkat digital. Merger dilakukan karena bank yang akan melakukan merger membutuhkan modal inti yang lebih besar. </w:t>
      </w:r>
    </w:p>
    <w:p w:rsidR="00730698" w:rsidRPr="00DB753A" w:rsidRDefault="00730698" w:rsidP="00730698">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Modal inti digunakan untuk memperkuat industri perbankan sehingga terjadi peningkatan terhadap perekonomian. Jika bank tidak menaikan modal maka akan mengganggu stabilitas perekonomian dan tidak dapat mengikuti digitalisasi. Dampak positif bank dapat melakukan fungsinya menjadi lebih optimal sehingga bank tersebut dapat melakukan ekspansi dengan cara merger dan akuisisi. </w:t>
      </w:r>
    </w:p>
    <w:p w:rsidR="00730698" w:rsidRPr="00DB753A" w:rsidRDefault="00730698" w:rsidP="00730698">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lastRenderedPageBreak/>
        <w:t>Pada dasarnya tindakan merger dan akuisisi dilakukan oleh perusahaan untuk menuju perusahaan yang lebih baik. Industri perbankan dapat melakukan ekspansi untuk mempertahankan dan mempertahankan profitabilitas perusahaan. Ada dua jenis ekspansi perusahaan yaitu pertumbuhan internal (</w:t>
      </w:r>
      <w:r w:rsidRPr="00DB753A">
        <w:rPr>
          <w:rFonts w:ascii="Times New Roman" w:hAnsi="Times New Roman" w:cs="Times New Roman"/>
          <w:i/>
          <w:color w:val="000000" w:themeColor="text1"/>
          <w:szCs w:val="24"/>
        </w:rPr>
        <w:t>internal growth</w:t>
      </w:r>
      <w:r w:rsidRPr="00DB753A">
        <w:rPr>
          <w:rFonts w:ascii="Times New Roman" w:hAnsi="Times New Roman" w:cs="Times New Roman"/>
          <w:color w:val="000000" w:themeColor="text1"/>
          <w:szCs w:val="24"/>
        </w:rPr>
        <w:t>) dan pertumbuhan eksternal (</w:t>
      </w:r>
      <w:r w:rsidRPr="00DB753A">
        <w:rPr>
          <w:rFonts w:ascii="Times New Roman" w:hAnsi="Times New Roman" w:cs="Times New Roman"/>
          <w:i/>
          <w:color w:val="000000" w:themeColor="text1"/>
          <w:szCs w:val="24"/>
        </w:rPr>
        <w:t>external growth</w:t>
      </w:r>
      <w:r w:rsidRPr="00DB753A">
        <w:rPr>
          <w:rFonts w:ascii="Times New Roman" w:hAnsi="Times New Roman" w:cs="Times New Roman"/>
          <w:color w:val="000000" w:themeColor="text1"/>
          <w:szCs w:val="24"/>
        </w:rPr>
        <w:t>). Ekspansi internal berarti menjual produk di pasar dari tahap awal riset pasar, desain produk, pencarian ahli, pengujian pasar, pengadaan, pembangunan fasilitas perusahaan, yaitu perusahaan  tumbuh secara normal melalui kegiatan perencanaan modal. Hal ini berbeda dengan ekspansi eksternal yang dapat dilakukan oleh perusahaan hasil merger. Ekstensi eksternal cenderung "membeli" perusahaan yang sudah ada atau diakuisisi oleh  pendahulu yang lebih besar. Merger dan akuisisi, diyakini memberikan akses mudah ke pasar dan produk baru tanpa harus memba</w:t>
      </w:r>
      <w:r w:rsidR="00BD05D7" w:rsidRPr="00DB753A">
        <w:rPr>
          <w:rFonts w:ascii="Times New Roman" w:hAnsi="Times New Roman" w:cs="Times New Roman"/>
          <w:color w:val="000000" w:themeColor="text1"/>
          <w:szCs w:val="24"/>
        </w:rPr>
        <w:t xml:space="preserve">ngun perusahaan baru dari awal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{"citationItems":[{"id":"ITEM-1","itemData":{"author":[{"dropping-particle":"","family":"Fannani Inaayatullah Salwa","given":"","non-dropping-particle":"","parse-names":false,"suffix":""}],"id":"ITEM-1","issued":{"date-parts":[["2018"]]},"title":"Analisis Pengaruh Merger Dan Akuisisi Terhadap Kinerja Perusahaan Go Public","type":"article-journal"},"uris":["http://www.mendeley.com/documents/?uuid=56f7e551-3d7b-3e4f-b5f2-941a753926cc"]}],"mendeley":{"formattedCitation":"(Fannani Inaayatullah Salwa, 2018)","manualFormatting":"(Fannani, 2018)","plainTextFormattedCitation":"(Fannani Inaayatullah Salwa, 2018)","previouslyFormattedCitation":"(Fannani Inaayatullah Salwa, 2018)"},"properties":{"noteIndex":0},"schema":"https://github.com/citation-style-language/schema/raw/master/csl-citation.json"}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(Fannani, 2018)</w:t>
      </w:r>
      <w:r w:rsidRPr="00DB753A">
        <w:rPr>
          <w:rFonts w:ascii="Times New Roman" w:hAnsi="Times New Roman" w:cs="Times New Roman"/>
          <w:color w:val="000000" w:themeColor="text1"/>
          <w:szCs w:val="24"/>
        </w:rPr>
        <w:fldChar w:fldCharType="end"/>
      </w:r>
      <w:r w:rsidR="00BD05D7" w:rsidRPr="00DB753A">
        <w:rPr>
          <w:rFonts w:ascii="Times New Roman" w:hAnsi="Times New Roman" w:cs="Times New Roman"/>
          <w:color w:val="000000" w:themeColor="text1"/>
          <w:szCs w:val="24"/>
        </w:rPr>
        <w:t>.</w:t>
      </w:r>
    </w:p>
    <w:p w:rsidR="00730698" w:rsidRPr="00DB753A" w:rsidRDefault="00730698" w:rsidP="00730698">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Menurut Undang-Undang Perbankan Nomor 10 Tahun 1998 pasal 1 ayat 25: “Merger adalah penggabungan dua bank atau lebih, dengan cara tetap mempertahankan berdirinya salah satu bank dan membubarkan bank-bank lainnya dengan atau melikuidasi.” Dalam merger ini dapat digunakan dalam perusahaan sebagai upaya dalam proses penggabungan suatu usaha. </w:t>
      </w:r>
    </w:p>
    <w:p w:rsidR="00730698" w:rsidRPr="00DB753A" w:rsidRDefault="00730698" w:rsidP="00730698">
      <w:p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b/>
        <w:t>Akuisisi menurut Undang-Undang Perbankan Nomor 10 Tahun 1999 pasal 1 ayat 27: “Akuisisi adalah pengambilalihan kepemilikan suatu bank.” Akuisisi ini merupakan aksi korporasi yang dilakukan oleh perusahaan dengan membeli sebagian besar atau seluruh saham dari perusahaan lainnya untuk mendapatkan kontrol atas perusahaan tersebut.</w:t>
      </w:r>
      <w:r w:rsidRPr="00DB753A">
        <w:rPr>
          <w:rFonts w:ascii="Times New Roman" w:hAnsi="Times New Roman" w:cs="Times New Roman"/>
          <w:color w:val="000000" w:themeColor="text1"/>
          <w:szCs w:val="24"/>
        </w:rPr>
        <w:tab/>
      </w:r>
    </w:p>
    <w:p w:rsidR="00730698" w:rsidRPr="00DB753A" w:rsidRDefault="00730698" w:rsidP="00730698">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lastRenderedPageBreak/>
        <w:t xml:space="preserve">Merger dan akuisisi dilakukan oleh perusahaan untuk memperbesar perusahaan sehingga pasar diharapkan akan bereaksi terhadap peristiwa tersebut. Penelitian ini bertujuan untuk melihat reaksi pasar setelah adanya pengumuman atau informasi merger dan akuisisi terhadap harga saham dengan menggunakan perhitungan </w:t>
      </w:r>
      <w:r w:rsidRPr="00DB753A">
        <w:rPr>
          <w:rFonts w:ascii="Times New Roman" w:hAnsi="Times New Roman" w:cs="Times New Roman"/>
          <w:i/>
          <w:color w:val="000000" w:themeColor="text1"/>
          <w:szCs w:val="24"/>
        </w:rPr>
        <w:t>abnormal return</w:t>
      </w:r>
      <w:r w:rsidR="00187F19" w:rsidRPr="00DB753A">
        <w:rPr>
          <w:rFonts w:ascii="Times New Roman" w:hAnsi="Times New Roman" w:cs="Times New Roman"/>
          <w:color w:val="000000" w:themeColor="text1"/>
          <w:szCs w:val="24"/>
        </w:rPr>
        <w:t xml:space="preserve"> saham perusahaan. </w:t>
      </w:r>
      <w:r w:rsidRPr="00DB753A">
        <w:rPr>
          <w:rFonts w:ascii="Times New Roman" w:hAnsi="Times New Roman" w:cs="Times New Roman"/>
          <w:color w:val="000000" w:themeColor="text1"/>
          <w:szCs w:val="24"/>
        </w:rPr>
        <w:t>Sehingga dapat diketahui informasi dan respon pasar berupa respon positif dan negatif. Abnormal retun merupakan selisih antara return atau tingkat keuntungan yang sebenarnya (</w:t>
      </w:r>
      <w:r w:rsidRPr="00DB753A">
        <w:rPr>
          <w:rFonts w:ascii="Times New Roman" w:hAnsi="Times New Roman" w:cs="Times New Roman"/>
          <w:i/>
          <w:color w:val="000000" w:themeColor="text1"/>
          <w:szCs w:val="24"/>
        </w:rPr>
        <w:t>actual return</w:t>
      </w:r>
      <w:r w:rsidRPr="00DB753A">
        <w:rPr>
          <w:rFonts w:ascii="Times New Roman" w:hAnsi="Times New Roman" w:cs="Times New Roman"/>
          <w:color w:val="000000" w:themeColor="text1"/>
          <w:szCs w:val="24"/>
        </w:rPr>
        <w:t>) dengan tingkat keuntungan yang diharapkan (</w:t>
      </w:r>
      <w:r w:rsidRPr="00DB753A">
        <w:rPr>
          <w:rFonts w:ascii="Times New Roman" w:hAnsi="Times New Roman" w:cs="Times New Roman"/>
          <w:i/>
          <w:color w:val="000000" w:themeColor="text1"/>
          <w:szCs w:val="24"/>
        </w:rPr>
        <w:t>expected return</w:t>
      </w:r>
      <w:r w:rsidRPr="00DB753A">
        <w:rPr>
          <w:rFonts w:ascii="Times New Roman" w:hAnsi="Times New Roman" w:cs="Times New Roman"/>
          <w:color w:val="000000" w:themeColor="text1"/>
          <w:szCs w:val="24"/>
        </w:rPr>
        <w:t>).</w:t>
      </w:r>
    </w:p>
    <w:p w:rsidR="00730698" w:rsidRPr="00DB753A" w:rsidRDefault="00730698" w:rsidP="00730698">
      <w:p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b/>
        <w:t>Reaksi positif dan negatif terhadap suatu peristiwa merger dan akuisisi ini adalah terpaut dengan adanya ketersediaan atau keterbukaan informasi terhadap investor pada saat pengumuman merger dan akuisisi dan pandangan mengenai pasar mengenai keputusan merger dan akui</w:t>
      </w:r>
      <w:r w:rsidR="00846F56" w:rsidRPr="00DB753A">
        <w:rPr>
          <w:rFonts w:ascii="Times New Roman" w:hAnsi="Times New Roman" w:cs="Times New Roman"/>
          <w:color w:val="000000" w:themeColor="text1"/>
          <w:szCs w:val="24"/>
        </w:rPr>
        <w:t xml:space="preserve">sisi. Halpren </w:t>
      </w:r>
      <w:r w:rsidR="00187F19" w:rsidRPr="00DB753A">
        <w:rPr>
          <w:rFonts w:ascii="Times New Roman" w:hAnsi="Times New Roman" w:cs="Times New Roman"/>
          <w:color w:val="000000" w:themeColor="text1"/>
          <w:szCs w:val="24"/>
        </w:rPr>
        <w:t xml:space="preserve">berpendapat bahwa perilaku atau </w:t>
      </w:r>
      <w:r w:rsidRPr="00DB753A">
        <w:rPr>
          <w:rFonts w:ascii="Times New Roman" w:hAnsi="Times New Roman" w:cs="Times New Roman"/>
          <w:color w:val="000000" w:themeColor="text1"/>
          <w:szCs w:val="24"/>
        </w:rPr>
        <w:t>perubahan harga saham selama pengumuman merger dan akuisisi merefleksikan gambaran semua informasi dan pengaruh yang dikeluarkan dalam p</w:t>
      </w:r>
      <w:r w:rsidR="00D65179" w:rsidRPr="00DB753A">
        <w:rPr>
          <w:rFonts w:ascii="Times New Roman" w:hAnsi="Times New Roman" w:cs="Times New Roman"/>
          <w:color w:val="000000" w:themeColor="text1"/>
          <w:szCs w:val="24"/>
        </w:rPr>
        <w:t xml:space="preserve">engumuaman merger dan akuisisi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{"citationItems":[{"id":"ITEM-1","itemData":{"author":[{"dropping-particle":"","family":"Dhita Hariani Br Tarigan","given":"","non-dropping-particle":"","parse-names":false,"suffix":""},{"dropping-particle":"","family":"Romasi Luman Gaol","given":"","non-dropping-particle":"","parse-names":false,"suffix":""}],"id":"ITEM-1","issue":"2","issued":{"date-parts":[["2017"]]},"page":"181-202","title":"ANALISIS REAKSI PASAR ATAS PENGGABUNGAN USAHA PADA PERUSAHAAN GO PUBLIC DI BURSA EFEK INDONESIA PERIODE 2012-2014 Dhita Hariani Br Tarigan Romasi Luman Gaol","type":"article-journal","volume":"3"},"uris":["http://www.mendeley.com/documents/?uuid=4ed7015c-39c9-44d0-afab-4bba35867eed"]}],"mendeley":{"formattedCitation":"(Dhita Hariani Br Tarigan &amp; Romasi Luman Gaol, 2017)","manualFormatting":"(Tarigan &amp; Gaol, 2017)","plainTextFormattedCitation":"(Dhita Hariani Br Tarigan &amp; Romasi Luman Gaol, 2017)","previouslyFormattedCitation":"(Dhita Hariani Br Tarigan &amp; Romasi Luman Gaol, 2017)"},"properties":{"noteIndex":0},"schema":"https://github.com/citation-style-language/schema/raw/master/csl-citation.json"}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(Tarigan &amp; Gaol, 2017</w:t>
      </w:r>
      <w:r w:rsidR="00D9186A">
        <w:rPr>
          <w:rFonts w:ascii="Times New Roman" w:hAnsi="Times New Roman" w:cs="Times New Roman"/>
          <w:noProof/>
          <w:color w:val="000000" w:themeColor="text1"/>
          <w:szCs w:val="24"/>
        </w:rPr>
        <w:t>:182</w:t>
      </w:r>
      <w:r w:rsidRPr="00DB753A">
        <w:rPr>
          <w:rFonts w:ascii="Times New Roman" w:hAnsi="Times New Roman" w:cs="Times New Roman"/>
          <w:noProof/>
          <w:color w:val="000000" w:themeColor="text1"/>
          <w:szCs w:val="24"/>
        </w:rPr>
        <w:t>)</w:t>
      </w:r>
      <w:r w:rsidRPr="00DB753A">
        <w:rPr>
          <w:rFonts w:ascii="Times New Roman" w:hAnsi="Times New Roman" w:cs="Times New Roman"/>
          <w:color w:val="000000" w:themeColor="text1"/>
          <w:szCs w:val="24"/>
        </w:rPr>
        <w:fldChar w:fldCharType="end"/>
      </w:r>
      <w:r w:rsidR="00D65179" w:rsidRPr="00DB753A">
        <w:rPr>
          <w:rFonts w:ascii="Times New Roman" w:hAnsi="Times New Roman" w:cs="Times New Roman"/>
          <w:color w:val="000000" w:themeColor="text1"/>
          <w:szCs w:val="24"/>
        </w:rPr>
        <w:t>.</w:t>
      </w:r>
    </w:p>
    <w:p w:rsidR="00730698" w:rsidRPr="00DB753A" w:rsidRDefault="00730698" w:rsidP="00730698">
      <w:p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b/>
        <w:t xml:space="preserve">Pengumuman yang mengandung informasi maka akan mengakibatkan pasar akan bereaksi pada waktu pengumuman tersebut dan diterima oleh pasar. Reaksi pasar ini ditunjukan dengan adanya perubahan harga dari sekuritas yang bersangkutan. Sehingga reaksi ini akan dapat diukur dengan menggunakan </w:t>
      </w:r>
      <w:r w:rsidRPr="00DB753A">
        <w:rPr>
          <w:rFonts w:ascii="Times New Roman" w:hAnsi="Times New Roman" w:cs="Times New Roman"/>
          <w:i/>
          <w:color w:val="000000" w:themeColor="text1"/>
          <w:szCs w:val="24"/>
        </w:rPr>
        <w:t xml:space="preserve">abnormal </w:t>
      </w:r>
      <w:r w:rsidRPr="00DB753A">
        <w:rPr>
          <w:rFonts w:ascii="Times New Roman" w:hAnsi="Times New Roman" w:cs="Times New Roman"/>
          <w:color w:val="000000" w:themeColor="text1"/>
          <w:szCs w:val="24"/>
        </w:rPr>
        <w:t xml:space="preserve">return maka dapat dikatakan bahwa suatu pengumuman yang mengandung informasi akan mempengaruhi atau memberikan </w:t>
      </w:r>
      <w:r w:rsidRPr="00DB753A">
        <w:rPr>
          <w:rFonts w:ascii="Times New Roman" w:hAnsi="Times New Roman" w:cs="Times New Roman"/>
          <w:i/>
          <w:color w:val="000000" w:themeColor="text1"/>
          <w:szCs w:val="24"/>
        </w:rPr>
        <w:t>abnormal return</w:t>
      </w:r>
      <w:r w:rsidRPr="00DB753A">
        <w:rPr>
          <w:rFonts w:ascii="Times New Roman" w:hAnsi="Times New Roman" w:cs="Times New Roman"/>
          <w:color w:val="000000" w:themeColor="text1"/>
          <w:szCs w:val="24"/>
        </w:rPr>
        <w:t xml:space="preserve"> kepada pasar. Apabila pengumuman tersebut tidak mengandung informasi maka </w:t>
      </w:r>
      <w:r w:rsidRPr="00DB753A">
        <w:rPr>
          <w:rFonts w:ascii="Times New Roman" w:hAnsi="Times New Roman" w:cs="Times New Roman"/>
          <w:color w:val="000000" w:themeColor="text1"/>
          <w:szCs w:val="24"/>
        </w:rPr>
        <w:lastRenderedPageBreak/>
        <w:t xml:space="preserve">tidak akan memberikan </w:t>
      </w:r>
      <w:r w:rsidRPr="00DB753A">
        <w:rPr>
          <w:rFonts w:ascii="Times New Roman" w:hAnsi="Times New Roman" w:cs="Times New Roman"/>
          <w:i/>
          <w:color w:val="000000" w:themeColor="text1"/>
          <w:szCs w:val="24"/>
        </w:rPr>
        <w:t>abnormal return</w:t>
      </w:r>
      <w:r w:rsidR="00BD05D7" w:rsidRPr="00DB753A">
        <w:rPr>
          <w:rFonts w:ascii="Times New Roman" w:hAnsi="Times New Roman" w:cs="Times New Roman"/>
          <w:color w:val="000000" w:themeColor="text1"/>
          <w:szCs w:val="24"/>
        </w:rPr>
        <w:t xml:space="preserve"> terhadap pasar</w:t>
      </w:r>
      <w:r w:rsidRPr="00DB753A">
        <w:rPr>
          <w:rFonts w:ascii="Times New Roman" w:hAnsi="Times New Roman" w:cs="Times New Roman"/>
          <w:color w:val="000000" w:themeColor="text1"/>
          <w:szCs w:val="24"/>
        </w:rPr>
        <w:t xml:space="preserve">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{"citationItems":[{"id":"ITEM-1","itemData":{"abstract":"Akuisisi merupakan sebuah kebijakan atau strategi yang bertujuan untuk melakukan perluasan usaha dengan mengambil alih kepemilikan perusahaan lain. Motif perusahaan dalam melakukan akuisisi akan berdampak pada reaksi pasar yang positif ataupun negatif. Perusahaan yang melakukan akuisisi dengan motif ekonomi akan direaksi positif oleh pasar, sedangkan motif non ekonomi akan direaksi negatif oleh pasar. Menguji perbedaan reaksi pasar sebelum dan sesudah pengumuman akuisisi yang dicerminkan dengan rata-rata abnormal return dalam periode lima hari sebelum dan lima hari sesudah pengumuman akuisisi merupakan tujuan dari penelitian ini. Metode pengambilan sampel menggunakan teknik purposive sampling dan menghasilkan 55 sampel perusahaan yag melakukan akuisisi di Bursa Efek Indonesia. Teknik yang digunakan adalah uji wilcoxon signed rank test. Hasil yang ditemukan bahwa tidak terdapat perbedaan reaksi pasar yang signifikan sebelum dan sesudah pengumuman akuisisi. Penyebab utama hal ini bisa terjadi adalah karena ketidaktahuan investor akan motif perusahaan melakukan akuisisi, sehingga investor ragu dalam mengambil keputusan investasi","author":[{"dropping-particle":"","family":"Irawan","given":"I Kadek Redy","non-dropping-particle":"","parse-names":false,"suffix":""},{"dropping-particle":"","family":"Candraningrat","given":"Ica Rika","non-dropping-particle":"","parse-names":false,"suffix":""}],"container-title":"E-Jurnal Manajemen","id":"ITEM-1","issue":"2","issued":{"date-parts":[["2020"]]},"page":"600-818","title":"Analisis Reaksi Pasar Sebelum dan Sesudah Pengumuman Akuisisi di Bursa Efek Indonesia (BEI)","type":"article-journal","volume":"9"},"uris":["http://www.mendeley.com/documents/?uuid=c818783b-7470-4468-a18c-0e73c44e2250"]}],"mendeley":{"formattedCitation":"(Irawan &amp; Candraningrat, 2020)","plainTextFormattedCitation":"(Irawan &amp; Candraningrat, 2020)","previouslyFormattedCitation":"(Irawan &amp; Candraningrat, 2020)"},"properties":{"noteIndex":0},"schema":"https://github.com/citation-style-language/schema/raw/master/csl-citation.json"}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(Irawan &amp; Candraningrat, 2020)</w:t>
      </w:r>
      <w:r w:rsidRPr="00DB753A">
        <w:rPr>
          <w:rFonts w:ascii="Times New Roman" w:hAnsi="Times New Roman" w:cs="Times New Roman"/>
          <w:color w:val="000000" w:themeColor="text1"/>
          <w:szCs w:val="24"/>
        </w:rPr>
        <w:fldChar w:fldCharType="end"/>
      </w:r>
      <w:r w:rsidR="00BD05D7" w:rsidRPr="00DB753A">
        <w:rPr>
          <w:rFonts w:ascii="Times New Roman" w:hAnsi="Times New Roman" w:cs="Times New Roman"/>
          <w:color w:val="000000" w:themeColor="text1"/>
          <w:szCs w:val="24"/>
        </w:rPr>
        <w:t>.</w:t>
      </w:r>
    </w:p>
    <w:p w:rsidR="00730698" w:rsidRPr="00DB753A" w:rsidRDefault="00730698" w:rsidP="00730698">
      <w:p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b/>
        <w:t xml:space="preserve">Menurut penelitian yang dilakukan oleh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uthor":[{"dropping-particle":"","family":"Sihombing","given":"Neddy","non-dropping-particle":"","parse-names":false,"suffix":""},{"dropping-particle":"","family":"Kamal","given":"Mustafa","non-dropping-particle":"","parse-names":false,"suffix":""}],"id":"ITEM-1","issued":{"date-parts":[["2016"]]},"page":"1-14","title":"Analisis Pengaruh Pengumuman Merger dan Akuisisi Terhadap Abnormal Return Saham dan Kinerja Keuangan Perusahaan ( Studi pada perusahaan yang melakukan Merger dan Akuisisi pada Tahun 2011 dan terdaftar di Bursa Efek Indonesia )","type":"article-journal","volume":"5"},"uris":["http://www.mendeley.com/documents/?uuid=47161ddf-8048-42ea-8f4b-8df04787d784"]}],"mendeley":{"formattedCitation":"(Sihombing &amp; Kamal, 2016)","plainTextFormattedCitation":"(Sihombing &amp; Kamal, 2016)","previouslyFormattedCitation":"(Sihombing &amp; Kamal, 2016)"},"properties":{"noteIndex":0},"schema":"https://github.com/citation-style-language/schema/raw/master/csl-citation.json"}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(Sihombing &amp; Kamal, 2016)</w:t>
      </w:r>
      <w:r w:rsidRPr="00DB753A">
        <w:rPr>
          <w:rFonts w:ascii="Times New Roman" w:hAnsi="Times New Roman" w:cs="Times New Roman"/>
          <w:color w:val="000000" w:themeColor="text1"/>
          <w:szCs w:val="24"/>
        </w:rPr>
        <w:fldChar w:fldCharType="end"/>
      </w:r>
      <w:r w:rsidRPr="00DB753A">
        <w:rPr>
          <w:rFonts w:ascii="Times New Roman" w:hAnsi="Times New Roman" w:cs="Times New Roman"/>
          <w:color w:val="000000" w:themeColor="text1"/>
          <w:szCs w:val="24"/>
        </w:rPr>
        <w:t xml:space="preserve">, Safitri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{"citationItems":[{"id":"ITEM-1","itemData":{"author":[{"dropping-particle":"","family":"Safitri Rizki Ayu","given":"","non-dropping-particle":"","parse-names":false,"suffix":""}],"id":"ITEM-1","issued":{"date-parts":[["2020"]]},"title":"Pengaruh Pengumuman Merger dan Akuisisi Terhadap Harga Saham Perusahaan Merger dan Akuisisi yang Terdaftar di Bursa Efek Indonesia pada tahun 2012-1019","type":"article-journal"},"uris":["http://www.mendeley.com/documents/?uuid=67a29f5e-f593-3d54-b8e7-7fab5ddbf54a"]}],"mendeley":{"formattedCitation":"(Safitri Rizki Ayu, 2020)","manualFormatting":"(2020)","plainTextFormattedCitation":"(Safitri Rizki Ayu, 2020)","previouslyFormattedCitation":"(Safitri Rizki Ayu, 2020)"},"properties":{"noteIndex":0},"schema":"https://github.com/citation-style-language/schema/raw/master/csl-citation.json"}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(2020)</w:t>
      </w:r>
      <w:r w:rsidRPr="00DB753A">
        <w:rPr>
          <w:rFonts w:ascii="Times New Roman" w:hAnsi="Times New Roman" w:cs="Times New Roman"/>
          <w:color w:val="000000" w:themeColor="text1"/>
          <w:szCs w:val="24"/>
        </w:rPr>
        <w:fldChar w:fldCharType="end"/>
      </w:r>
      <w:r w:rsidRPr="00DB753A">
        <w:rPr>
          <w:rFonts w:ascii="Times New Roman" w:hAnsi="Times New Roman" w:cs="Times New Roman"/>
          <w:color w:val="000000" w:themeColor="text1"/>
          <w:szCs w:val="24"/>
        </w:rPr>
        <w:t xml:space="preserve">, dan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{"citationItems":[{"id":"ITEM-1","itemData":{"abstract":"Akuisisi merupakan sebuah kebijakan atau strategi yang bertujuan untuk melakukan perluasan usaha dengan mengambil alih kepemilikan perusahaan lain. Motif perusahaan dalam melakukan akuisisi akan berdampak pada reaksi pasar yang positif ataupun negatif. Perusahaan yang melakukan akuisisi dengan motif ekonomi akan direaksi positif oleh pasar, sedangkan motif non ekonomi akan direaksi negatif oleh pasar. Menguji perbedaan reaksi pasar sebelum dan sesudah pengumuman akuisisi yang dicerminkan dengan rata-rata abnormal return dalam periode lima hari sebelum dan lima hari sesudah pengumuman akuisisi merupakan tujuan dari penelitian ini. Metode pengambilan sampel menggunakan teknik purposive sampling dan menghasilkan 55 sampel perusahaan yag melakukan akuisisi di Bursa Efek Indonesia. Teknik yang digunakan adalah uji wilcoxon signed rank test. Hasil yang ditemukan bahwa tidak terdapat perbedaan reaksi pasar yang signifikan sebelum dan sesudah pengumuman akuisisi. Penyebab utama hal ini bisa terjadi adalah karena ketidaktahuan investor akan motif perusahaan melakukan akuisisi, sehingga investor ragu dalam mengambil keputusan investasi","author":[{"dropping-particle":"","family":"Irawan","given":"I Kadek Redy","non-dropping-particle":"","parse-names":false,"suffix":""},{"dropping-particle":"","family":"Candraningrat","given":"Ica Rika","non-dropping-particle":"","parse-names":false,"suffix":""}],"container-title":"E-Jurnal Manajemen","id":"ITEM-1","issue":"2","issued":{"date-parts":[["2020"]]},"page":"600-818","title":"Analisis Reaksi Pasar Sebelum dan Sesudah Pengumuman Akuisisi di Bursa Efek Indonesia (BEI)","type":"article-journal","volume":"9"},"uris":["http://www.mendeley.com/documents/?uuid=c818783b-7470-4468-a18c-0e73c44e2250"]}],"mendeley":{"formattedCitation":"(Irawan &amp; Candraningrat, 2020)","plainTextFormattedCitation":"(Irawan &amp; Candraningrat, 2020)","previouslyFormattedCitation":"(Irawan &amp; Candraningrat, 2020)"},"properties":{"noteIndex":0},"schema":"https://github.com/citation-style-language/schema/raw/master/csl-citation.json"}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(Irawan &amp; Candraningrat, 2020)</w:t>
      </w:r>
      <w:r w:rsidRPr="00DB753A">
        <w:rPr>
          <w:rFonts w:ascii="Times New Roman" w:hAnsi="Times New Roman" w:cs="Times New Roman"/>
          <w:color w:val="000000" w:themeColor="text1"/>
          <w:szCs w:val="24"/>
        </w:rPr>
        <w:fldChar w:fldCharType="end"/>
      </w:r>
      <w:r w:rsidRPr="00DB753A">
        <w:rPr>
          <w:rFonts w:ascii="Times New Roman" w:hAnsi="Times New Roman" w:cs="Times New Roman"/>
          <w:color w:val="000000" w:themeColor="text1"/>
          <w:szCs w:val="24"/>
        </w:rPr>
        <w:t xml:space="preserve"> bahwa pengumuman akuisisi tidak berpengaruh signifikan terhadap harga saham dan tidak terdapat perbedaan reaksi pasar yang signifikan karena informasi yang tersedia tidak memiliki kandungan informasi yang cukup untuk mempengaruhi persepsi investor dalam melakukan sebuah investasi.</w:t>
      </w:r>
    </w:p>
    <w:p w:rsidR="00730698" w:rsidRPr="00DB753A" w:rsidRDefault="00730698" w:rsidP="00730698">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Penelitian yang dilakukan oleh Adnyani dan Gayatri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{"citationItems":[{"id":"ITEM-1","itemData":{"DOI":"10.24843/eja.2018.v23.i03.p10","abstract":"This research is conducted on all acquisition companies that conduct acquisitions listed on Indonesia Stock Exchange 2011-2016 period. Sampling method using purposive sampling. The number of samples of this research is 50 companies. The market reaction in this study used abnormal return and trading volume activity. The testing of information content will be done by looking at differences in cumulative abnormal return and the average trading volume of shares five days before and five days after the announcement of the acquisition. Data analysis technique used is paired sample t-test. Based on the test results, found there are significant differences in the abnormal return of the acquirer company before and after the announcement of the acquisition. However, there is no difference in trading volume activity of the acquirer's stock before and after the acquisition announcement\r  \r Keywords: acquisitions, stock market, abnormal return, trading volume activity","author":[{"dropping-particle":"","family":"Adnyani","given":"Ika Putri","non-dropping-particle":"","parse-names":false,"suffix":""},{"dropping-particle":"","family":"Gayatri","given":"Gayatri","non-dropping-particle":"","parse-names":false,"suffix":""}],"container-title":"E-Jurnal Akuntansi","id":"ITEM-1","issued":{"date-parts":[["2018"]]},"page":"1870","title":"Analisis Reaksi Pasar Terhadap Pengumuman Merger dan Akuisisi Pada Perusahaan Akuisitor yang Terdaftar di BEI","type":"article-journal","volume":"23"},"uris":["http://www.mendeley.com/documents/?uuid=5a43be9d-c341-4daf-89f6-d33d53974eab"]}],"mendeley":{"formattedCitation":"(Adnyani &amp; Gayatri, 2018)","manualFormatting":"(2018)","plainTextFormattedCitation":"(Adnyani &amp; Gayatri, 2018)","previouslyFormattedCitation":"(Adnyani &amp; Gayatri, 2018)"},"properties":{"noteIndex":0},"schema":"https://github.com/citation-style-language/schema/raw/master/csl-citation.json"}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(2018)</w:t>
      </w:r>
      <w:r w:rsidRPr="00DB753A">
        <w:rPr>
          <w:rFonts w:ascii="Times New Roman" w:hAnsi="Times New Roman" w:cs="Times New Roman"/>
          <w:color w:val="000000" w:themeColor="text1"/>
          <w:szCs w:val="24"/>
        </w:rPr>
        <w:fldChar w:fldCharType="end"/>
      </w:r>
      <w:r w:rsidRPr="00DB753A">
        <w:rPr>
          <w:rFonts w:ascii="Times New Roman" w:hAnsi="Times New Roman" w:cs="Times New Roman"/>
          <w:color w:val="000000" w:themeColor="text1"/>
          <w:szCs w:val="24"/>
        </w:rPr>
        <w:t xml:space="preserve"> dan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{"citationItems":[{"id":"ITEM-1","itemData":{"author":[{"dropping-particle":"","family":"Dhita Hariani Br Tarigan","given":"","non-dropping-particle":"","parse-names":false,"suffix":""},{"dropping-particle":"","family":"Romasi Luman Gaol","given":"","non-dropping-particle":"","parse-names":false,"suffix":""}],"id":"ITEM-1","issue":"2","issued":{"date-parts":[["2017"]]},"page":"181-202","title":"ANALISIS REAKSI PASAR ATAS PENGGABUNGAN USAHA PADA PERUSAHAAN GO PUBLIC DI BURSA EFEK INDONESIA PERIODE 2012-2014 Dhita Hariani Br Tarigan Romasi Luman Gaol","type":"article-journal","volume":"3"},"uris":["http://www.mendeley.com/documents/?uuid=4ed7015c-39c9-44d0-afab-4bba35867eed"]}],"mendeley":{"formattedCitation":"(Dhita Hariani Br Tarigan &amp; Romasi Luman Gaol, 2017)","manualFormatting":"(Dhita Tarigan &amp; Gaol, 2017)","plainTextFormattedCitation":"(Dhita Hariani Br Tarigan &amp; Romasi Luman Gaol, 2017)","previouslyFormattedCitation":"(Dhita Hariani Br Tarigan &amp; Romasi Luman Gaol, 2017)"},"properties":{"noteIndex":0},"schema":"https://github.com/citation-style-language/schema/raw/master/csl-citation.json"}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(Dhita Tarigan &amp; Gaol, 2017)</w:t>
      </w:r>
      <w:r w:rsidRPr="00DB753A">
        <w:rPr>
          <w:rFonts w:ascii="Times New Roman" w:hAnsi="Times New Roman" w:cs="Times New Roman"/>
          <w:color w:val="000000" w:themeColor="text1"/>
          <w:szCs w:val="24"/>
        </w:rPr>
        <w:fldChar w:fldCharType="end"/>
      </w:r>
      <w:r w:rsidRPr="00DB753A">
        <w:rPr>
          <w:rFonts w:ascii="Times New Roman" w:hAnsi="Times New Roman" w:cs="Times New Roman"/>
          <w:color w:val="000000" w:themeColor="text1"/>
          <w:szCs w:val="24"/>
        </w:rPr>
        <w:t xml:space="preserve"> itu menyatakan penelitian yang didapat adalah terdapat perbedaan yang signifikan terhadap </w:t>
      </w:r>
      <w:r w:rsidRPr="00DB753A">
        <w:rPr>
          <w:rFonts w:ascii="Times New Roman" w:hAnsi="Times New Roman" w:cs="Times New Roman"/>
          <w:i/>
          <w:color w:val="000000" w:themeColor="text1"/>
          <w:szCs w:val="24"/>
        </w:rPr>
        <w:t>abnormal return</w:t>
      </w:r>
      <w:r w:rsidRPr="00DB753A">
        <w:rPr>
          <w:rFonts w:ascii="Times New Roman" w:hAnsi="Times New Roman" w:cs="Times New Roman"/>
          <w:color w:val="000000" w:themeColor="text1"/>
          <w:szCs w:val="24"/>
        </w:rPr>
        <w:t xml:space="preserve"> sebelum dan sesudah pengumuman akuisisi pada perusahaan-perusahaan sehingga dapat dikatakan bahwa pengumuman tersebut memberikan pengaruh untuk pelaku pasar dalam berinvestasi saham. </w:t>
      </w:r>
    </w:p>
    <w:p w:rsidR="00730698" w:rsidRPr="00DB753A" w:rsidRDefault="00730698" w:rsidP="00730698">
      <w:pPr>
        <w:spacing w:line="480" w:lineRule="auto"/>
        <w:rPr>
          <w:rFonts w:ascii="Times New Roman" w:hAnsi="Times New Roman" w:cs="Times New Roman"/>
          <w:b/>
          <w:color w:val="000000" w:themeColor="text1"/>
          <w:szCs w:val="24"/>
        </w:rPr>
      </w:pPr>
      <w:r w:rsidRPr="00DB753A">
        <w:rPr>
          <w:rFonts w:ascii="Times New Roman" w:hAnsi="Times New Roman" w:cs="Times New Roman"/>
          <w:color w:val="000000" w:themeColor="text1"/>
          <w:szCs w:val="24"/>
        </w:rPr>
        <w:tab/>
        <w:t>Berdasarkan latar belakang kondisi mengenai respon dari pemegang saham yang masih belum konsisten. Karena masih adanya respon positif maupun negatif mengenai pengumuman merger dan akuisisi. Penelitian ini dilakukan agar memberikan gambar yang jelas mengenai dampak strategi merger dan akuisisi. Sehingga penelitian ini berjudul “</w:t>
      </w:r>
      <w:r w:rsidRPr="00DB753A">
        <w:rPr>
          <w:rFonts w:ascii="Times New Roman" w:hAnsi="Times New Roman" w:cs="Times New Roman"/>
          <w:b/>
          <w:color w:val="000000" w:themeColor="text1"/>
          <w:szCs w:val="24"/>
        </w:rPr>
        <w:t xml:space="preserve">DAMPAK STRATEGI MERGER DAN AKUISISI TERHADAP </w:t>
      </w:r>
      <w:r w:rsidRPr="009A614C">
        <w:rPr>
          <w:rFonts w:ascii="Times New Roman" w:hAnsi="Times New Roman" w:cs="Times New Roman"/>
          <w:b/>
          <w:i/>
          <w:color w:val="000000" w:themeColor="text1"/>
          <w:szCs w:val="24"/>
        </w:rPr>
        <w:t>ABNORMAL RETURN</w:t>
      </w:r>
      <w:r w:rsidRPr="00DB753A">
        <w:rPr>
          <w:rFonts w:ascii="Times New Roman" w:hAnsi="Times New Roman" w:cs="Times New Roman"/>
          <w:b/>
          <w:color w:val="000000" w:themeColor="text1"/>
          <w:szCs w:val="24"/>
        </w:rPr>
        <w:t xml:space="preserve"> PADA INDUSTRI PERBANKAN YANG TERDAFTAR DI BEI TAHUN </w:t>
      </w:r>
      <w:r w:rsidR="00CD3E1F" w:rsidRPr="00DB753A">
        <w:rPr>
          <w:rFonts w:ascii="Times New Roman" w:hAnsi="Times New Roman" w:cs="Times New Roman"/>
          <w:b/>
          <w:color w:val="000000" w:themeColor="text1"/>
          <w:szCs w:val="24"/>
        </w:rPr>
        <w:t>2017-2021</w:t>
      </w:r>
      <w:r w:rsidRPr="00DB753A">
        <w:rPr>
          <w:rFonts w:ascii="Times New Roman" w:hAnsi="Times New Roman" w:cs="Times New Roman"/>
          <w:b/>
          <w:color w:val="000000" w:themeColor="text1"/>
          <w:szCs w:val="24"/>
        </w:rPr>
        <w:t>”</w:t>
      </w:r>
    </w:p>
    <w:p w:rsidR="00232CA8" w:rsidRPr="00DB753A" w:rsidRDefault="00232CA8" w:rsidP="00730698">
      <w:pPr>
        <w:pBdr>
          <w:top w:val="nil"/>
          <w:left w:val="nil"/>
          <w:bottom w:val="nil"/>
          <w:right w:val="nil"/>
          <w:between w:val="nil"/>
        </w:pBdr>
        <w:spacing w:line="480" w:lineRule="auto"/>
        <w:rPr>
          <w:rFonts w:ascii="Times New Roman" w:hAnsi="Times New Roman" w:cs="Times New Roman"/>
          <w:szCs w:val="24"/>
        </w:rPr>
      </w:pPr>
    </w:p>
    <w:p w:rsidR="00232CA8" w:rsidRPr="00DB753A" w:rsidRDefault="00730698" w:rsidP="00730698">
      <w:pPr>
        <w:pStyle w:val="Heading2"/>
        <w:tabs>
          <w:tab w:val="left" w:pos="720"/>
          <w:tab w:val="left" w:pos="1260"/>
        </w:tabs>
        <w:spacing w:line="480" w:lineRule="auto"/>
        <w:rPr>
          <w:rFonts w:ascii="Times New Roman" w:hAnsi="Times New Roman" w:cs="Times New Roman"/>
          <w:b/>
          <w:color w:val="auto"/>
          <w:sz w:val="24"/>
          <w:szCs w:val="24"/>
        </w:rPr>
      </w:pPr>
      <w:bookmarkStart w:id="31" w:name="_Toc114686235"/>
      <w:r w:rsidRPr="00DB753A">
        <w:rPr>
          <w:rFonts w:ascii="Times New Roman" w:hAnsi="Times New Roman" w:cs="Times New Roman"/>
          <w:b/>
          <w:color w:val="auto"/>
          <w:sz w:val="24"/>
          <w:szCs w:val="24"/>
        </w:rPr>
        <w:lastRenderedPageBreak/>
        <w:t>1</w:t>
      </w:r>
      <w:r w:rsidR="00AE6D14" w:rsidRPr="00DB753A">
        <w:rPr>
          <w:rFonts w:ascii="Times New Roman" w:hAnsi="Times New Roman" w:cs="Times New Roman"/>
          <w:b/>
          <w:color w:val="auto"/>
          <w:sz w:val="24"/>
          <w:szCs w:val="24"/>
        </w:rPr>
        <w:t xml:space="preserve">.2  </w:t>
      </w:r>
      <w:r w:rsidR="00410F15" w:rsidRPr="00DB753A">
        <w:rPr>
          <w:rFonts w:ascii="Times New Roman" w:hAnsi="Times New Roman" w:cs="Times New Roman"/>
          <w:b/>
          <w:color w:val="auto"/>
          <w:sz w:val="24"/>
          <w:szCs w:val="24"/>
        </w:rPr>
        <w:tab/>
      </w:r>
      <w:r w:rsidR="00D65179" w:rsidRPr="00DB753A">
        <w:rPr>
          <w:rFonts w:ascii="Times New Roman" w:hAnsi="Times New Roman" w:cs="Times New Roman"/>
          <w:b/>
          <w:color w:val="auto"/>
          <w:sz w:val="24"/>
          <w:szCs w:val="24"/>
        </w:rPr>
        <w:t>I</w:t>
      </w:r>
      <w:r w:rsidRPr="00DB753A">
        <w:rPr>
          <w:rFonts w:ascii="Times New Roman" w:hAnsi="Times New Roman" w:cs="Times New Roman"/>
          <w:b/>
          <w:color w:val="auto"/>
          <w:sz w:val="24"/>
          <w:szCs w:val="24"/>
        </w:rPr>
        <w:t>dentifikasi Masalah</w:t>
      </w:r>
      <w:bookmarkEnd w:id="31"/>
    </w:p>
    <w:p w:rsidR="00730698" w:rsidRPr="00DB753A" w:rsidRDefault="00730698" w:rsidP="00730698">
      <w:pPr>
        <w:spacing w:line="480" w:lineRule="auto"/>
        <w:ind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val="id-ID" w:eastAsia="id-ID"/>
        </w:rPr>
        <w:t xml:space="preserve">Berdasarkan </w:t>
      </w:r>
      <w:r w:rsidRPr="00DB753A">
        <w:rPr>
          <w:rFonts w:ascii="Times New Roman" w:eastAsia="Times New Roman" w:hAnsi="Times New Roman" w:cs="Times New Roman"/>
          <w:color w:val="000000"/>
          <w:szCs w:val="24"/>
          <w:lang w:eastAsia="id-ID"/>
        </w:rPr>
        <w:t xml:space="preserve">uraian </w:t>
      </w:r>
      <w:r w:rsidRPr="00DB753A">
        <w:rPr>
          <w:rFonts w:ascii="Times New Roman" w:eastAsia="Times New Roman" w:hAnsi="Times New Roman" w:cs="Times New Roman"/>
          <w:color w:val="000000"/>
          <w:szCs w:val="24"/>
          <w:lang w:val="id-ID" w:eastAsia="id-ID"/>
        </w:rPr>
        <w:t>latar belakang pen</w:t>
      </w:r>
      <w:r w:rsidR="00137AE3">
        <w:rPr>
          <w:rFonts w:ascii="Times New Roman" w:eastAsia="Times New Roman" w:hAnsi="Times New Roman" w:cs="Times New Roman"/>
          <w:color w:val="000000"/>
          <w:szCs w:val="24"/>
          <w:lang w:val="id-ID" w:eastAsia="id-ID"/>
        </w:rPr>
        <w:t xml:space="preserve">elitian yang dilakukan, peneliti </w:t>
      </w:r>
      <w:r w:rsidRPr="00DB753A">
        <w:rPr>
          <w:rFonts w:ascii="Times New Roman" w:eastAsia="Times New Roman" w:hAnsi="Times New Roman" w:cs="Times New Roman"/>
          <w:color w:val="000000"/>
          <w:szCs w:val="24"/>
          <w:lang w:val="id-ID" w:eastAsia="id-ID"/>
        </w:rPr>
        <w:t xml:space="preserve">mendapatkan beberapa identifikasi </w:t>
      </w:r>
      <w:r w:rsidRPr="00DB753A">
        <w:rPr>
          <w:rFonts w:ascii="Times New Roman" w:eastAsia="Times New Roman" w:hAnsi="Times New Roman" w:cs="Times New Roman"/>
          <w:color w:val="000000"/>
          <w:szCs w:val="24"/>
          <w:lang w:eastAsia="id-ID"/>
        </w:rPr>
        <w:t>masalah</w:t>
      </w:r>
      <w:r w:rsidRPr="00DB753A">
        <w:rPr>
          <w:rFonts w:ascii="Times New Roman" w:eastAsia="Times New Roman" w:hAnsi="Times New Roman" w:cs="Times New Roman"/>
          <w:color w:val="000000"/>
          <w:szCs w:val="24"/>
          <w:lang w:val="id-ID" w:eastAsia="id-ID"/>
        </w:rPr>
        <w:t xml:space="preserve"> yang </w:t>
      </w:r>
      <w:r w:rsidRPr="00DB753A">
        <w:rPr>
          <w:rFonts w:ascii="Times New Roman" w:eastAsia="Times New Roman" w:hAnsi="Times New Roman" w:cs="Times New Roman"/>
          <w:color w:val="000000"/>
          <w:szCs w:val="24"/>
          <w:lang w:eastAsia="id-ID"/>
        </w:rPr>
        <w:t>dilakukan</w:t>
      </w:r>
      <w:r w:rsidRPr="00DB753A">
        <w:rPr>
          <w:rFonts w:ascii="Times New Roman" w:eastAsia="Times New Roman" w:hAnsi="Times New Roman" w:cs="Times New Roman"/>
          <w:color w:val="000000"/>
          <w:szCs w:val="24"/>
          <w:lang w:val="id-ID" w:eastAsia="id-ID"/>
        </w:rPr>
        <w:t xml:space="preserve"> dalam penelitian ini </w:t>
      </w:r>
      <w:r w:rsidRPr="00DB753A">
        <w:rPr>
          <w:rFonts w:ascii="Times New Roman" w:eastAsia="Times New Roman" w:hAnsi="Times New Roman" w:cs="Times New Roman"/>
          <w:color w:val="000000"/>
          <w:szCs w:val="24"/>
          <w:lang w:eastAsia="id-ID"/>
        </w:rPr>
        <w:t>:</w:t>
      </w:r>
    </w:p>
    <w:p w:rsidR="00730698" w:rsidRPr="00DB753A" w:rsidRDefault="00730698" w:rsidP="00A64E6A">
      <w:pPr>
        <w:numPr>
          <w:ilvl w:val="0"/>
          <w:numId w:val="2"/>
        </w:numPr>
        <w:spacing w:after="200" w:line="480" w:lineRule="auto"/>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Bank di Indonesia belum semua mampu memenuhi tantangan zaman karena kurangnya modal.</w:t>
      </w:r>
    </w:p>
    <w:p w:rsidR="00730698" w:rsidRPr="00DB753A" w:rsidRDefault="00730698" w:rsidP="00A64E6A">
      <w:pPr>
        <w:numPr>
          <w:ilvl w:val="0"/>
          <w:numId w:val="2"/>
        </w:numPr>
        <w:spacing w:after="200" w:line="480" w:lineRule="auto"/>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Nasabah yang ingin melakukan transaksi dengan mudah dan fleksibel melalui digitalisasi bank.</w:t>
      </w:r>
    </w:p>
    <w:p w:rsidR="00730698" w:rsidRPr="00DB753A" w:rsidRDefault="00730698" w:rsidP="00A64E6A">
      <w:pPr>
        <w:numPr>
          <w:ilvl w:val="0"/>
          <w:numId w:val="2"/>
        </w:numPr>
        <w:spacing w:after="200" w:line="480" w:lineRule="auto"/>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Reaksi pasar yang mempengaruhi adanya perbedaan abnormal return ini belum tentu terjadi pada saat adanya pengumuman merger dan akuisisi.</w:t>
      </w:r>
    </w:p>
    <w:p w:rsidR="00730698" w:rsidRPr="00DB753A" w:rsidRDefault="00730698" w:rsidP="00A64E6A">
      <w:pPr>
        <w:numPr>
          <w:ilvl w:val="0"/>
          <w:numId w:val="2"/>
        </w:numPr>
        <w:spacing w:after="200" w:line="480" w:lineRule="auto"/>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Merger dan akuisisi tidak juga memberikan pengaruh positif bagi sebuah perusahaan.</w:t>
      </w:r>
    </w:p>
    <w:p w:rsidR="00A31B81" w:rsidRDefault="00730698" w:rsidP="00816450">
      <w:pPr>
        <w:numPr>
          <w:ilvl w:val="0"/>
          <w:numId w:val="2"/>
        </w:numPr>
        <w:spacing w:after="200" w:line="480" w:lineRule="auto"/>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Sampel perusahaan dari saham yang kurang aktif di BEI sehingga menghasilkan </w:t>
      </w:r>
      <w:r w:rsidRPr="00DB753A">
        <w:rPr>
          <w:rFonts w:ascii="Times New Roman" w:eastAsia="Times New Roman" w:hAnsi="Times New Roman" w:cs="Times New Roman"/>
          <w:i/>
          <w:color w:val="000000"/>
          <w:szCs w:val="24"/>
          <w:lang w:eastAsia="id-ID"/>
        </w:rPr>
        <w:t>return</w:t>
      </w:r>
      <w:r w:rsidRPr="00DB753A">
        <w:rPr>
          <w:rFonts w:ascii="Times New Roman" w:eastAsia="Times New Roman" w:hAnsi="Times New Roman" w:cs="Times New Roman"/>
          <w:color w:val="000000"/>
          <w:szCs w:val="24"/>
          <w:lang w:eastAsia="id-ID"/>
        </w:rPr>
        <w:t xml:space="preserve"> nol.</w:t>
      </w:r>
    </w:p>
    <w:p w:rsidR="00816450" w:rsidRPr="00816450" w:rsidRDefault="00816450" w:rsidP="00506C9C">
      <w:pPr>
        <w:spacing w:after="200" w:line="480" w:lineRule="auto"/>
        <w:ind w:left="720"/>
        <w:contextualSpacing/>
        <w:rPr>
          <w:rFonts w:ascii="Times New Roman" w:eastAsia="Times New Roman" w:hAnsi="Times New Roman" w:cs="Times New Roman"/>
          <w:color w:val="000000"/>
          <w:szCs w:val="24"/>
          <w:lang w:eastAsia="id-ID"/>
        </w:rPr>
      </w:pPr>
    </w:p>
    <w:p w:rsidR="00232CA8" w:rsidRPr="00DB753A" w:rsidRDefault="00730698" w:rsidP="00730698">
      <w:pPr>
        <w:pStyle w:val="Heading2"/>
        <w:tabs>
          <w:tab w:val="left" w:pos="720"/>
          <w:tab w:val="left" w:pos="1260"/>
        </w:tabs>
        <w:spacing w:line="480" w:lineRule="auto"/>
        <w:rPr>
          <w:rFonts w:ascii="Times New Roman" w:hAnsi="Times New Roman" w:cs="Times New Roman"/>
          <w:b/>
          <w:color w:val="auto"/>
          <w:sz w:val="24"/>
          <w:szCs w:val="24"/>
        </w:rPr>
      </w:pPr>
      <w:bookmarkStart w:id="32" w:name="_Toc114686236"/>
      <w:r w:rsidRPr="00DB753A">
        <w:rPr>
          <w:rFonts w:ascii="Times New Roman" w:hAnsi="Times New Roman" w:cs="Times New Roman"/>
          <w:b/>
          <w:color w:val="auto"/>
          <w:sz w:val="24"/>
          <w:szCs w:val="24"/>
        </w:rPr>
        <w:t>1</w:t>
      </w:r>
      <w:r w:rsidR="00AE6D14" w:rsidRPr="00DB753A">
        <w:rPr>
          <w:rFonts w:ascii="Times New Roman" w:hAnsi="Times New Roman" w:cs="Times New Roman"/>
          <w:b/>
          <w:color w:val="auto"/>
          <w:sz w:val="24"/>
          <w:szCs w:val="24"/>
        </w:rPr>
        <w:t xml:space="preserve">.3  </w:t>
      </w:r>
      <w:r w:rsidR="00B96DEF" w:rsidRPr="00DB753A">
        <w:rPr>
          <w:rFonts w:ascii="Times New Roman" w:hAnsi="Times New Roman" w:cs="Times New Roman"/>
          <w:b/>
          <w:color w:val="auto"/>
          <w:sz w:val="24"/>
          <w:szCs w:val="24"/>
        </w:rPr>
        <w:tab/>
      </w:r>
      <w:r w:rsidRPr="00DB753A">
        <w:rPr>
          <w:rFonts w:ascii="Times New Roman" w:hAnsi="Times New Roman" w:cs="Times New Roman"/>
          <w:b/>
          <w:color w:val="auto"/>
          <w:sz w:val="24"/>
          <w:szCs w:val="24"/>
        </w:rPr>
        <w:t>Pembatasan Masalah</w:t>
      </w:r>
      <w:bookmarkEnd w:id="32"/>
    </w:p>
    <w:p w:rsidR="00730698" w:rsidRDefault="00730698" w:rsidP="00194A9E">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Berdasa</w:t>
      </w:r>
      <w:r w:rsidR="00187F19" w:rsidRPr="00DB753A">
        <w:rPr>
          <w:rFonts w:ascii="Times New Roman" w:hAnsi="Times New Roman" w:cs="Times New Roman"/>
          <w:color w:val="000000" w:themeColor="text1"/>
          <w:szCs w:val="24"/>
        </w:rPr>
        <w:t>rkan identifikasi masalah</w:t>
      </w:r>
      <w:r w:rsidRPr="00DB753A">
        <w:rPr>
          <w:rFonts w:ascii="Times New Roman" w:hAnsi="Times New Roman" w:cs="Times New Roman"/>
          <w:color w:val="000000" w:themeColor="text1"/>
          <w:szCs w:val="24"/>
        </w:rPr>
        <w:t>, penelitian ini dilakukan dengan pembatasan agar penelitian ini dalam pembahasanya tidak melebar. Adapun pembatasan masalah yang ditetapi dalam penelitian ini adalah perusahaan terbuka pada industri perbankan yang te</w:t>
      </w:r>
      <w:r w:rsidR="006B6FF6" w:rsidRPr="00DB753A">
        <w:rPr>
          <w:rFonts w:ascii="Times New Roman" w:hAnsi="Times New Roman" w:cs="Times New Roman"/>
          <w:color w:val="000000" w:themeColor="text1"/>
          <w:szCs w:val="24"/>
        </w:rPr>
        <w:t>rdaftar di BEI dan t</w:t>
      </w:r>
      <w:r w:rsidRPr="00DB753A">
        <w:rPr>
          <w:rFonts w:ascii="Times New Roman" w:hAnsi="Times New Roman" w:cs="Times New Roman"/>
          <w:color w:val="000000" w:themeColor="text1"/>
          <w:szCs w:val="24"/>
        </w:rPr>
        <w:t>elah melakukan pengumuman merger d</w:t>
      </w:r>
      <w:r w:rsidR="006B6FF6" w:rsidRPr="00DB753A">
        <w:rPr>
          <w:rFonts w:ascii="Times New Roman" w:hAnsi="Times New Roman" w:cs="Times New Roman"/>
          <w:color w:val="000000" w:themeColor="text1"/>
          <w:szCs w:val="24"/>
        </w:rPr>
        <w:t xml:space="preserve">an akuisisi pada tahun </w:t>
      </w:r>
      <w:r w:rsidR="00CD3E1F" w:rsidRPr="00DB753A">
        <w:rPr>
          <w:rFonts w:ascii="Times New Roman" w:hAnsi="Times New Roman" w:cs="Times New Roman"/>
          <w:color w:val="000000" w:themeColor="text1"/>
          <w:szCs w:val="24"/>
        </w:rPr>
        <w:t>2017-2021</w:t>
      </w:r>
      <w:r w:rsidRPr="00DB753A">
        <w:rPr>
          <w:rFonts w:ascii="Times New Roman" w:hAnsi="Times New Roman" w:cs="Times New Roman"/>
          <w:color w:val="000000" w:themeColor="text1"/>
          <w:szCs w:val="24"/>
        </w:rPr>
        <w:t xml:space="preserve"> dengan mengukur </w:t>
      </w:r>
      <w:r w:rsidRPr="00DB753A">
        <w:rPr>
          <w:rFonts w:ascii="Times New Roman" w:hAnsi="Times New Roman" w:cs="Times New Roman"/>
          <w:i/>
          <w:color w:val="000000" w:themeColor="text1"/>
          <w:szCs w:val="24"/>
        </w:rPr>
        <w:t xml:space="preserve">abnormal return </w:t>
      </w:r>
      <w:r w:rsidRPr="00DB753A">
        <w:rPr>
          <w:rFonts w:ascii="Times New Roman" w:hAnsi="Times New Roman" w:cs="Times New Roman"/>
          <w:color w:val="000000" w:themeColor="text1"/>
          <w:szCs w:val="24"/>
        </w:rPr>
        <w:t xml:space="preserve">selama 21 hari yaitu 10 hari sebelum pengumuman, 1 hari pada pengumuman, dan 10 hari setelah pengumuman dan menggunakan metode </w:t>
      </w:r>
      <w:r w:rsidRPr="00DB753A">
        <w:rPr>
          <w:rFonts w:ascii="Times New Roman" w:hAnsi="Times New Roman" w:cs="Times New Roman"/>
          <w:i/>
          <w:color w:val="000000" w:themeColor="text1"/>
          <w:szCs w:val="24"/>
        </w:rPr>
        <w:t>market model</w:t>
      </w:r>
      <w:r w:rsidRPr="00DB753A">
        <w:rPr>
          <w:rFonts w:ascii="Times New Roman" w:hAnsi="Times New Roman" w:cs="Times New Roman"/>
          <w:color w:val="000000" w:themeColor="text1"/>
          <w:szCs w:val="24"/>
        </w:rPr>
        <w:t>.</w:t>
      </w:r>
    </w:p>
    <w:p w:rsidR="00194A9E" w:rsidRPr="00DB753A" w:rsidRDefault="00194A9E" w:rsidP="00194A9E">
      <w:pPr>
        <w:spacing w:line="480" w:lineRule="auto"/>
        <w:ind w:firstLine="720"/>
        <w:rPr>
          <w:rFonts w:ascii="Times New Roman" w:hAnsi="Times New Roman" w:cs="Times New Roman"/>
          <w:color w:val="000000" w:themeColor="text1"/>
          <w:szCs w:val="24"/>
        </w:rPr>
      </w:pPr>
    </w:p>
    <w:p w:rsidR="00730698" w:rsidRPr="00DB753A" w:rsidRDefault="00730698" w:rsidP="00730698">
      <w:pPr>
        <w:pStyle w:val="Heading2"/>
        <w:tabs>
          <w:tab w:val="left" w:pos="720"/>
          <w:tab w:val="left" w:pos="1260"/>
        </w:tabs>
        <w:spacing w:line="480" w:lineRule="auto"/>
        <w:rPr>
          <w:rFonts w:ascii="Times New Roman" w:hAnsi="Times New Roman" w:cs="Times New Roman"/>
          <w:b/>
          <w:color w:val="auto"/>
          <w:sz w:val="24"/>
          <w:szCs w:val="24"/>
        </w:rPr>
      </w:pPr>
      <w:bookmarkStart w:id="33" w:name="_Toc114686237"/>
      <w:r w:rsidRPr="00DB753A">
        <w:rPr>
          <w:rFonts w:ascii="Times New Roman" w:hAnsi="Times New Roman" w:cs="Times New Roman"/>
          <w:b/>
          <w:color w:val="auto"/>
          <w:sz w:val="24"/>
          <w:szCs w:val="24"/>
        </w:rPr>
        <w:lastRenderedPageBreak/>
        <w:t xml:space="preserve">1.4 </w:t>
      </w:r>
      <w:r w:rsidRPr="00DB753A">
        <w:rPr>
          <w:rFonts w:ascii="Times New Roman" w:hAnsi="Times New Roman" w:cs="Times New Roman"/>
          <w:b/>
          <w:color w:val="auto"/>
          <w:sz w:val="24"/>
          <w:szCs w:val="24"/>
        </w:rPr>
        <w:tab/>
        <w:t>Perumusan Masalah</w:t>
      </w:r>
      <w:bookmarkEnd w:id="33"/>
    </w:p>
    <w:p w:rsidR="00730698" w:rsidRPr="00DB753A" w:rsidRDefault="00730698" w:rsidP="00730698">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Berdasarkan uraian dalam latar belakang penelitian, dapat dilihat bahwa penelitian mengenai </w:t>
      </w:r>
      <w:r w:rsidRPr="00DB753A">
        <w:rPr>
          <w:rFonts w:ascii="Times New Roman" w:hAnsi="Times New Roman" w:cs="Times New Roman"/>
          <w:i/>
          <w:color w:val="000000" w:themeColor="text1"/>
          <w:szCs w:val="24"/>
        </w:rPr>
        <w:t xml:space="preserve">abnormal return </w:t>
      </w:r>
      <w:r w:rsidRPr="00DB753A">
        <w:rPr>
          <w:rFonts w:ascii="Times New Roman" w:hAnsi="Times New Roman" w:cs="Times New Roman"/>
          <w:color w:val="000000" w:themeColor="text1"/>
          <w:szCs w:val="24"/>
        </w:rPr>
        <w:t>telah banyak dilakukan oleh peneliti terdahulu. Sehingga dapat dirumuskan permasalahan dalam penelitian ini sebagai berikut :</w:t>
      </w:r>
    </w:p>
    <w:p w:rsidR="0058078C" w:rsidRPr="00573065" w:rsidRDefault="0058078C" w:rsidP="00A64E6A">
      <w:pPr>
        <w:pStyle w:val="ListParagraph"/>
        <w:numPr>
          <w:ilvl w:val="0"/>
          <w:numId w:val="3"/>
        </w:numPr>
        <w:spacing w:after="200" w:line="480" w:lineRule="auto"/>
        <w:rPr>
          <w:rFonts w:ascii="Times New Roman" w:hAnsi="Times New Roman" w:cs="Times New Roman"/>
          <w:color w:val="000000" w:themeColor="text1"/>
          <w:szCs w:val="24"/>
        </w:rPr>
      </w:pPr>
      <w:r w:rsidRPr="00573065">
        <w:rPr>
          <w:rFonts w:ascii="Times New Roman" w:hAnsi="Times New Roman" w:cs="Times New Roman"/>
          <w:color w:val="000000" w:themeColor="text1"/>
          <w:szCs w:val="24"/>
        </w:rPr>
        <w:t>Bagaimana kondisi industri perbankan yang melakukan merger dan akuisisi dari tahun 2017-2021?</w:t>
      </w:r>
    </w:p>
    <w:p w:rsidR="00730698" w:rsidRPr="00573065" w:rsidRDefault="00730698" w:rsidP="00A64E6A">
      <w:pPr>
        <w:pStyle w:val="ListParagraph"/>
        <w:numPr>
          <w:ilvl w:val="0"/>
          <w:numId w:val="3"/>
        </w:numPr>
        <w:spacing w:after="200" w:line="480" w:lineRule="auto"/>
        <w:rPr>
          <w:rFonts w:ascii="Times New Roman" w:hAnsi="Times New Roman" w:cs="Times New Roman"/>
          <w:color w:val="000000" w:themeColor="text1"/>
          <w:szCs w:val="24"/>
        </w:rPr>
      </w:pPr>
      <w:r w:rsidRPr="00573065">
        <w:rPr>
          <w:rFonts w:ascii="Times New Roman" w:hAnsi="Times New Roman" w:cs="Times New Roman"/>
          <w:color w:val="000000" w:themeColor="text1"/>
          <w:szCs w:val="24"/>
        </w:rPr>
        <w:t>Bagaimana pengaruh pengumu</w:t>
      </w:r>
      <w:r w:rsidR="0058078C" w:rsidRPr="00573065">
        <w:rPr>
          <w:rFonts w:ascii="Times New Roman" w:hAnsi="Times New Roman" w:cs="Times New Roman"/>
          <w:color w:val="000000" w:themeColor="text1"/>
          <w:szCs w:val="24"/>
        </w:rPr>
        <w:t xml:space="preserve">man merger dan akuisisi </w:t>
      </w:r>
      <w:r w:rsidR="009A2FDB" w:rsidRPr="00573065">
        <w:rPr>
          <w:rFonts w:ascii="Times New Roman" w:hAnsi="Times New Roman" w:cs="Times New Roman"/>
          <w:color w:val="000000" w:themeColor="text1"/>
          <w:szCs w:val="24"/>
        </w:rPr>
        <w:t xml:space="preserve">sebelum dan sesudah </w:t>
      </w:r>
      <w:r w:rsidR="0058078C" w:rsidRPr="00573065">
        <w:rPr>
          <w:rFonts w:ascii="Times New Roman" w:hAnsi="Times New Roman" w:cs="Times New Roman"/>
          <w:color w:val="000000" w:themeColor="text1"/>
          <w:szCs w:val="24"/>
        </w:rPr>
        <w:t xml:space="preserve">terhadap </w:t>
      </w:r>
      <w:r w:rsidR="00A1546E" w:rsidRPr="00573065">
        <w:rPr>
          <w:rFonts w:ascii="Times New Roman" w:hAnsi="Times New Roman" w:cs="Times New Roman"/>
          <w:i/>
          <w:color w:val="000000" w:themeColor="text1"/>
          <w:szCs w:val="24"/>
        </w:rPr>
        <w:t xml:space="preserve">abnormal return </w:t>
      </w:r>
      <w:r w:rsidR="00187F19" w:rsidRPr="00573065">
        <w:rPr>
          <w:rFonts w:ascii="Times New Roman" w:hAnsi="Times New Roman" w:cs="Times New Roman"/>
          <w:color w:val="000000" w:themeColor="text1"/>
          <w:szCs w:val="24"/>
        </w:rPr>
        <w:t>pada industri perbankan</w:t>
      </w:r>
      <w:r w:rsidRPr="00573065">
        <w:rPr>
          <w:rFonts w:ascii="Times New Roman" w:hAnsi="Times New Roman" w:cs="Times New Roman"/>
          <w:color w:val="000000" w:themeColor="text1"/>
          <w:szCs w:val="24"/>
        </w:rPr>
        <w:t>?</w:t>
      </w:r>
    </w:p>
    <w:p w:rsidR="00187F19" w:rsidRPr="00DB753A" w:rsidRDefault="00730698" w:rsidP="00A64E6A">
      <w:pPr>
        <w:pStyle w:val="ListParagraph"/>
        <w:numPr>
          <w:ilvl w:val="0"/>
          <w:numId w:val="3"/>
        </w:numPr>
        <w:spacing w:after="200"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Apakah terdapat perbedaan rata-rata </w:t>
      </w:r>
      <w:r w:rsidRPr="00DB753A">
        <w:rPr>
          <w:rFonts w:ascii="Times New Roman" w:hAnsi="Times New Roman" w:cs="Times New Roman"/>
          <w:i/>
          <w:color w:val="000000" w:themeColor="text1"/>
          <w:szCs w:val="24"/>
        </w:rPr>
        <w:t xml:space="preserve">abnormal return </w:t>
      </w:r>
      <w:r w:rsidR="00A1546E" w:rsidRPr="00DB753A">
        <w:rPr>
          <w:rFonts w:ascii="Times New Roman" w:hAnsi="Times New Roman" w:cs="Times New Roman"/>
          <w:color w:val="000000" w:themeColor="text1"/>
          <w:szCs w:val="24"/>
        </w:rPr>
        <w:t xml:space="preserve">akibat </w:t>
      </w:r>
      <w:r w:rsidRPr="00DB753A">
        <w:rPr>
          <w:rFonts w:ascii="Times New Roman" w:hAnsi="Times New Roman" w:cs="Times New Roman"/>
          <w:color w:val="000000" w:themeColor="text1"/>
          <w:szCs w:val="24"/>
        </w:rPr>
        <w:t>adanya pengumuman merger dan akuisisi pada industri perbankan?</w:t>
      </w:r>
    </w:p>
    <w:p w:rsidR="00187F19" w:rsidRPr="00DB753A" w:rsidRDefault="00187F19" w:rsidP="00187F19">
      <w:pPr>
        <w:pStyle w:val="ListParagraph"/>
        <w:spacing w:after="200" w:line="480" w:lineRule="auto"/>
        <w:rPr>
          <w:rFonts w:ascii="Times New Roman" w:hAnsi="Times New Roman" w:cs="Times New Roman"/>
          <w:color w:val="000000" w:themeColor="text1"/>
          <w:szCs w:val="24"/>
        </w:rPr>
      </w:pPr>
    </w:p>
    <w:p w:rsidR="00730698" w:rsidRPr="00DB753A" w:rsidRDefault="00730698" w:rsidP="00A64E6A">
      <w:pPr>
        <w:pStyle w:val="Heading2"/>
        <w:numPr>
          <w:ilvl w:val="1"/>
          <w:numId w:val="5"/>
        </w:numPr>
        <w:tabs>
          <w:tab w:val="left" w:pos="720"/>
          <w:tab w:val="left" w:pos="1260"/>
        </w:tabs>
        <w:spacing w:line="480" w:lineRule="auto"/>
        <w:rPr>
          <w:rFonts w:ascii="Times New Roman" w:hAnsi="Times New Roman" w:cs="Times New Roman"/>
          <w:b/>
          <w:color w:val="auto"/>
          <w:sz w:val="24"/>
          <w:szCs w:val="24"/>
        </w:rPr>
      </w:pPr>
      <w:r w:rsidRPr="00DB753A">
        <w:rPr>
          <w:rFonts w:ascii="Times New Roman" w:hAnsi="Times New Roman" w:cs="Times New Roman"/>
          <w:b/>
          <w:color w:val="auto"/>
          <w:sz w:val="24"/>
          <w:szCs w:val="24"/>
        </w:rPr>
        <w:tab/>
      </w:r>
      <w:bookmarkStart w:id="34" w:name="_Toc114686238"/>
      <w:r w:rsidRPr="00DB753A">
        <w:rPr>
          <w:rFonts w:ascii="Times New Roman" w:hAnsi="Times New Roman" w:cs="Times New Roman"/>
          <w:b/>
          <w:color w:val="auto"/>
          <w:sz w:val="24"/>
          <w:szCs w:val="24"/>
        </w:rPr>
        <w:t>Maksud dan Tujuan Penelitian</w:t>
      </w:r>
      <w:bookmarkEnd w:id="34"/>
    </w:p>
    <w:p w:rsidR="00730698" w:rsidRPr="00DB753A" w:rsidRDefault="00730698" w:rsidP="00A64E6A">
      <w:pPr>
        <w:pStyle w:val="Heading2"/>
        <w:numPr>
          <w:ilvl w:val="2"/>
          <w:numId w:val="5"/>
        </w:numPr>
        <w:tabs>
          <w:tab w:val="left" w:pos="720"/>
          <w:tab w:val="left" w:pos="1260"/>
        </w:tabs>
        <w:spacing w:line="480" w:lineRule="auto"/>
        <w:rPr>
          <w:rFonts w:ascii="Times New Roman" w:hAnsi="Times New Roman" w:cs="Times New Roman"/>
          <w:b/>
          <w:color w:val="auto"/>
          <w:sz w:val="24"/>
          <w:szCs w:val="24"/>
        </w:rPr>
      </w:pPr>
      <w:bookmarkStart w:id="35" w:name="_Toc114686239"/>
      <w:r w:rsidRPr="00DB753A">
        <w:rPr>
          <w:rFonts w:ascii="Times New Roman" w:hAnsi="Times New Roman" w:cs="Times New Roman"/>
          <w:b/>
          <w:color w:val="000000" w:themeColor="text1"/>
          <w:sz w:val="24"/>
          <w:szCs w:val="24"/>
        </w:rPr>
        <w:t>Maksud Penelitian</w:t>
      </w:r>
      <w:bookmarkEnd w:id="35"/>
      <w:r w:rsidRPr="00DB753A">
        <w:rPr>
          <w:rFonts w:ascii="Times New Roman" w:hAnsi="Times New Roman" w:cs="Times New Roman"/>
          <w:b/>
          <w:color w:val="000000" w:themeColor="text1"/>
          <w:sz w:val="24"/>
          <w:szCs w:val="24"/>
        </w:rPr>
        <w:t xml:space="preserve"> </w:t>
      </w:r>
    </w:p>
    <w:p w:rsidR="00730698" w:rsidRPr="00DB753A" w:rsidRDefault="00730698" w:rsidP="00CB7465">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Maksud dari penelitian ini adalah untuk memenuhi salah satu syarat tugas dalam menyelesaikan pendidikan Strata Satu (S-1) Program Studi Manajemen Universitas Sangga Buana YPKP Bandung serta untuk mengetahui dan melihat bagaimana reaksi pasar setelah adanya pengumuman merger dan akuisisi pada beberapa industri perbankan yang terdaftar di Burs</w:t>
      </w:r>
      <w:r w:rsidR="00CB7465" w:rsidRPr="00DB753A">
        <w:rPr>
          <w:rFonts w:ascii="Times New Roman" w:hAnsi="Times New Roman" w:cs="Times New Roman"/>
          <w:color w:val="000000" w:themeColor="text1"/>
          <w:szCs w:val="24"/>
        </w:rPr>
        <w:t xml:space="preserve">a Efek Indonesia tahun </w:t>
      </w:r>
      <w:r w:rsidR="00CD3E1F" w:rsidRPr="00DB753A">
        <w:rPr>
          <w:rFonts w:ascii="Times New Roman" w:hAnsi="Times New Roman" w:cs="Times New Roman"/>
          <w:color w:val="000000" w:themeColor="text1"/>
          <w:szCs w:val="24"/>
        </w:rPr>
        <w:t>2017-2021</w:t>
      </w:r>
      <w:r w:rsidRPr="00DB753A">
        <w:rPr>
          <w:rFonts w:ascii="Times New Roman" w:hAnsi="Times New Roman" w:cs="Times New Roman"/>
          <w:color w:val="000000" w:themeColor="text1"/>
          <w:szCs w:val="24"/>
        </w:rPr>
        <w:t>.</w:t>
      </w:r>
    </w:p>
    <w:p w:rsidR="00DA7B24" w:rsidRPr="00DB753A" w:rsidRDefault="00DA7B24" w:rsidP="00A64E6A">
      <w:pPr>
        <w:pStyle w:val="Heading2"/>
        <w:numPr>
          <w:ilvl w:val="2"/>
          <w:numId w:val="5"/>
        </w:numPr>
        <w:tabs>
          <w:tab w:val="left" w:pos="720"/>
          <w:tab w:val="left" w:pos="1260"/>
        </w:tabs>
        <w:spacing w:line="480" w:lineRule="auto"/>
        <w:rPr>
          <w:rFonts w:ascii="Times New Roman" w:hAnsi="Times New Roman" w:cs="Times New Roman"/>
          <w:b/>
          <w:color w:val="auto"/>
          <w:sz w:val="24"/>
          <w:szCs w:val="24"/>
        </w:rPr>
      </w:pPr>
      <w:bookmarkStart w:id="36" w:name="_Toc114686240"/>
      <w:r w:rsidRPr="00DB753A">
        <w:rPr>
          <w:rFonts w:ascii="Times New Roman" w:hAnsi="Times New Roman" w:cs="Times New Roman"/>
          <w:b/>
          <w:color w:val="000000" w:themeColor="text1"/>
          <w:sz w:val="24"/>
          <w:szCs w:val="24"/>
        </w:rPr>
        <w:t>Tujuan Penelitian</w:t>
      </w:r>
      <w:bookmarkEnd w:id="36"/>
      <w:r w:rsidRPr="00DB753A">
        <w:rPr>
          <w:rFonts w:ascii="Times New Roman" w:hAnsi="Times New Roman" w:cs="Times New Roman"/>
          <w:b/>
          <w:color w:val="000000" w:themeColor="text1"/>
          <w:sz w:val="24"/>
          <w:szCs w:val="24"/>
        </w:rPr>
        <w:t xml:space="preserve"> </w:t>
      </w:r>
    </w:p>
    <w:p w:rsidR="00A1546E" w:rsidRPr="00DB753A" w:rsidRDefault="00730698" w:rsidP="00CB7465">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Sesuai dengan perumusan masalah yang ada, penelitian ini memiliki tujuan sebagai berikut :</w:t>
      </w:r>
    </w:p>
    <w:p w:rsidR="009A2FDB" w:rsidRDefault="009A2FDB" w:rsidP="00A64E6A">
      <w:pPr>
        <w:pStyle w:val="ListParagraph"/>
        <w:numPr>
          <w:ilvl w:val="0"/>
          <w:numId w:val="4"/>
        </w:numPr>
        <w:spacing w:after="200" w:line="48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 xml:space="preserve">Untuk mengetahui dan mendeskripsikan kondisi </w:t>
      </w:r>
      <w:r w:rsidRPr="009A2FDB">
        <w:rPr>
          <w:rFonts w:ascii="Times New Roman" w:hAnsi="Times New Roman" w:cs="Times New Roman"/>
          <w:color w:val="000000" w:themeColor="text1"/>
          <w:szCs w:val="24"/>
        </w:rPr>
        <w:t>industri perbankan yang melakukan merger dan akuisisi dari tahun 2017-2021</w:t>
      </w:r>
    </w:p>
    <w:p w:rsidR="00A1546E" w:rsidRPr="00573065" w:rsidRDefault="00A1546E" w:rsidP="00A64E6A">
      <w:pPr>
        <w:pStyle w:val="ListParagraph"/>
        <w:numPr>
          <w:ilvl w:val="0"/>
          <w:numId w:val="4"/>
        </w:numPr>
        <w:spacing w:after="200" w:line="480" w:lineRule="auto"/>
        <w:rPr>
          <w:rFonts w:ascii="Times New Roman" w:hAnsi="Times New Roman" w:cs="Times New Roman"/>
          <w:color w:val="000000" w:themeColor="text1"/>
          <w:szCs w:val="24"/>
        </w:rPr>
      </w:pPr>
      <w:r w:rsidRPr="00573065">
        <w:rPr>
          <w:rFonts w:ascii="Times New Roman" w:hAnsi="Times New Roman" w:cs="Times New Roman"/>
          <w:color w:val="000000" w:themeColor="text1"/>
          <w:szCs w:val="24"/>
        </w:rPr>
        <w:t>Untuk mengetahui</w:t>
      </w:r>
      <w:r w:rsidR="0076715A" w:rsidRPr="00573065">
        <w:rPr>
          <w:rFonts w:ascii="Times New Roman" w:hAnsi="Times New Roman" w:cs="Times New Roman"/>
          <w:color w:val="000000" w:themeColor="text1"/>
          <w:szCs w:val="24"/>
        </w:rPr>
        <w:t xml:space="preserve"> dan menganalisis</w:t>
      </w:r>
      <w:r w:rsidRPr="00573065">
        <w:rPr>
          <w:rFonts w:ascii="Times New Roman" w:hAnsi="Times New Roman" w:cs="Times New Roman"/>
          <w:color w:val="000000" w:themeColor="text1"/>
          <w:szCs w:val="24"/>
        </w:rPr>
        <w:t xml:space="preserve"> pengaruh pengumuman merger dan akuisisi </w:t>
      </w:r>
      <w:r w:rsidR="009A2FDB" w:rsidRPr="00573065">
        <w:rPr>
          <w:rFonts w:ascii="Times New Roman" w:hAnsi="Times New Roman" w:cs="Times New Roman"/>
          <w:color w:val="000000" w:themeColor="text1"/>
          <w:szCs w:val="24"/>
        </w:rPr>
        <w:t xml:space="preserve">sebelum dan sesudah </w:t>
      </w:r>
      <w:r w:rsidRPr="00573065">
        <w:rPr>
          <w:rFonts w:ascii="Times New Roman" w:hAnsi="Times New Roman" w:cs="Times New Roman"/>
          <w:color w:val="000000" w:themeColor="text1"/>
          <w:szCs w:val="24"/>
        </w:rPr>
        <w:t xml:space="preserve">terhadap </w:t>
      </w:r>
      <w:r w:rsidRPr="00573065">
        <w:rPr>
          <w:rFonts w:ascii="Times New Roman" w:hAnsi="Times New Roman" w:cs="Times New Roman"/>
          <w:i/>
          <w:color w:val="000000" w:themeColor="text1"/>
          <w:szCs w:val="24"/>
        </w:rPr>
        <w:t xml:space="preserve">abnormal return </w:t>
      </w:r>
      <w:r w:rsidRPr="00573065">
        <w:rPr>
          <w:rFonts w:ascii="Times New Roman" w:hAnsi="Times New Roman" w:cs="Times New Roman"/>
          <w:color w:val="000000" w:themeColor="text1"/>
          <w:szCs w:val="24"/>
        </w:rPr>
        <w:t>pada industri perbankan</w:t>
      </w:r>
      <w:r w:rsidR="00CB7465" w:rsidRPr="00573065">
        <w:rPr>
          <w:rFonts w:ascii="Times New Roman" w:hAnsi="Times New Roman" w:cs="Times New Roman"/>
          <w:color w:val="000000" w:themeColor="text1"/>
          <w:szCs w:val="24"/>
        </w:rPr>
        <w:t>.</w:t>
      </w:r>
    </w:p>
    <w:p w:rsidR="009A2FDB" w:rsidRDefault="00CB7465" w:rsidP="00A31B81">
      <w:pPr>
        <w:pStyle w:val="ListParagraph"/>
        <w:numPr>
          <w:ilvl w:val="0"/>
          <w:numId w:val="4"/>
        </w:numPr>
        <w:spacing w:after="200"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Untuk mengetahui</w:t>
      </w:r>
      <w:r w:rsidR="0076715A" w:rsidRPr="00DB753A">
        <w:rPr>
          <w:rFonts w:ascii="Times New Roman" w:hAnsi="Times New Roman" w:cs="Times New Roman"/>
          <w:color w:val="000000" w:themeColor="text1"/>
          <w:szCs w:val="24"/>
        </w:rPr>
        <w:t xml:space="preserve"> dan mengukur</w:t>
      </w:r>
      <w:r w:rsidRPr="00DB753A">
        <w:rPr>
          <w:rFonts w:ascii="Times New Roman" w:hAnsi="Times New Roman" w:cs="Times New Roman"/>
          <w:color w:val="000000" w:themeColor="text1"/>
          <w:szCs w:val="24"/>
        </w:rPr>
        <w:t xml:space="preserve"> a</w:t>
      </w:r>
      <w:r w:rsidR="00A1546E" w:rsidRPr="00DB753A">
        <w:rPr>
          <w:rFonts w:ascii="Times New Roman" w:hAnsi="Times New Roman" w:cs="Times New Roman"/>
          <w:color w:val="000000" w:themeColor="text1"/>
          <w:szCs w:val="24"/>
        </w:rPr>
        <w:t xml:space="preserve">pakah terdapat perbedaan rata-rata </w:t>
      </w:r>
      <w:r w:rsidR="00A1546E" w:rsidRPr="00DB753A">
        <w:rPr>
          <w:rFonts w:ascii="Times New Roman" w:hAnsi="Times New Roman" w:cs="Times New Roman"/>
          <w:i/>
          <w:color w:val="000000" w:themeColor="text1"/>
          <w:szCs w:val="24"/>
        </w:rPr>
        <w:t xml:space="preserve">abnormal return </w:t>
      </w:r>
      <w:r w:rsidR="00A1546E" w:rsidRPr="00DB753A">
        <w:rPr>
          <w:rFonts w:ascii="Times New Roman" w:hAnsi="Times New Roman" w:cs="Times New Roman"/>
          <w:color w:val="000000" w:themeColor="text1"/>
          <w:szCs w:val="24"/>
        </w:rPr>
        <w:t>akibat adanya pengumuman merger dan akuisisi pada industri perban</w:t>
      </w:r>
      <w:r w:rsidRPr="00DB753A">
        <w:rPr>
          <w:rFonts w:ascii="Times New Roman" w:hAnsi="Times New Roman" w:cs="Times New Roman"/>
          <w:color w:val="000000" w:themeColor="text1"/>
          <w:szCs w:val="24"/>
        </w:rPr>
        <w:t>kan.</w:t>
      </w:r>
    </w:p>
    <w:p w:rsidR="00A31B81" w:rsidRPr="00A31B81" w:rsidRDefault="00A31B81" w:rsidP="00A31B81">
      <w:pPr>
        <w:pStyle w:val="ListParagraph"/>
        <w:spacing w:after="200" w:line="480" w:lineRule="auto"/>
        <w:ind w:left="1080"/>
        <w:rPr>
          <w:rFonts w:ascii="Times New Roman" w:hAnsi="Times New Roman" w:cs="Times New Roman"/>
          <w:color w:val="000000" w:themeColor="text1"/>
          <w:szCs w:val="24"/>
        </w:rPr>
      </w:pPr>
    </w:p>
    <w:p w:rsidR="00730698" w:rsidRPr="00DB753A" w:rsidRDefault="00730698" w:rsidP="00A64E6A">
      <w:pPr>
        <w:pStyle w:val="Heading2"/>
        <w:numPr>
          <w:ilvl w:val="1"/>
          <w:numId w:val="5"/>
        </w:numPr>
        <w:tabs>
          <w:tab w:val="left" w:pos="720"/>
          <w:tab w:val="left" w:pos="1260"/>
        </w:tabs>
        <w:spacing w:line="480" w:lineRule="auto"/>
        <w:rPr>
          <w:rFonts w:ascii="Times New Roman" w:hAnsi="Times New Roman" w:cs="Times New Roman"/>
          <w:b/>
          <w:color w:val="auto"/>
          <w:sz w:val="24"/>
          <w:szCs w:val="24"/>
        </w:rPr>
      </w:pPr>
      <w:r w:rsidRPr="00DB753A">
        <w:rPr>
          <w:rFonts w:ascii="Times New Roman" w:hAnsi="Times New Roman" w:cs="Times New Roman"/>
          <w:b/>
          <w:color w:val="auto"/>
          <w:sz w:val="24"/>
          <w:szCs w:val="24"/>
        </w:rPr>
        <w:tab/>
      </w:r>
      <w:bookmarkStart w:id="37" w:name="_Toc114686241"/>
      <w:r w:rsidRPr="00DB753A">
        <w:rPr>
          <w:rFonts w:ascii="Times New Roman" w:hAnsi="Times New Roman" w:cs="Times New Roman"/>
          <w:b/>
          <w:color w:val="auto"/>
          <w:sz w:val="24"/>
          <w:szCs w:val="24"/>
        </w:rPr>
        <w:t>Kegunaan Penelitian</w:t>
      </w:r>
      <w:bookmarkEnd w:id="37"/>
    </w:p>
    <w:p w:rsidR="00B64EA1" w:rsidRPr="00DB753A" w:rsidRDefault="00B64EA1" w:rsidP="00B64EA1">
      <w:pPr>
        <w:ind w:firstLine="709"/>
        <w:rPr>
          <w:rFonts w:ascii="Times New Roman" w:hAnsi="Times New Roman" w:cs="Times New Roman"/>
          <w:szCs w:val="24"/>
        </w:rPr>
      </w:pPr>
      <w:r w:rsidRPr="00DB753A">
        <w:rPr>
          <w:rFonts w:ascii="Times New Roman" w:hAnsi="Times New Roman" w:cs="Times New Roman"/>
          <w:szCs w:val="24"/>
        </w:rPr>
        <w:t>Berdasarkan latar belakang, rumusan masalah dan tujuan penelitian, maka kegunaan penelitian yang diharapkan adalah :</w:t>
      </w:r>
    </w:p>
    <w:p w:rsidR="00730698" w:rsidRPr="00DB753A" w:rsidRDefault="00730698" w:rsidP="00A64E6A">
      <w:pPr>
        <w:pStyle w:val="ListParagraph"/>
        <w:numPr>
          <w:ilvl w:val="0"/>
          <w:numId w:val="6"/>
        </w:num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Bagi Emiten</w:t>
      </w:r>
    </w:p>
    <w:p w:rsidR="00E556F4" w:rsidRPr="00DB753A" w:rsidRDefault="00730698" w:rsidP="00B64EA1">
      <w:pPr>
        <w:pStyle w:val="ListParagraph"/>
        <w:spacing w:line="480" w:lineRule="auto"/>
        <w:ind w:left="1069"/>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Penelitian ini diharapkan mampu memberikan penjelasan bagi perusahaan mengenai sebuah pengaruh strategi merger dan akuisisi terhadap harga saham.</w:t>
      </w:r>
    </w:p>
    <w:p w:rsidR="00730698" w:rsidRPr="00DB753A" w:rsidRDefault="00730698" w:rsidP="00A64E6A">
      <w:pPr>
        <w:pStyle w:val="ListParagraph"/>
        <w:numPr>
          <w:ilvl w:val="0"/>
          <w:numId w:val="6"/>
        </w:num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Bagi Investor </w:t>
      </w:r>
    </w:p>
    <w:p w:rsidR="00730698" w:rsidRPr="00DB753A" w:rsidRDefault="00730698" w:rsidP="00730698">
      <w:pPr>
        <w:pStyle w:val="ListParagraph"/>
        <w:spacing w:line="480" w:lineRule="auto"/>
        <w:ind w:left="1069"/>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Memberikan gambaran mengenai dampak pengumuman merger dan akuisisi dapat dapat  dijadikan sebagai pertimbangan dalam mengambil  sebuah keputusan investasi.</w:t>
      </w:r>
    </w:p>
    <w:p w:rsidR="00730698" w:rsidRPr="00DB753A" w:rsidRDefault="00730698" w:rsidP="00A64E6A">
      <w:pPr>
        <w:pStyle w:val="ListParagraph"/>
        <w:numPr>
          <w:ilvl w:val="0"/>
          <w:numId w:val="6"/>
        </w:num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Bagi Penelitian selanjutnya </w:t>
      </w:r>
    </w:p>
    <w:p w:rsidR="00187F19" w:rsidRPr="00DB753A" w:rsidRDefault="00730698" w:rsidP="00187F19">
      <w:pPr>
        <w:pStyle w:val="ListParagraph"/>
        <w:spacing w:line="480" w:lineRule="auto"/>
        <w:ind w:left="1069"/>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lastRenderedPageBreak/>
        <w:t xml:space="preserve">Sebagai referensi tambahan bagi pihak-pihak yang akan melakukan penelitian mengenai pengaruh pengumuman merger dan akuisisi terhadap </w:t>
      </w:r>
      <w:r w:rsidRPr="00DB753A">
        <w:rPr>
          <w:rFonts w:ascii="Times New Roman" w:hAnsi="Times New Roman" w:cs="Times New Roman"/>
          <w:i/>
          <w:color w:val="000000" w:themeColor="text1"/>
          <w:szCs w:val="24"/>
        </w:rPr>
        <w:t xml:space="preserve">abnormal return </w:t>
      </w:r>
      <w:r w:rsidRPr="00DB753A">
        <w:rPr>
          <w:rFonts w:ascii="Times New Roman" w:hAnsi="Times New Roman" w:cs="Times New Roman"/>
          <w:color w:val="000000" w:themeColor="text1"/>
          <w:szCs w:val="24"/>
        </w:rPr>
        <w:t>pada industri perbankan.</w:t>
      </w:r>
    </w:p>
    <w:p w:rsidR="00187F19" w:rsidRPr="00DB753A" w:rsidRDefault="00187F19" w:rsidP="00187F19">
      <w:pPr>
        <w:pStyle w:val="ListParagraph"/>
        <w:spacing w:line="480" w:lineRule="auto"/>
        <w:ind w:left="1069"/>
        <w:rPr>
          <w:rFonts w:ascii="Times New Roman" w:hAnsi="Times New Roman" w:cs="Times New Roman"/>
          <w:color w:val="000000" w:themeColor="text1"/>
          <w:szCs w:val="24"/>
        </w:rPr>
      </w:pPr>
    </w:p>
    <w:p w:rsidR="00730698" w:rsidRPr="00DB753A" w:rsidRDefault="00730698" w:rsidP="00A64E6A">
      <w:pPr>
        <w:pStyle w:val="Heading2"/>
        <w:numPr>
          <w:ilvl w:val="1"/>
          <w:numId w:val="5"/>
        </w:numPr>
        <w:tabs>
          <w:tab w:val="left" w:pos="720"/>
          <w:tab w:val="left" w:pos="1260"/>
        </w:tabs>
        <w:spacing w:line="480" w:lineRule="auto"/>
        <w:rPr>
          <w:rFonts w:ascii="Times New Roman" w:hAnsi="Times New Roman" w:cs="Times New Roman"/>
          <w:b/>
          <w:color w:val="auto"/>
          <w:sz w:val="24"/>
          <w:szCs w:val="24"/>
        </w:rPr>
      </w:pPr>
      <w:r w:rsidRPr="00DB753A">
        <w:rPr>
          <w:rFonts w:ascii="Times New Roman" w:hAnsi="Times New Roman" w:cs="Times New Roman"/>
          <w:b/>
          <w:color w:val="auto"/>
          <w:sz w:val="24"/>
          <w:szCs w:val="24"/>
        </w:rPr>
        <w:tab/>
      </w:r>
      <w:bookmarkStart w:id="38" w:name="_Toc114686242"/>
      <w:r w:rsidRPr="00DB753A">
        <w:rPr>
          <w:rFonts w:ascii="Times New Roman" w:hAnsi="Times New Roman" w:cs="Times New Roman"/>
          <w:b/>
          <w:color w:val="auto"/>
          <w:sz w:val="24"/>
          <w:szCs w:val="24"/>
        </w:rPr>
        <w:t>Lokasi dan Waktu Penelitian</w:t>
      </w:r>
      <w:bookmarkEnd w:id="38"/>
    </w:p>
    <w:p w:rsidR="00DA7B24" w:rsidRPr="00DB753A" w:rsidRDefault="00DA7B24" w:rsidP="00A64E6A">
      <w:pPr>
        <w:pStyle w:val="Heading2"/>
        <w:numPr>
          <w:ilvl w:val="2"/>
          <w:numId w:val="5"/>
        </w:numPr>
        <w:tabs>
          <w:tab w:val="left" w:pos="720"/>
          <w:tab w:val="left" w:pos="1260"/>
        </w:tabs>
        <w:spacing w:line="480" w:lineRule="auto"/>
        <w:rPr>
          <w:rFonts w:ascii="Times New Roman" w:hAnsi="Times New Roman" w:cs="Times New Roman"/>
          <w:b/>
          <w:color w:val="auto"/>
          <w:sz w:val="24"/>
          <w:szCs w:val="24"/>
        </w:rPr>
      </w:pPr>
      <w:bookmarkStart w:id="39" w:name="_Toc114686243"/>
      <w:r w:rsidRPr="00DB753A">
        <w:rPr>
          <w:rFonts w:ascii="Times New Roman" w:hAnsi="Times New Roman" w:cs="Times New Roman"/>
          <w:b/>
          <w:color w:val="000000" w:themeColor="text1"/>
          <w:sz w:val="24"/>
          <w:szCs w:val="24"/>
        </w:rPr>
        <w:t>Lokasi Penelitian</w:t>
      </w:r>
      <w:bookmarkEnd w:id="39"/>
      <w:r w:rsidRPr="00DB753A">
        <w:rPr>
          <w:rFonts w:ascii="Times New Roman" w:hAnsi="Times New Roman" w:cs="Times New Roman"/>
          <w:b/>
          <w:color w:val="000000" w:themeColor="text1"/>
          <w:sz w:val="24"/>
          <w:szCs w:val="24"/>
        </w:rPr>
        <w:t xml:space="preserve"> </w:t>
      </w:r>
    </w:p>
    <w:p w:rsidR="003C5835" w:rsidRPr="00EF289D" w:rsidRDefault="00730698" w:rsidP="00187F19">
      <w:pPr>
        <w:pStyle w:val="ListParagraph"/>
        <w:spacing w:line="480" w:lineRule="auto"/>
        <w:ind w:firstLine="720"/>
        <w:rPr>
          <w:rFonts w:ascii="Times New Roman" w:hAnsi="Times New Roman" w:cs="Times New Roman"/>
          <w:b/>
          <w:color w:val="000000" w:themeColor="text1"/>
          <w:szCs w:val="24"/>
          <w:lang w:val="en-ID"/>
        </w:rPr>
      </w:pPr>
      <w:r w:rsidRPr="00DB753A">
        <w:rPr>
          <w:rFonts w:ascii="Times New Roman" w:hAnsi="Times New Roman" w:cs="Times New Roman"/>
          <w:color w:val="000000" w:themeColor="text1"/>
          <w:szCs w:val="24"/>
        </w:rPr>
        <w:t xml:space="preserve">Penelitian dilaksanakan dengan menggunakan data sekunder melalui situs Bursa Efek Indonesia (BEI) yaitu www.idx.co.id dan finance.yahoo.com untuk memperoleh data yang dibutuhkan. Data mengenai perusahaan yang telah melakukan merger dan akuisisi dilakukan dengan mengakses </w:t>
      </w:r>
      <w:r w:rsidRPr="00DB753A">
        <w:rPr>
          <w:rFonts w:ascii="Times New Roman" w:hAnsi="Times New Roman" w:cs="Times New Roman"/>
          <w:i/>
          <w:color w:val="000000" w:themeColor="text1"/>
          <w:szCs w:val="24"/>
        </w:rPr>
        <w:t xml:space="preserve">website </w:t>
      </w:r>
      <w:r w:rsidRPr="00DB753A">
        <w:rPr>
          <w:rFonts w:ascii="Times New Roman" w:hAnsi="Times New Roman" w:cs="Times New Roman"/>
          <w:color w:val="000000" w:themeColor="text1"/>
          <w:szCs w:val="24"/>
        </w:rPr>
        <w:t>Komisi Pengawas Persaingan Usaha (KPPU) yaitu www.kppu.go.id.</w:t>
      </w:r>
    </w:p>
    <w:p w:rsidR="00DA7B24" w:rsidRPr="00DB753A" w:rsidRDefault="00DA7B24" w:rsidP="00A64E6A">
      <w:pPr>
        <w:pStyle w:val="Heading2"/>
        <w:numPr>
          <w:ilvl w:val="2"/>
          <w:numId w:val="5"/>
        </w:numPr>
        <w:tabs>
          <w:tab w:val="left" w:pos="720"/>
          <w:tab w:val="left" w:pos="1260"/>
        </w:tabs>
        <w:spacing w:line="480" w:lineRule="auto"/>
        <w:rPr>
          <w:rFonts w:ascii="Times New Roman" w:hAnsi="Times New Roman" w:cs="Times New Roman"/>
          <w:b/>
          <w:color w:val="auto"/>
          <w:sz w:val="24"/>
          <w:szCs w:val="24"/>
        </w:rPr>
      </w:pPr>
      <w:bookmarkStart w:id="40" w:name="_Toc114686244"/>
      <w:r w:rsidRPr="00EF289D">
        <w:rPr>
          <w:rFonts w:ascii="Times New Roman" w:hAnsi="Times New Roman" w:cs="Times New Roman"/>
          <w:b/>
          <w:color w:val="000000" w:themeColor="text1"/>
          <w:sz w:val="24"/>
          <w:szCs w:val="24"/>
          <w:lang w:val="en-ID"/>
        </w:rPr>
        <w:t>Waktu</w:t>
      </w:r>
      <w:r w:rsidRPr="00DB753A">
        <w:rPr>
          <w:rFonts w:ascii="Times New Roman" w:hAnsi="Times New Roman" w:cs="Times New Roman"/>
          <w:b/>
          <w:color w:val="000000" w:themeColor="text1"/>
          <w:sz w:val="24"/>
          <w:szCs w:val="24"/>
        </w:rPr>
        <w:t xml:space="preserve"> Penelitian</w:t>
      </w:r>
      <w:bookmarkEnd w:id="40"/>
      <w:r w:rsidRPr="00DB753A">
        <w:rPr>
          <w:rFonts w:ascii="Times New Roman" w:hAnsi="Times New Roman" w:cs="Times New Roman"/>
          <w:b/>
          <w:color w:val="000000" w:themeColor="text1"/>
          <w:sz w:val="24"/>
          <w:szCs w:val="24"/>
        </w:rPr>
        <w:t xml:space="preserve"> </w:t>
      </w:r>
    </w:p>
    <w:p w:rsidR="00730698" w:rsidRPr="00DB753A" w:rsidRDefault="00730698" w:rsidP="00730698">
      <w:pPr>
        <w:pStyle w:val="ListParagraph"/>
        <w:spacing w:line="480" w:lineRule="auto"/>
        <w:ind w:left="0" w:firstLine="709"/>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Waktu penelitian dilakukan</w:t>
      </w:r>
      <w:r w:rsidRPr="000C3BD4">
        <w:rPr>
          <w:rFonts w:ascii="Times New Roman" w:hAnsi="Times New Roman" w:cs="Times New Roman"/>
          <w:color w:val="000000" w:themeColor="text1"/>
          <w:szCs w:val="24"/>
          <w:lang w:val="en-ID"/>
        </w:rPr>
        <w:t xml:space="preserve"> selama</w:t>
      </w:r>
      <w:r w:rsidRPr="00DB753A">
        <w:rPr>
          <w:rFonts w:ascii="Times New Roman" w:hAnsi="Times New Roman" w:cs="Times New Roman"/>
          <w:color w:val="000000" w:themeColor="text1"/>
          <w:szCs w:val="24"/>
        </w:rPr>
        <w:t xml:space="preserve"> 5 bulan yaitu bulan April 2022 sampai </w:t>
      </w:r>
      <w:r w:rsidR="001B7416" w:rsidRPr="00DB753A">
        <w:rPr>
          <w:rFonts w:ascii="Times New Roman" w:hAnsi="Times New Roman" w:cs="Times New Roman"/>
          <w:color w:val="000000" w:themeColor="text1"/>
          <w:szCs w:val="24"/>
        </w:rPr>
        <w:t xml:space="preserve">Agustus </w:t>
      </w:r>
      <w:r w:rsidRPr="00DB753A">
        <w:rPr>
          <w:rFonts w:ascii="Times New Roman" w:hAnsi="Times New Roman" w:cs="Times New Roman"/>
          <w:color w:val="000000" w:themeColor="text1"/>
          <w:szCs w:val="24"/>
        </w:rPr>
        <w:t>2022. Berikut rencana jadwal penelitian :</w:t>
      </w:r>
    </w:p>
    <w:p w:rsidR="003C5835" w:rsidRPr="00DB753A" w:rsidRDefault="003C5835" w:rsidP="00394F2C">
      <w:pPr>
        <w:pStyle w:val="Caption"/>
        <w:keepNext/>
        <w:spacing w:after="0"/>
        <w:jc w:val="center"/>
        <w:rPr>
          <w:rFonts w:ascii="Times New Roman" w:hAnsi="Times New Roman" w:cs="Times New Roman"/>
          <w:b/>
          <w:i w:val="0"/>
          <w:color w:val="000000" w:themeColor="text1"/>
          <w:sz w:val="24"/>
          <w:szCs w:val="24"/>
        </w:rPr>
      </w:pPr>
      <w:bookmarkStart w:id="41" w:name="_Toc109047674"/>
      <w:bookmarkStart w:id="42" w:name="_Toc109044673"/>
      <w:r w:rsidRPr="00DB753A">
        <w:rPr>
          <w:rFonts w:ascii="Times New Roman" w:hAnsi="Times New Roman" w:cs="Times New Roman"/>
          <w:b/>
          <w:i w:val="0"/>
          <w:color w:val="000000" w:themeColor="text1"/>
          <w:sz w:val="24"/>
          <w:szCs w:val="24"/>
        </w:rPr>
        <w:t>Tabel 1</w:t>
      </w:r>
      <w:r w:rsidR="0010748F" w:rsidRPr="00DB753A">
        <w:rPr>
          <w:rFonts w:ascii="Times New Roman" w:hAnsi="Times New Roman" w:cs="Times New Roman"/>
          <w:b/>
          <w:i w:val="0"/>
          <w:color w:val="000000" w:themeColor="text1"/>
          <w:sz w:val="24"/>
          <w:szCs w:val="24"/>
        </w:rPr>
        <w:t>.</w:t>
      </w:r>
      <w:bookmarkEnd w:id="41"/>
      <w:bookmarkEnd w:id="42"/>
      <w:r w:rsidR="002C06B6" w:rsidRPr="00DB753A">
        <w:rPr>
          <w:rFonts w:ascii="Times New Roman" w:hAnsi="Times New Roman" w:cs="Times New Roman"/>
          <w:b/>
          <w:i w:val="0"/>
          <w:color w:val="000000" w:themeColor="text1"/>
          <w:sz w:val="24"/>
          <w:szCs w:val="24"/>
        </w:rPr>
        <w:t>2</w:t>
      </w:r>
    </w:p>
    <w:p w:rsidR="00394F2C" w:rsidRPr="00DB753A" w:rsidRDefault="003C5835" w:rsidP="00394F2C">
      <w:pPr>
        <w:pStyle w:val="Caption"/>
        <w:keepNext/>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Waktu Penelitian</w:t>
      </w:r>
    </w:p>
    <w:tbl>
      <w:tblPr>
        <w:tblStyle w:val="TableGrid"/>
        <w:tblW w:w="8400" w:type="dxa"/>
        <w:tblLook w:val="04A0" w:firstRow="1" w:lastRow="0" w:firstColumn="1" w:lastColumn="0" w:noHBand="0" w:noVBand="1"/>
      </w:tblPr>
      <w:tblGrid>
        <w:gridCol w:w="511"/>
        <w:gridCol w:w="3093"/>
        <w:gridCol w:w="767"/>
        <w:gridCol w:w="603"/>
        <w:gridCol w:w="617"/>
        <w:gridCol w:w="563"/>
        <w:gridCol w:w="1003"/>
        <w:gridCol w:w="1243"/>
      </w:tblGrid>
      <w:tr w:rsidR="00A31B81" w:rsidRPr="00DB753A" w:rsidTr="00A31B81">
        <w:trPr>
          <w:trHeight w:val="401"/>
        </w:trPr>
        <w:tc>
          <w:tcPr>
            <w:tcW w:w="0" w:type="auto"/>
            <w:vMerge w:val="restart"/>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No</w:t>
            </w:r>
          </w:p>
        </w:tc>
        <w:tc>
          <w:tcPr>
            <w:tcW w:w="3093" w:type="dxa"/>
            <w:vMerge w:val="restart"/>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Kegiatan</w:t>
            </w:r>
          </w:p>
        </w:tc>
        <w:tc>
          <w:tcPr>
            <w:tcW w:w="4797" w:type="dxa"/>
            <w:gridSpan w:val="6"/>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Waktu Penelitian</w:t>
            </w:r>
          </w:p>
        </w:tc>
      </w:tr>
      <w:tr w:rsidR="00A31B81" w:rsidRPr="00DB753A" w:rsidTr="00A31B81">
        <w:trPr>
          <w:trHeight w:val="146"/>
        </w:trPr>
        <w:tc>
          <w:tcPr>
            <w:tcW w:w="0" w:type="auto"/>
            <w:vMerge/>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p>
        </w:tc>
        <w:tc>
          <w:tcPr>
            <w:tcW w:w="3093" w:type="dxa"/>
            <w:vMerge/>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p>
        </w:tc>
        <w:tc>
          <w:tcPr>
            <w:tcW w:w="767" w:type="dxa"/>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April</w:t>
            </w:r>
          </w:p>
        </w:tc>
        <w:tc>
          <w:tcPr>
            <w:tcW w:w="0" w:type="auto"/>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Mei</w:t>
            </w:r>
          </w:p>
        </w:tc>
        <w:tc>
          <w:tcPr>
            <w:tcW w:w="0" w:type="auto"/>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Juni</w:t>
            </w:r>
          </w:p>
        </w:tc>
        <w:tc>
          <w:tcPr>
            <w:tcW w:w="0" w:type="auto"/>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Juli </w:t>
            </w:r>
          </w:p>
        </w:tc>
        <w:tc>
          <w:tcPr>
            <w:tcW w:w="0" w:type="auto"/>
            <w:vAlign w:val="center"/>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Agustus</w:t>
            </w:r>
          </w:p>
        </w:tc>
        <w:tc>
          <w:tcPr>
            <w:tcW w:w="0" w:type="auto"/>
          </w:tcPr>
          <w:p w:rsidR="00A31B81" w:rsidRPr="00DB753A" w:rsidRDefault="00A31B81" w:rsidP="00730698">
            <w:pPr>
              <w:pStyle w:val="ListParagraph"/>
              <w:spacing w:line="276" w:lineRule="auto"/>
              <w:ind w:left="0"/>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September</w:t>
            </w:r>
          </w:p>
        </w:tc>
      </w:tr>
      <w:tr w:rsidR="00A31B81" w:rsidRPr="00DB753A" w:rsidTr="00A31B81">
        <w:trPr>
          <w:trHeight w:val="293"/>
        </w:trPr>
        <w:tc>
          <w:tcPr>
            <w:tcW w:w="0" w:type="auto"/>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1</w:t>
            </w:r>
          </w:p>
        </w:tc>
        <w:tc>
          <w:tcPr>
            <w:tcW w:w="3093" w:type="dxa"/>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Pengajuan Judul</w:t>
            </w:r>
          </w:p>
        </w:tc>
        <w:tc>
          <w:tcPr>
            <w:tcW w:w="767" w:type="dxa"/>
            <w:shd w:val="clear" w:color="auto" w:fill="D9D9D9" w:themeFill="background1" w:themeFillShade="D9"/>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r>
      <w:tr w:rsidR="00A31B81" w:rsidRPr="00DB753A" w:rsidTr="00A31B81">
        <w:trPr>
          <w:trHeight w:val="313"/>
        </w:trPr>
        <w:tc>
          <w:tcPr>
            <w:tcW w:w="0" w:type="auto"/>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w:t>
            </w:r>
          </w:p>
        </w:tc>
        <w:tc>
          <w:tcPr>
            <w:tcW w:w="3093" w:type="dxa"/>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Penyusunan BAB I</w:t>
            </w:r>
          </w:p>
        </w:tc>
        <w:tc>
          <w:tcPr>
            <w:tcW w:w="767" w:type="dxa"/>
            <w:shd w:val="clear" w:color="auto" w:fill="D9D9D9" w:themeFill="background1" w:themeFillShade="D9"/>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r>
      <w:tr w:rsidR="00A31B81" w:rsidRPr="00DB753A" w:rsidTr="00A31B81">
        <w:trPr>
          <w:trHeight w:val="293"/>
        </w:trPr>
        <w:tc>
          <w:tcPr>
            <w:tcW w:w="0" w:type="auto"/>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3</w:t>
            </w:r>
          </w:p>
        </w:tc>
        <w:tc>
          <w:tcPr>
            <w:tcW w:w="3093" w:type="dxa"/>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Penyusunan BAB II</w:t>
            </w:r>
          </w:p>
        </w:tc>
        <w:tc>
          <w:tcPr>
            <w:tcW w:w="767" w:type="dxa"/>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D9D9D9" w:themeFill="background1" w:themeFillShade="D9"/>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r>
      <w:tr w:rsidR="00A31B81" w:rsidRPr="00DB753A" w:rsidTr="00A31B81">
        <w:trPr>
          <w:trHeight w:val="293"/>
        </w:trPr>
        <w:tc>
          <w:tcPr>
            <w:tcW w:w="0" w:type="auto"/>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4</w:t>
            </w:r>
          </w:p>
        </w:tc>
        <w:tc>
          <w:tcPr>
            <w:tcW w:w="3093" w:type="dxa"/>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Penyusunan BAB III</w:t>
            </w:r>
          </w:p>
        </w:tc>
        <w:tc>
          <w:tcPr>
            <w:tcW w:w="767" w:type="dxa"/>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D0CECE" w:themeFill="background2" w:themeFillShade="E6"/>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D0CECE" w:themeFill="background2" w:themeFillShade="E6"/>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r>
      <w:tr w:rsidR="00A31B81" w:rsidRPr="00DB753A" w:rsidTr="00A31B81">
        <w:trPr>
          <w:trHeight w:val="293"/>
        </w:trPr>
        <w:tc>
          <w:tcPr>
            <w:tcW w:w="0" w:type="auto"/>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5</w:t>
            </w:r>
          </w:p>
        </w:tc>
        <w:tc>
          <w:tcPr>
            <w:tcW w:w="3093" w:type="dxa"/>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Sidang UP</w:t>
            </w:r>
          </w:p>
        </w:tc>
        <w:tc>
          <w:tcPr>
            <w:tcW w:w="767" w:type="dxa"/>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FFFFFF" w:themeFill="background1"/>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D9D9D9" w:themeFill="background1" w:themeFillShade="D9"/>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r>
      <w:tr w:rsidR="00A31B81" w:rsidRPr="00DB753A" w:rsidTr="00A31B81">
        <w:trPr>
          <w:trHeight w:val="313"/>
        </w:trPr>
        <w:tc>
          <w:tcPr>
            <w:tcW w:w="0" w:type="auto"/>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6</w:t>
            </w:r>
          </w:p>
        </w:tc>
        <w:tc>
          <w:tcPr>
            <w:tcW w:w="3093" w:type="dxa"/>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Pengolahan Data</w:t>
            </w:r>
          </w:p>
        </w:tc>
        <w:tc>
          <w:tcPr>
            <w:tcW w:w="767" w:type="dxa"/>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FFFFFF" w:themeFill="background1"/>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D9D9D9" w:themeFill="background1" w:themeFillShade="D9"/>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r>
      <w:tr w:rsidR="00A31B81" w:rsidRPr="00DB753A" w:rsidTr="00A31B81">
        <w:trPr>
          <w:trHeight w:val="588"/>
        </w:trPr>
        <w:tc>
          <w:tcPr>
            <w:tcW w:w="0" w:type="auto"/>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7</w:t>
            </w:r>
          </w:p>
        </w:tc>
        <w:tc>
          <w:tcPr>
            <w:tcW w:w="3093" w:type="dxa"/>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Penyusunan BAB IV, BAB V, Lampiran, Abstrak</w:t>
            </w:r>
          </w:p>
        </w:tc>
        <w:tc>
          <w:tcPr>
            <w:tcW w:w="767" w:type="dxa"/>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D9D9D9" w:themeFill="background1" w:themeFillShade="D9"/>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D0CECE" w:themeFill="background2" w:themeFillShade="E6"/>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r>
      <w:tr w:rsidR="00A31B81" w:rsidRPr="00DB753A" w:rsidTr="00A31B81">
        <w:trPr>
          <w:trHeight w:val="96"/>
        </w:trPr>
        <w:tc>
          <w:tcPr>
            <w:tcW w:w="0" w:type="auto"/>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8</w:t>
            </w:r>
          </w:p>
        </w:tc>
        <w:tc>
          <w:tcPr>
            <w:tcW w:w="3093" w:type="dxa"/>
          </w:tcPr>
          <w:p w:rsidR="00A31B81" w:rsidRPr="00DB753A" w:rsidRDefault="00A31B81" w:rsidP="00730698">
            <w:pPr>
              <w:pStyle w:val="ListParagraph"/>
              <w:spacing w:line="276"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Sidang Akhir</w:t>
            </w:r>
          </w:p>
        </w:tc>
        <w:tc>
          <w:tcPr>
            <w:tcW w:w="767" w:type="dxa"/>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auto"/>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c>
          <w:tcPr>
            <w:tcW w:w="0" w:type="auto"/>
            <w:shd w:val="clear" w:color="auto" w:fill="DBDBDB" w:themeFill="accent3" w:themeFillTint="66"/>
          </w:tcPr>
          <w:p w:rsidR="00A31B81" w:rsidRPr="00A31B81" w:rsidRDefault="00A31B81" w:rsidP="00730698">
            <w:pPr>
              <w:pStyle w:val="ListParagraph"/>
              <w:spacing w:line="276" w:lineRule="auto"/>
              <w:ind w:left="0"/>
              <w:rPr>
                <w:rFonts w:ascii="Times New Roman" w:hAnsi="Times New Roman" w:cs="Times New Roman"/>
                <w:color w:val="000000" w:themeColor="text1"/>
                <w:szCs w:val="24"/>
              </w:rPr>
            </w:pPr>
          </w:p>
        </w:tc>
      </w:tr>
    </w:tbl>
    <w:p w:rsidR="0009659C" w:rsidRPr="00DB753A" w:rsidRDefault="0009659C">
      <w:pPr>
        <w:spacing w:after="160" w:line="259" w:lineRule="auto"/>
        <w:jc w:val="left"/>
        <w:rPr>
          <w:rFonts w:ascii="Times New Roman" w:eastAsiaTheme="majorEastAsia" w:hAnsi="Times New Roman" w:cs="Times New Roman"/>
          <w:b/>
          <w:bCs/>
          <w:szCs w:val="24"/>
        </w:rPr>
        <w:sectPr w:rsidR="0009659C" w:rsidRPr="00DB753A" w:rsidSect="00D14EA7">
          <w:headerReference w:type="default" r:id="rId14"/>
          <w:footerReference w:type="default" r:id="rId15"/>
          <w:pgSz w:w="11907" w:h="16839" w:code="9"/>
          <w:pgMar w:top="2275" w:right="1699" w:bottom="1699" w:left="2275" w:header="720" w:footer="720" w:gutter="0"/>
          <w:cols w:space="720"/>
          <w:docGrid w:linePitch="360"/>
        </w:sectPr>
      </w:pPr>
    </w:p>
    <w:p w:rsidR="00232CA8" w:rsidRPr="00DB753A" w:rsidRDefault="00232CA8" w:rsidP="0009659C">
      <w:pPr>
        <w:pStyle w:val="Heading1"/>
        <w:tabs>
          <w:tab w:val="left" w:pos="900"/>
          <w:tab w:val="left" w:pos="1260"/>
        </w:tabs>
        <w:spacing w:line="480" w:lineRule="auto"/>
        <w:jc w:val="center"/>
        <w:rPr>
          <w:rFonts w:ascii="Times New Roman" w:hAnsi="Times New Roman" w:cs="Times New Roman"/>
          <w:color w:val="auto"/>
          <w:sz w:val="24"/>
          <w:szCs w:val="24"/>
        </w:rPr>
      </w:pPr>
      <w:bookmarkStart w:id="43" w:name="_Toc114686245"/>
      <w:r w:rsidRPr="00DB753A">
        <w:rPr>
          <w:rFonts w:ascii="Times New Roman" w:hAnsi="Times New Roman" w:cs="Times New Roman"/>
          <w:color w:val="auto"/>
          <w:sz w:val="24"/>
          <w:szCs w:val="24"/>
        </w:rPr>
        <w:lastRenderedPageBreak/>
        <w:t>B</w:t>
      </w:r>
      <w:r w:rsidR="00730698" w:rsidRPr="00DB753A">
        <w:rPr>
          <w:rFonts w:ascii="Times New Roman" w:hAnsi="Times New Roman" w:cs="Times New Roman"/>
          <w:color w:val="auto"/>
          <w:sz w:val="24"/>
          <w:szCs w:val="24"/>
        </w:rPr>
        <w:t>AB II</w:t>
      </w:r>
      <w:bookmarkEnd w:id="43"/>
    </w:p>
    <w:p w:rsidR="00232CA8" w:rsidRPr="00DB753A" w:rsidRDefault="00730698" w:rsidP="00730698">
      <w:pPr>
        <w:tabs>
          <w:tab w:val="left" w:pos="900"/>
          <w:tab w:val="left" w:pos="1260"/>
        </w:tabs>
        <w:spacing w:line="480" w:lineRule="auto"/>
        <w:jc w:val="center"/>
        <w:rPr>
          <w:rFonts w:ascii="Times New Roman" w:hAnsi="Times New Roman" w:cs="Times New Roman"/>
          <w:b/>
          <w:szCs w:val="24"/>
        </w:rPr>
      </w:pPr>
      <w:r w:rsidRPr="00DB753A">
        <w:rPr>
          <w:rFonts w:ascii="Times New Roman" w:hAnsi="Times New Roman" w:cs="Times New Roman"/>
          <w:b/>
          <w:szCs w:val="24"/>
        </w:rPr>
        <w:t>TINJAUAN PUSTAKA</w:t>
      </w:r>
    </w:p>
    <w:p w:rsidR="00232CA8" w:rsidRPr="00DB753A" w:rsidRDefault="00232CA8" w:rsidP="00730698">
      <w:pPr>
        <w:tabs>
          <w:tab w:val="left" w:pos="900"/>
          <w:tab w:val="left" w:pos="1260"/>
        </w:tabs>
        <w:spacing w:line="480" w:lineRule="auto"/>
        <w:jc w:val="center"/>
        <w:rPr>
          <w:rFonts w:ascii="Times New Roman" w:hAnsi="Times New Roman" w:cs="Times New Roman"/>
          <w:b/>
          <w:szCs w:val="24"/>
        </w:rPr>
      </w:pPr>
    </w:p>
    <w:p w:rsidR="00730698" w:rsidRPr="00DB753A" w:rsidRDefault="00730698" w:rsidP="00730698">
      <w:pPr>
        <w:pStyle w:val="Heading2"/>
        <w:tabs>
          <w:tab w:val="left" w:pos="0"/>
          <w:tab w:val="left" w:pos="720"/>
          <w:tab w:val="left" w:pos="810"/>
        </w:tabs>
        <w:spacing w:line="480" w:lineRule="auto"/>
        <w:rPr>
          <w:rFonts w:ascii="Times New Roman" w:hAnsi="Times New Roman" w:cs="Times New Roman"/>
          <w:b/>
          <w:color w:val="auto"/>
          <w:sz w:val="24"/>
          <w:szCs w:val="24"/>
        </w:rPr>
      </w:pPr>
      <w:bookmarkStart w:id="44" w:name="_Toc114686246"/>
      <w:r w:rsidRPr="00DB753A">
        <w:rPr>
          <w:rFonts w:ascii="Times New Roman" w:hAnsi="Times New Roman" w:cs="Times New Roman"/>
          <w:b/>
          <w:color w:val="auto"/>
          <w:sz w:val="24"/>
          <w:szCs w:val="24"/>
        </w:rPr>
        <w:t>2</w:t>
      </w:r>
      <w:r w:rsidR="00AC7194" w:rsidRPr="00DB753A">
        <w:rPr>
          <w:rFonts w:ascii="Times New Roman" w:hAnsi="Times New Roman" w:cs="Times New Roman"/>
          <w:b/>
          <w:color w:val="auto"/>
          <w:sz w:val="24"/>
          <w:szCs w:val="24"/>
        </w:rPr>
        <w:t>.1</w:t>
      </w:r>
      <w:r w:rsidR="00AC7194" w:rsidRPr="00317A16">
        <w:rPr>
          <w:rFonts w:ascii="Times New Roman" w:hAnsi="Times New Roman" w:cs="Times New Roman"/>
          <w:b/>
          <w:color w:val="auto"/>
          <w:sz w:val="24"/>
          <w:szCs w:val="24"/>
          <w:lang w:val="en-ID"/>
        </w:rPr>
        <w:tab/>
      </w:r>
      <w:r w:rsidRPr="00317A16">
        <w:rPr>
          <w:rFonts w:ascii="Times New Roman" w:hAnsi="Times New Roman" w:cs="Times New Roman"/>
          <w:b/>
          <w:color w:val="auto"/>
          <w:sz w:val="24"/>
          <w:szCs w:val="24"/>
          <w:lang w:val="en-ID"/>
        </w:rPr>
        <w:t>Teori</w:t>
      </w:r>
      <w:r w:rsidRPr="00DB753A">
        <w:rPr>
          <w:rFonts w:ascii="Times New Roman" w:hAnsi="Times New Roman" w:cs="Times New Roman"/>
          <w:b/>
          <w:color w:val="auto"/>
          <w:sz w:val="24"/>
          <w:szCs w:val="24"/>
        </w:rPr>
        <w:t xml:space="preserve"> dan Konsep</w:t>
      </w:r>
      <w:bookmarkEnd w:id="44"/>
    </w:p>
    <w:p w:rsidR="00522135" w:rsidRPr="00DB753A" w:rsidRDefault="00522135" w:rsidP="00522135">
      <w:pPr>
        <w:pStyle w:val="Heading2"/>
        <w:tabs>
          <w:tab w:val="left" w:pos="0"/>
          <w:tab w:val="left" w:pos="720"/>
          <w:tab w:val="left" w:pos="810"/>
        </w:tabs>
        <w:spacing w:line="480" w:lineRule="auto"/>
        <w:rPr>
          <w:rFonts w:ascii="Times New Roman" w:hAnsi="Times New Roman" w:cs="Times New Roman"/>
          <w:b/>
          <w:color w:val="auto"/>
          <w:sz w:val="24"/>
          <w:szCs w:val="24"/>
        </w:rPr>
      </w:pPr>
      <w:bookmarkStart w:id="45" w:name="_Toc114686247"/>
      <w:r w:rsidRPr="00DB753A">
        <w:rPr>
          <w:rFonts w:ascii="Times New Roman" w:hAnsi="Times New Roman" w:cs="Times New Roman"/>
          <w:b/>
          <w:color w:val="auto"/>
          <w:sz w:val="24"/>
          <w:szCs w:val="24"/>
        </w:rPr>
        <w:t xml:space="preserve">2.1.1 </w:t>
      </w:r>
      <w:r w:rsidRPr="00DB753A">
        <w:rPr>
          <w:rFonts w:ascii="Times New Roman" w:hAnsi="Times New Roman" w:cs="Times New Roman"/>
          <w:b/>
          <w:color w:val="auto"/>
          <w:sz w:val="24"/>
          <w:szCs w:val="24"/>
        </w:rPr>
        <w:tab/>
        <w:t>Manajemen</w:t>
      </w:r>
      <w:bookmarkEnd w:id="45"/>
    </w:p>
    <w:p w:rsidR="00522135" w:rsidRPr="00DB753A" w:rsidRDefault="00522135" w:rsidP="00A64E6A">
      <w:pPr>
        <w:numPr>
          <w:ilvl w:val="1"/>
          <w:numId w:val="6"/>
        </w:numPr>
        <w:spacing w:after="200" w:line="480" w:lineRule="auto"/>
        <w:ind w:left="1080"/>
        <w:contextualSpacing/>
        <w:jc w:val="left"/>
        <w:rPr>
          <w:rFonts w:ascii="Times New Roman" w:eastAsia="Times New Roman" w:hAnsi="Times New Roman" w:cs="Times New Roman"/>
          <w:b/>
          <w:color w:val="000000"/>
          <w:szCs w:val="24"/>
          <w:lang w:eastAsia="id-ID"/>
        </w:rPr>
      </w:pPr>
      <w:r w:rsidRPr="00DB753A">
        <w:rPr>
          <w:rFonts w:ascii="Times New Roman" w:eastAsia="Times New Roman" w:hAnsi="Times New Roman" w:cs="Times New Roman"/>
          <w:b/>
          <w:color w:val="000000"/>
          <w:szCs w:val="24"/>
          <w:lang w:eastAsia="id-ID"/>
        </w:rPr>
        <w:t>Pengertiaan Manajemen</w:t>
      </w:r>
    </w:p>
    <w:p w:rsidR="00522135" w:rsidRPr="00DB753A" w:rsidRDefault="00522135" w:rsidP="00522135">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b/>
          <w:color w:val="000000"/>
          <w:szCs w:val="24"/>
          <w:lang w:eastAsia="id-ID"/>
        </w:rPr>
        <w:tab/>
      </w:r>
      <w:r w:rsidRPr="00DB753A">
        <w:rPr>
          <w:rFonts w:ascii="Times New Roman" w:eastAsia="Times New Roman" w:hAnsi="Times New Roman" w:cs="Times New Roman"/>
          <w:color w:val="000000"/>
          <w:szCs w:val="24"/>
          <w:lang w:eastAsia="id-ID"/>
        </w:rPr>
        <w:t>Manajemen (</w:t>
      </w:r>
      <w:r w:rsidRPr="00DB753A">
        <w:rPr>
          <w:rFonts w:ascii="Times New Roman" w:eastAsia="Times New Roman" w:hAnsi="Times New Roman" w:cs="Times New Roman"/>
          <w:i/>
          <w:color w:val="000000"/>
          <w:szCs w:val="24"/>
          <w:lang w:eastAsia="id-ID"/>
        </w:rPr>
        <w:t xml:space="preserve">management) </w:t>
      </w:r>
      <w:r w:rsidRPr="00DB753A">
        <w:rPr>
          <w:rFonts w:ascii="Times New Roman" w:eastAsia="Times New Roman" w:hAnsi="Times New Roman" w:cs="Times New Roman"/>
          <w:color w:val="000000"/>
          <w:szCs w:val="24"/>
          <w:lang w:eastAsia="id-ID"/>
        </w:rPr>
        <w:t>adalah pencapaian tujuan-tujuan organisasional secara efektif dan efisien melalui perencanaan, pengelolaan, kepemimpinan, dan pengendalian sumber d</w:t>
      </w:r>
      <w:r w:rsidR="00CB7465" w:rsidRPr="00DB753A">
        <w:rPr>
          <w:rFonts w:ascii="Times New Roman" w:eastAsia="Times New Roman" w:hAnsi="Times New Roman" w:cs="Times New Roman"/>
          <w:color w:val="000000"/>
          <w:szCs w:val="24"/>
          <w:lang w:eastAsia="id-ID"/>
        </w:rPr>
        <w:t xml:space="preserve">aya-sumber daya organisasional </w:t>
      </w:r>
      <w:r w:rsidR="00D34CBA"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{"citationItems":[{"id":"ITEM-1","itemData":{"ISBN":"978-981-4319-10-2","author":[{"dropping-particle":"","family":"Daft L Richard","given":"","non-dropping-particle":"","parse-names":false,"suffix":""}],"id":"ITEM-1","issued":{"date-parts":[["2010"]]},"publisher":"Salemba Empat","publisher-place":"Jakarta","title":"Era Baru Manajemen","type":"book"},"locator":"8","uris":["http://www.mendeley.com/documents/?uuid=6ce1ae63-36bf-472a-9df3-661dcd5546df"]}],"mendeley":{"formattedCitation":"(Daft L Richard, 2010, p. 8)","manualFormatting":"(Daft L Richard, 2010:8)","plainTextFormattedCitation":"(Daft L Richard, 2010, p. 8)","previouslyFormattedCitation":"(Daft L Richard, 2010, p. 8)"},"properties":{"noteIndex":0},"schema":"https://github.com/citation-style-language/schema/raw/master/csl-citation.json"}</w:instrText>
      </w:r>
      <w:r w:rsidR="00D34CBA" w:rsidRPr="00DB753A">
        <w:rPr>
          <w:rFonts w:ascii="Times New Roman" w:eastAsia="Times New Roman" w:hAnsi="Times New Roman" w:cs="Times New Roman"/>
          <w:color w:val="000000"/>
          <w:szCs w:val="24"/>
          <w:lang w:eastAsia="id-ID"/>
        </w:rPr>
        <w:fldChar w:fldCharType="separate"/>
      </w:r>
      <w:r w:rsidR="00D34CBA" w:rsidRPr="00DB753A">
        <w:rPr>
          <w:rFonts w:ascii="Times New Roman" w:eastAsia="Times New Roman" w:hAnsi="Times New Roman" w:cs="Times New Roman"/>
          <w:noProof/>
          <w:color w:val="000000"/>
          <w:szCs w:val="24"/>
          <w:lang w:eastAsia="id-ID"/>
        </w:rPr>
        <w:t>(Daft L Richard, 2010</w:t>
      </w:r>
      <w:r w:rsidR="00846F56" w:rsidRPr="00DB753A">
        <w:rPr>
          <w:rFonts w:ascii="Times New Roman" w:eastAsia="Times New Roman" w:hAnsi="Times New Roman" w:cs="Times New Roman"/>
          <w:noProof/>
          <w:color w:val="000000"/>
          <w:szCs w:val="24"/>
          <w:lang w:eastAsia="id-ID"/>
        </w:rPr>
        <w:t>:</w:t>
      </w:r>
      <w:r w:rsidR="00D34CBA" w:rsidRPr="00DB753A">
        <w:rPr>
          <w:rFonts w:ascii="Times New Roman" w:eastAsia="Times New Roman" w:hAnsi="Times New Roman" w:cs="Times New Roman"/>
          <w:noProof/>
          <w:color w:val="000000"/>
          <w:szCs w:val="24"/>
          <w:lang w:eastAsia="id-ID"/>
        </w:rPr>
        <w:t>8)</w:t>
      </w:r>
      <w:r w:rsidR="00D34CBA" w:rsidRPr="00DB753A">
        <w:rPr>
          <w:rFonts w:ascii="Times New Roman" w:eastAsia="Times New Roman" w:hAnsi="Times New Roman" w:cs="Times New Roman"/>
          <w:color w:val="000000"/>
          <w:szCs w:val="24"/>
          <w:lang w:eastAsia="id-ID"/>
        </w:rPr>
        <w:fldChar w:fldCharType="end"/>
      </w:r>
    </w:p>
    <w:p w:rsidR="00522135" w:rsidRPr="00DB753A" w:rsidRDefault="00522135" w:rsidP="00CB7465">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Menurut Ricky W. Griffin</w:t>
      </w:r>
      <w:r w:rsidR="00CB7465" w:rsidRPr="00DB753A">
        <w:rPr>
          <w:rFonts w:ascii="Times New Roman" w:eastAsia="Times New Roman" w:hAnsi="Times New Roman" w:cs="Times New Roman"/>
          <w:color w:val="000000"/>
          <w:szCs w:val="24"/>
          <w:lang w:eastAsia="id-ID"/>
        </w:rPr>
        <w:t xml:space="preserve"> </w:t>
      </w:r>
      <w:r w:rsidR="00CB7465"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{"citationItems":[{"id":"ITEM-1","itemData":{"ISBN":"978-602-8800-91-4","author":[{"dropping-particle":"","family":"Fahmi Irham","given":"","non-dropping-particle":"","parse-names":false,"suffix":""}],"editor":[{"dropping-particle":"","family":"Handi Dimas","given":"","non-dropping-particle":"","parse-names":false,"suffix":""}],"id":"ITEM-1","issued":{"date-parts":[["2014"]]},"publisher":"CV. Alfabeta","publisher-place":"Bandung","title":"Manajemen","type":"book"},"uris":["http://www.mendeley.com/documents/?uuid=1d99864e-26d8-4872-b55b-6c4f1911b703"]}],"mendeley":{"formattedCitation":"(Fahmi Irham, 2014)","manualFormatting":"(dalam Fahmi Irham, 2014:10)","plainTextFormattedCitation":"(Fahmi Irham, 2014)","previouslyFormattedCitation":"(Fahmi Irham, 2014)"},"properties":{"noteIndex":0},"schema":"https://github.com/citation-style-language/schema/raw/master/csl-citation.json"}</w:instrText>
      </w:r>
      <w:r w:rsidR="00CB7465" w:rsidRPr="00DB753A">
        <w:rPr>
          <w:rFonts w:ascii="Times New Roman" w:eastAsia="Times New Roman" w:hAnsi="Times New Roman" w:cs="Times New Roman"/>
          <w:color w:val="000000"/>
          <w:szCs w:val="24"/>
          <w:lang w:eastAsia="id-ID"/>
        </w:rPr>
        <w:fldChar w:fldCharType="separate"/>
      </w:r>
      <w:r w:rsidR="00CB7465" w:rsidRPr="00DB753A">
        <w:rPr>
          <w:rFonts w:ascii="Times New Roman" w:eastAsia="Times New Roman" w:hAnsi="Times New Roman" w:cs="Times New Roman"/>
          <w:noProof/>
          <w:color w:val="000000"/>
          <w:szCs w:val="24"/>
          <w:lang w:eastAsia="id-ID"/>
        </w:rPr>
        <w:t>(dalam Fahmi Irham, 2014</w:t>
      </w:r>
      <w:r w:rsidR="00846F56" w:rsidRPr="00DB753A">
        <w:rPr>
          <w:rFonts w:ascii="Times New Roman" w:eastAsia="Times New Roman" w:hAnsi="Times New Roman" w:cs="Times New Roman"/>
          <w:noProof/>
          <w:color w:val="000000"/>
          <w:szCs w:val="24"/>
          <w:lang w:eastAsia="id-ID"/>
        </w:rPr>
        <w:t>:</w:t>
      </w:r>
      <w:r w:rsidR="00D34CBA" w:rsidRPr="00DB753A">
        <w:rPr>
          <w:rFonts w:ascii="Times New Roman" w:eastAsia="Times New Roman" w:hAnsi="Times New Roman" w:cs="Times New Roman"/>
          <w:noProof/>
          <w:color w:val="000000"/>
          <w:szCs w:val="24"/>
          <w:lang w:eastAsia="id-ID"/>
        </w:rPr>
        <w:t>10</w:t>
      </w:r>
      <w:r w:rsidR="00CB7465" w:rsidRPr="00DB753A">
        <w:rPr>
          <w:rFonts w:ascii="Times New Roman" w:eastAsia="Times New Roman" w:hAnsi="Times New Roman" w:cs="Times New Roman"/>
          <w:noProof/>
          <w:color w:val="000000"/>
          <w:szCs w:val="24"/>
          <w:lang w:eastAsia="id-ID"/>
        </w:rPr>
        <w:t>)</w:t>
      </w:r>
      <w:r w:rsidR="00CB7465"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manajemen merupakan suatu rangkaian aktivitas (termasuk perencanaan dan pengambil keputusan, pengorganisasian, kepemimpinan, dan pengendalian) yang diarahkan pada sumber-sumber daya organisasi (manusia, finansial, fisik, dan informasi) untuk mencapai tujuan organisasi dengan cara efektif dan efisien. </w:t>
      </w:r>
    </w:p>
    <w:p w:rsidR="00522135" w:rsidRPr="00DB753A" w:rsidRDefault="00522135" w:rsidP="00522135">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 xml:space="preserve">Menurut James A. F. Stoner </w:t>
      </w:r>
      <w:r w:rsidR="00CB7465"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{"citationItems":[{"id":"ITEM-1","itemData":{"ISBN":"978-602-8800-91-4","author":[{"dropping-particle":"","family":"Fahmi Irham","given":"","non-dropping-particle":"","parse-names":false,"suffix":""}],"editor":[{"dropping-particle":"","family":"Handi Dimas","given":"","non-dropping-particle":"","parse-names":false,"suffix":""}],"id":"ITEM-1","issued":{"date-parts":[["2014"]]},"publisher":"CV. Alfabeta","publisher-place":"Bandung","title":"Manajemen","type":"book"},"uris":["http://www.mendeley.com/documents/?uuid=1d99864e-26d8-4872-b55b-6c4f1911b703"]}],"mendeley":{"formattedCitation":"(Fahmi Irham, 2014)","manualFormatting":"(dalam Fahmi Irham, 2014:10)","plainTextFormattedCitation":"(Fahmi Irham, 2014)","previouslyFormattedCitation":"(Fahmi Irham, 2014)"},"properties":{"noteIndex":0},"schema":"https://github.com/citation-style-language/schema/raw/master/csl-citation.json"}</w:instrText>
      </w:r>
      <w:r w:rsidR="00CB7465" w:rsidRPr="00DB753A">
        <w:rPr>
          <w:rFonts w:ascii="Times New Roman" w:eastAsia="Times New Roman" w:hAnsi="Times New Roman" w:cs="Times New Roman"/>
          <w:color w:val="000000"/>
          <w:szCs w:val="24"/>
          <w:lang w:eastAsia="id-ID"/>
        </w:rPr>
        <w:fldChar w:fldCharType="separate"/>
      </w:r>
      <w:r w:rsidR="00CB7465" w:rsidRPr="00DB753A">
        <w:rPr>
          <w:rFonts w:ascii="Times New Roman" w:eastAsia="Times New Roman" w:hAnsi="Times New Roman" w:cs="Times New Roman"/>
          <w:noProof/>
          <w:color w:val="000000"/>
          <w:szCs w:val="24"/>
          <w:lang w:eastAsia="id-ID"/>
        </w:rPr>
        <w:t>(dalam Fahmi Irham, 2014</w:t>
      </w:r>
      <w:r w:rsidR="00846F56" w:rsidRPr="00DB753A">
        <w:rPr>
          <w:rFonts w:ascii="Times New Roman" w:eastAsia="Times New Roman" w:hAnsi="Times New Roman" w:cs="Times New Roman"/>
          <w:noProof/>
          <w:color w:val="000000"/>
          <w:szCs w:val="24"/>
          <w:lang w:eastAsia="id-ID"/>
        </w:rPr>
        <w:t>:</w:t>
      </w:r>
      <w:r w:rsidR="00D34CBA" w:rsidRPr="00DB753A">
        <w:rPr>
          <w:rFonts w:ascii="Times New Roman" w:eastAsia="Times New Roman" w:hAnsi="Times New Roman" w:cs="Times New Roman"/>
          <w:noProof/>
          <w:color w:val="000000"/>
          <w:szCs w:val="24"/>
          <w:lang w:eastAsia="id-ID"/>
        </w:rPr>
        <w:t>10</w:t>
      </w:r>
      <w:r w:rsidR="00CB7465" w:rsidRPr="00DB753A">
        <w:rPr>
          <w:rFonts w:ascii="Times New Roman" w:eastAsia="Times New Roman" w:hAnsi="Times New Roman" w:cs="Times New Roman"/>
          <w:noProof/>
          <w:color w:val="000000"/>
          <w:szCs w:val="24"/>
          <w:lang w:eastAsia="id-ID"/>
        </w:rPr>
        <w:t>)</w:t>
      </w:r>
      <w:r w:rsidR="00CB7465" w:rsidRPr="00DB753A">
        <w:rPr>
          <w:rFonts w:ascii="Times New Roman" w:eastAsia="Times New Roman" w:hAnsi="Times New Roman" w:cs="Times New Roman"/>
          <w:color w:val="000000"/>
          <w:szCs w:val="24"/>
          <w:lang w:eastAsia="id-ID"/>
        </w:rPr>
        <w:fldChar w:fldCharType="end"/>
      </w:r>
      <w:r w:rsidR="00CB7465"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t>manajemen adalah proses perencanaan, pengorganisasian, pemimpinan, dan pengendalian upaya anggota organisasi dan penggunaan semua sumber daya organisasi untuk mencapa</w:t>
      </w:r>
      <w:r w:rsidR="00CB7465" w:rsidRPr="00DB753A">
        <w:rPr>
          <w:rFonts w:ascii="Times New Roman" w:eastAsia="Times New Roman" w:hAnsi="Times New Roman" w:cs="Times New Roman"/>
          <w:color w:val="000000"/>
          <w:szCs w:val="24"/>
          <w:lang w:eastAsia="id-ID"/>
        </w:rPr>
        <w:t>i tujuan yang telah ditetapkan.</w:t>
      </w:r>
    </w:p>
    <w:p w:rsidR="00B71BF5" w:rsidRPr="00DB753A" w:rsidRDefault="00522135" w:rsidP="00522135">
      <w:pPr>
        <w:spacing w:line="480" w:lineRule="auto"/>
        <w:ind w:left="720"/>
        <w:rPr>
          <w:rFonts w:ascii="Times New Roman" w:eastAsia="Times New Roman" w:hAnsi="Times New Roman" w:cs="Times New Roman"/>
          <w:color w:val="000000"/>
          <w:szCs w:val="24"/>
          <w:lang w:eastAsia="id-ID"/>
        </w:rPr>
        <w:sectPr w:rsidR="00B71BF5" w:rsidRPr="00DB753A" w:rsidSect="00D14EA7">
          <w:headerReference w:type="default" r:id="rId16"/>
          <w:footerReference w:type="default" r:id="rId17"/>
          <w:pgSz w:w="11907" w:h="16839" w:code="9"/>
          <w:pgMar w:top="2275" w:right="1699" w:bottom="1699" w:left="2275" w:header="720" w:footer="720" w:gutter="0"/>
          <w:cols w:space="720"/>
          <w:docGrid w:linePitch="360"/>
        </w:sectPr>
      </w:pPr>
      <w:r w:rsidRPr="00DB753A">
        <w:rPr>
          <w:rFonts w:ascii="Times New Roman" w:eastAsia="Times New Roman" w:hAnsi="Times New Roman" w:cs="Times New Roman"/>
          <w:color w:val="000000"/>
          <w:szCs w:val="24"/>
          <w:lang w:eastAsia="id-ID"/>
        </w:rPr>
        <w:tab/>
        <w:t>Dari beberapa pendapat ahli diatas mengenai ilmu manajemen, pengertian manajemen ini merup</w:t>
      </w:r>
      <w:r w:rsidR="001B7416" w:rsidRPr="00DB753A">
        <w:rPr>
          <w:rFonts w:ascii="Times New Roman" w:eastAsia="Times New Roman" w:hAnsi="Times New Roman" w:cs="Times New Roman"/>
          <w:color w:val="000000"/>
          <w:szCs w:val="24"/>
          <w:lang w:eastAsia="id-ID"/>
        </w:rPr>
        <w:t>akah usaha untuk mencapai sebuah</w:t>
      </w:r>
      <w:r w:rsidRPr="00DB753A">
        <w:rPr>
          <w:rFonts w:ascii="Times New Roman" w:eastAsia="Times New Roman" w:hAnsi="Times New Roman" w:cs="Times New Roman"/>
          <w:color w:val="000000"/>
          <w:szCs w:val="24"/>
          <w:lang w:eastAsia="id-ID"/>
        </w:rPr>
        <w:t xml:space="preserve"> tujuan den</w:t>
      </w:r>
      <w:r w:rsidR="00394F2C" w:rsidRPr="00DB753A">
        <w:rPr>
          <w:rFonts w:ascii="Times New Roman" w:eastAsia="Times New Roman" w:hAnsi="Times New Roman" w:cs="Times New Roman"/>
          <w:color w:val="000000"/>
          <w:szCs w:val="24"/>
          <w:lang w:eastAsia="id-ID"/>
        </w:rPr>
        <w:t>gan cara mengeloa dan mengawasi</w:t>
      </w:r>
      <w:r w:rsidR="001B7416" w:rsidRPr="00DB753A">
        <w:rPr>
          <w:rFonts w:ascii="Times New Roman" w:eastAsia="Times New Roman" w:hAnsi="Times New Roman" w:cs="Times New Roman"/>
          <w:color w:val="000000"/>
          <w:szCs w:val="24"/>
          <w:lang w:eastAsia="id-ID"/>
        </w:rPr>
        <w:t>.</w:t>
      </w:r>
    </w:p>
    <w:p w:rsidR="00522135" w:rsidRPr="00DB753A" w:rsidRDefault="00522135" w:rsidP="00A64E6A">
      <w:pPr>
        <w:pStyle w:val="ListParagraph"/>
        <w:numPr>
          <w:ilvl w:val="1"/>
          <w:numId w:val="6"/>
        </w:numPr>
        <w:spacing w:after="200" w:line="480" w:lineRule="auto"/>
        <w:ind w:left="1080"/>
        <w:jc w:val="left"/>
        <w:rPr>
          <w:rFonts w:ascii="Times New Roman" w:eastAsia="Times New Roman" w:hAnsi="Times New Roman" w:cs="Times New Roman"/>
          <w:b/>
          <w:color w:val="000000"/>
          <w:szCs w:val="24"/>
          <w:lang w:eastAsia="id-ID"/>
        </w:rPr>
      </w:pPr>
      <w:r w:rsidRPr="00DB753A">
        <w:rPr>
          <w:rFonts w:ascii="Times New Roman" w:eastAsia="Times New Roman" w:hAnsi="Times New Roman" w:cs="Times New Roman"/>
          <w:b/>
          <w:color w:val="000000"/>
          <w:szCs w:val="24"/>
          <w:lang w:eastAsia="id-ID"/>
        </w:rPr>
        <w:lastRenderedPageBreak/>
        <w:t>Fungsi Manajemen</w:t>
      </w:r>
    </w:p>
    <w:p w:rsidR="00522135" w:rsidRPr="00DB753A" w:rsidRDefault="00522135" w:rsidP="00522135">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 xml:space="preserve">Manajemen memiliki fungsi diantaranya yaitu perencanaan, </w:t>
      </w:r>
      <w:r w:rsidR="00CB7465" w:rsidRPr="00DB753A">
        <w:rPr>
          <w:rFonts w:ascii="Times New Roman" w:eastAsia="Times New Roman" w:hAnsi="Times New Roman" w:cs="Times New Roman"/>
          <w:color w:val="000000"/>
          <w:szCs w:val="24"/>
          <w:lang w:eastAsia="id-ID"/>
        </w:rPr>
        <w:t xml:space="preserve">pengorganisasian, </w:t>
      </w:r>
      <w:r w:rsidRPr="00DB753A">
        <w:rPr>
          <w:rFonts w:ascii="Times New Roman" w:eastAsia="Times New Roman" w:hAnsi="Times New Roman" w:cs="Times New Roman"/>
          <w:color w:val="000000"/>
          <w:szCs w:val="24"/>
          <w:lang w:eastAsia="id-ID"/>
        </w:rPr>
        <w:t>kepemimpinan</w:t>
      </w:r>
      <w:r w:rsidR="00CB7465" w:rsidRPr="00DB753A">
        <w:rPr>
          <w:rFonts w:ascii="Times New Roman" w:eastAsia="Times New Roman" w:hAnsi="Times New Roman" w:cs="Times New Roman"/>
          <w:color w:val="000000"/>
          <w:szCs w:val="24"/>
          <w:lang w:eastAsia="id-ID"/>
        </w:rPr>
        <w:t xml:space="preserve"> dan pengendalian</w:t>
      </w:r>
      <w:r w:rsidRPr="00DB753A">
        <w:rPr>
          <w:rFonts w:ascii="Times New Roman" w:eastAsia="Times New Roman" w:hAnsi="Times New Roman" w:cs="Times New Roman"/>
          <w:color w:val="000000"/>
          <w:szCs w:val="24"/>
          <w:lang w:eastAsia="id-ID"/>
        </w:rPr>
        <w:t>. Perencanaan memiliki fungsi sebagai menentukan tujuan dan cara untuk mencapai tujuannya. Pengorganisasian adalah memberikan tanggung jawab untuk penyelesaian dalam kinerja seperti mencapai tujuan tugas, produk, pelayanan, efisiensi, dan efektivitas.  Pengendalian berfungsi untuk memonitor aktivitas dan melakukan koreksi seperti mengelola sumber daya manusia, keuangan, bahan baku, teknologi dan informasi. Kepemimpinan adalah menggunakan sebuah peng</w:t>
      </w:r>
      <w:r w:rsidR="00CB7465" w:rsidRPr="00DB753A">
        <w:rPr>
          <w:rFonts w:ascii="Times New Roman" w:eastAsia="Times New Roman" w:hAnsi="Times New Roman" w:cs="Times New Roman"/>
          <w:color w:val="000000"/>
          <w:szCs w:val="24"/>
          <w:lang w:eastAsia="id-ID"/>
        </w:rPr>
        <w:t xml:space="preserve">aruh untuk memotivasi karyawan </w:t>
      </w:r>
      <w:r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{"citationItems":[{"id":"ITEM-1","itemData":{"ISBN":"978-981-4319-10-2","author":[{"dropping-particle":"","family":"Daft L Richard","given":"","non-dropping-particle":"","parse-names":false,"suffix":""}],"id":"ITEM-1","issued":{"date-parts":[["2010"]]},"publisher":"Salemba Empat","publisher-place":"Jakarta","title":"Era Baru Manajemen","type":"book"},"uris":["http://www.mendeley.com/documents/?uuid=6ce1ae63-36bf-472a-9df3-661dcd5546df"]}],"mendeley":{"formattedCitation":"(Daft L Richard, 2010)","manualFormatting":"(Daft L Richard, 2010:9)","plainTextFormattedCitation":"(Daft L Richard, 2010)","previouslyFormattedCitation":"(Daft L Richard, 2010)"},"properties":{"noteIndex":0},"schema":"https://github.com/citation-style-language/schema/raw/master/csl-citation.json"}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(Daft L Richard, 2010</w:t>
      </w:r>
      <w:r w:rsidR="00846F56" w:rsidRPr="00DB753A">
        <w:rPr>
          <w:rFonts w:ascii="Times New Roman" w:eastAsia="Times New Roman" w:hAnsi="Times New Roman" w:cs="Times New Roman"/>
          <w:noProof/>
          <w:color w:val="000000"/>
          <w:szCs w:val="24"/>
          <w:lang w:eastAsia="id-ID"/>
        </w:rPr>
        <w:t>:</w:t>
      </w:r>
      <w:r w:rsidR="00D34CBA" w:rsidRPr="00DB753A">
        <w:rPr>
          <w:rFonts w:ascii="Times New Roman" w:eastAsia="Times New Roman" w:hAnsi="Times New Roman" w:cs="Times New Roman"/>
          <w:noProof/>
          <w:color w:val="000000"/>
          <w:szCs w:val="24"/>
          <w:lang w:eastAsia="id-ID"/>
        </w:rPr>
        <w:t>9</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00CB7465" w:rsidRPr="00DB753A">
        <w:rPr>
          <w:rFonts w:ascii="Times New Roman" w:eastAsia="Times New Roman" w:hAnsi="Times New Roman" w:cs="Times New Roman"/>
          <w:color w:val="000000"/>
          <w:szCs w:val="24"/>
          <w:lang w:eastAsia="id-ID"/>
        </w:rPr>
        <w:t>.</w:t>
      </w:r>
    </w:p>
    <w:p w:rsidR="00522135" w:rsidRPr="00DB753A" w:rsidRDefault="00522135" w:rsidP="00522135">
      <w:pPr>
        <w:rPr>
          <w:rFonts w:ascii="Times New Roman" w:hAnsi="Times New Roman" w:cs="Times New Roman"/>
          <w:szCs w:val="24"/>
        </w:rPr>
      </w:pPr>
    </w:p>
    <w:p w:rsidR="00522135" w:rsidRPr="00DB753A" w:rsidRDefault="00522135" w:rsidP="00522135">
      <w:pPr>
        <w:pStyle w:val="Heading2"/>
        <w:tabs>
          <w:tab w:val="left" w:pos="0"/>
          <w:tab w:val="left" w:pos="720"/>
          <w:tab w:val="left" w:pos="810"/>
        </w:tabs>
        <w:spacing w:line="480" w:lineRule="auto"/>
        <w:rPr>
          <w:rFonts w:ascii="Times New Roman" w:hAnsi="Times New Roman" w:cs="Times New Roman"/>
          <w:b/>
          <w:color w:val="auto"/>
          <w:sz w:val="24"/>
          <w:szCs w:val="24"/>
        </w:rPr>
      </w:pPr>
      <w:bookmarkStart w:id="46" w:name="_Toc114686248"/>
      <w:r w:rsidRPr="00DB753A">
        <w:rPr>
          <w:rFonts w:ascii="Times New Roman" w:hAnsi="Times New Roman" w:cs="Times New Roman"/>
          <w:b/>
          <w:color w:val="auto"/>
          <w:sz w:val="24"/>
          <w:szCs w:val="24"/>
        </w:rPr>
        <w:t xml:space="preserve">2.1.2 </w:t>
      </w:r>
      <w:r w:rsidRPr="00DB753A">
        <w:rPr>
          <w:rFonts w:ascii="Times New Roman" w:hAnsi="Times New Roman" w:cs="Times New Roman"/>
          <w:b/>
          <w:color w:val="auto"/>
          <w:sz w:val="24"/>
          <w:szCs w:val="24"/>
        </w:rPr>
        <w:tab/>
        <w:t>Manajemen Keuangan</w:t>
      </w:r>
      <w:bookmarkEnd w:id="46"/>
    </w:p>
    <w:p w:rsidR="00522135" w:rsidRPr="00DB753A" w:rsidRDefault="00522135" w:rsidP="00A64E6A">
      <w:pPr>
        <w:numPr>
          <w:ilvl w:val="0"/>
          <w:numId w:val="7"/>
        </w:numPr>
        <w:spacing w:after="200" w:line="480" w:lineRule="auto"/>
        <w:ind w:left="1080"/>
        <w:contextualSpacing/>
        <w:jc w:val="left"/>
        <w:rPr>
          <w:rFonts w:ascii="Times New Roman" w:eastAsia="Times New Roman" w:hAnsi="Times New Roman" w:cs="Times New Roman"/>
          <w:b/>
          <w:color w:val="000000"/>
          <w:szCs w:val="24"/>
          <w:lang w:eastAsia="id-ID"/>
        </w:rPr>
      </w:pPr>
      <w:r w:rsidRPr="00DB753A">
        <w:rPr>
          <w:rFonts w:ascii="Times New Roman" w:eastAsia="Times New Roman" w:hAnsi="Times New Roman" w:cs="Times New Roman"/>
          <w:b/>
          <w:color w:val="000000"/>
          <w:szCs w:val="24"/>
          <w:lang w:eastAsia="id-ID"/>
        </w:rPr>
        <w:t>Pengertian Manajemen Keuangan</w:t>
      </w:r>
    </w:p>
    <w:p w:rsidR="00522135" w:rsidRPr="00DB753A" w:rsidRDefault="00522135" w:rsidP="00522135">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b/>
          <w:color w:val="000000"/>
          <w:szCs w:val="24"/>
          <w:lang w:eastAsia="id-ID"/>
        </w:rPr>
        <w:tab/>
      </w:r>
      <w:r w:rsidR="00C924C4">
        <w:rPr>
          <w:rFonts w:ascii="Times New Roman" w:eastAsia="Times New Roman" w:hAnsi="Times New Roman" w:cs="Times New Roman"/>
          <w:color w:val="000000"/>
          <w:szCs w:val="24"/>
          <w:lang w:eastAsia="id-ID"/>
        </w:rPr>
        <w:t>Manajemen keuangan adalah kemampuan fungsional organisasi yang berhubungan dengan penanganan dana yang dilakukan oleh individu, organisasi atau otoritas publik.</w:t>
      </w:r>
      <w:r w:rsidRPr="00DB753A">
        <w:rPr>
          <w:rFonts w:ascii="Times New Roman" w:eastAsia="Times New Roman" w:hAnsi="Times New Roman" w:cs="Times New Roman"/>
          <w:color w:val="000000"/>
          <w:szCs w:val="24"/>
          <w:lang w:eastAsia="id-ID"/>
        </w:rPr>
        <w:t xml:space="preserve"> Manajemen keuangan berperan penting dalam</w:t>
      </w:r>
      <w:r w:rsidR="00C924C4">
        <w:rPr>
          <w:rFonts w:ascii="Times New Roman" w:eastAsia="Times New Roman" w:hAnsi="Times New Roman" w:cs="Times New Roman"/>
          <w:color w:val="000000"/>
          <w:szCs w:val="24"/>
          <w:lang w:eastAsia="id-ID"/>
        </w:rPr>
        <w:t xml:space="preserve"> kemajuan organisasi atau perusahaan</w:t>
      </w:r>
      <w:r w:rsidRPr="00DB753A">
        <w:rPr>
          <w:rFonts w:ascii="Times New Roman" w:eastAsia="Times New Roman" w:hAnsi="Times New Roman" w:cs="Times New Roman"/>
          <w:color w:val="000000"/>
          <w:szCs w:val="24"/>
          <w:lang w:eastAsia="id-ID"/>
        </w:rPr>
        <w:t xml:space="preserve">. Manajemen keuangan merupakan salah satu bidang ilmu yang </w:t>
      </w:r>
      <w:r w:rsidR="00C924C4">
        <w:rPr>
          <w:rFonts w:ascii="Times New Roman" w:eastAsia="Times New Roman" w:hAnsi="Times New Roman" w:cs="Times New Roman"/>
          <w:color w:val="000000"/>
          <w:szCs w:val="24"/>
          <w:lang w:eastAsia="id-ID"/>
        </w:rPr>
        <w:t xml:space="preserve">sangat membantu </w:t>
      </w:r>
      <w:r w:rsidRPr="00DB753A">
        <w:rPr>
          <w:rFonts w:ascii="Times New Roman" w:eastAsia="Times New Roman" w:hAnsi="Times New Roman" w:cs="Times New Roman"/>
          <w:color w:val="000000"/>
          <w:szCs w:val="24"/>
          <w:lang w:eastAsia="id-ID"/>
        </w:rPr>
        <w:t xml:space="preserve">dengan </w:t>
      </w:r>
      <w:r w:rsidR="00C924C4">
        <w:rPr>
          <w:rFonts w:ascii="Times New Roman" w:eastAsia="Times New Roman" w:hAnsi="Times New Roman" w:cs="Times New Roman"/>
          <w:color w:val="000000"/>
          <w:szCs w:val="24"/>
          <w:lang w:eastAsia="id-ID"/>
        </w:rPr>
        <w:t xml:space="preserve">berkonsentrasi pada </w:t>
      </w:r>
      <w:r w:rsidRPr="00DB753A">
        <w:rPr>
          <w:rFonts w:ascii="Times New Roman" w:eastAsia="Times New Roman" w:hAnsi="Times New Roman" w:cs="Times New Roman"/>
          <w:color w:val="000000"/>
          <w:szCs w:val="24"/>
          <w:lang w:eastAsia="id-ID"/>
        </w:rPr>
        <w:t xml:space="preserve"> ilmu manajemen keuangan, sehingga individu ataupun seseorang dapat memiliki kesempa</w:t>
      </w:r>
      <w:r w:rsidR="00C924C4">
        <w:rPr>
          <w:rFonts w:ascii="Times New Roman" w:eastAsia="Times New Roman" w:hAnsi="Times New Roman" w:cs="Times New Roman"/>
          <w:color w:val="000000"/>
          <w:szCs w:val="24"/>
          <w:lang w:eastAsia="id-ID"/>
        </w:rPr>
        <w:t>tan untuk mengembangkan</w:t>
      </w:r>
      <w:r w:rsidRPr="00DB753A">
        <w:rPr>
          <w:rFonts w:ascii="Times New Roman" w:eastAsia="Times New Roman" w:hAnsi="Times New Roman" w:cs="Times New Roman"/>
          <w:color w:val="000000"/>
          <w:szCs w:val="24"/>
          <w:lang w:eastAsia="id-ID"/>
        </w:rPr>
        <w:t xml:space="preserve"> </w:t>
      </w:r>
      <w:r w:rsidR="00CB7465" w:rsidRPr="00DB753A">
        <w:rPr>
          <w:rFonts w:ascii="Times New Roman" w:eastAsia="Times New Roman" w:hAnsi="Times New Roman" w:cs="Times New Roman"/>
          <w:color w:val="000000"/>
          <w:szCs w:val="24"/>
          <w:lang w:eastAsia="id-ID"/>
        </w:rPr>
        <w:t>karirnya maupun pekerjaannya</w:t>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{"citationItems":[{"id":"ITEM-1","itemData":{"ISBN":"978-979-010-504-1","author":[{"dropping-particle":"","family":"Harmono","given":"","non-dropping-particle":"","parse-names":false,"suffix":""}],"editor":[{"dropping-particle":"","family":"Rini Rachmatika","given":"","non-dropping-particle":"","parse-names":false,"suffix":""}],"id":"ITEM-1","issued":{"date-parts":[["2011"]]},"publisher":"PT Bumi Aksara","publisher-place":"Jakarta","title":"Manajemen Keuangan","type":"book"},"uris":["http://www.mendeley.com/documents/?uuid=18d0e8a6-d960-4b7c-ace1-7d69a60e8973"]}],"mendeley":{"formattedCitation":"(Harmono, 2011)","manualFormatting":"(Harmono, 2011:6)","plainTextFormattedCitation":"(Harmono, 2011)","previouslyFormattedCitation":"(Harmono, 2011)"},"properties":{"noteIndex":0},"schema":"https://github.com/citation-style-language/schema/raw/master/csl-citation.json"}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(Harmono, 2011</w:t>
      </w:r>
      <w:r w:rsidR="00846F56" w:rsidRPr="00DB753A">
        <w:rPr>
          <w:rFonts w:ascii="Times New Roman" w:eastAsia="Times New Roman" w:hAnsi="Times New Roman" w:cs="Times New Roman"/>
          <w:noProof/>
          <w:color w:val="000000"/>
          <w:szCs w:val="24"/>
          <w:lang w:eastAsia="id-ID"/>
        </w:rPr>
        <w:t>:</w:t>
      </w:r>
      <w:r w:rsidR="00A05014" w:rsidRPr="00DB753A">
        <w:rPr>
          <w:rFonts w:ascii="Times New Roman" w:eastAsia="Times New Roman" w:hAnsi="Times New Roman" w:cs="Times New Roman"/>
          <w:noProof/>
          <w:color w:val="000000"/>
          <w:szCs w:val="24"/>
          <w:lang w:eastAsia="id-ID"/>
        </w:rPr>
        <w:t>6</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00CB7465" w:rsidRPr="00DB753A">
        <w:rPr>
          <w:rFonts w:ascii="Times New Roman" w:eastAsia="Times New Roman" w:hAnsi="Times New Roman" w:cs="Times New Roman"/>
          <w:color w:val="000000"/>
          <w:szCs w:val="24"/>
          <w:lang w:eastAsia="id-ID"/>
        </w:rPr>
        <w:t>.</w:t>
      </w:r>
    </w:p>
    <w:p w:rsidR="00522135" w:rsidRPr="00DB753A" w:rsidRDefault="00522135" w:rsidP="00522135">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Menurut Agus Sartono (</w:t>
      </w:r>
      <w:r w:rsidRPr="00DB753A">
        <w:rPr>
          <w:rFonts w:ascii="Times New Roman" w:eastAsia="Times New Roman" w:hAnsi="Times New Roman" w:cs="Times New Roman"/>
          <w:color w:val="000000"/>
          <w:szCs w:val="24"/>
          <w:lang w:eastAsia="id-ID"/>
        </w:rPr>
        <w:fldChar w:fldCharType="begin" w:fldLock="1"/>
      </w:r>
      <w:r w:rsidR="002F3FA6">
        <w:rPr>
          <w:rFonts w:ascii="Times New Roman" w:eastAsia="Times New Roman" w:hAnsi="Times New Roman" w:cs="Times New Roman"/>
          <w:color w:val="000000"/>
          <w:szCs w:val="24"/>
          <w:lang w:eastAsia="id-ID"/>
        </w:rPr>
        <w:instrText>ADDIN CSL_CITATION {"citationItems":[{"id":"ITEM-1","itemData":{"author":[{"dropping-particle":"","family":"Sartono","given":"Agus","non-dropping-particle":"","parse-names":false,"suffix":""}],"edition":"4","id":"ITEM-1","issued":{"date-parts":[["2016"]]},"publisher":"BPFE","publisher-place":"Yogyakarta","title":"Manajemen Keuangan Teori dan Aplikasi","type":"book"},"uris":["http://www.mendeley.com/documents/?uuid=c8b49469-a63d-4633-b200-7b11a269782b"]}],"mendeley":{"formattedCitation":"(Sartono, 2016)","manualFormatting":"2016:7)","plainTextFormattedCitation":"(Sartono, 2016)","previouslyFormattedCitation":"(Sartono, 2016)"},"properties":{"noteIndex":0},"schema":"https://github.com/citation-style-language/schema/raw/master/csl-citation.json"}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2016</w:t>
      </w:r>
      <w:r w:rsidR="002F3FA6">
        <w:rPr>
          <w:rFonts w:ascii="Times New Roman" w:eastAsia="Times New Roman" w:hAnsi="Times New Roman" w:cs="Times New Roman"/>
          <w:noProof/>
          <w:color w:val="000000"/>
          <w:szCs w:val="24"/>
          <w:lang w:eastAsia="id-ID"/>
        </w:rPr>
        <w:t>:7</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Manajemen keuangan adalah sebagai manajemen dana baik yang berkaitan dengan pengalokasian dana </w:t>
      </w:r>
      <w:r w:rsidRPr="00DB753A">
        <w:rPr>
          <w:rFonts w:ascii="Times New Roman" w:eastAsia="Times New Roman" w:hAnsi="Times New Roman" w:cs="Times New Roman"/>
          <w:color w:val="000000"/>
          <w:szCs w:val="24"/>
          <w:lang w:eastAsia="id-ID"/>
        </w:rPr>
        <w:lastRenderedPageBreak/>
        <w:t>dalam berbagai bentuk investasi secara efektif maupun usaha pengumpulan dana untuk pembayaran investasi atau pembelanjaan secara efisien.</w:t>
      </w:r>
    </w:p>
    <w:p w:rsidR="00522135" w:rsidRPr="00C924C4" w:rsidRDefault="00522135" w:rsidP="00522135">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 xml:space="preserve">Menurut D. Agus Harijto dan Martono </w:t>
      </w:r>
      <w:r w:rsidRPr="00DB753A">
        <w:rPr>
          <w:rFonts w:ascii="Times New Roman" w:eastAsia="Times New Roman" w:hAnsi="Times New Roman" w:cs="Times New Roman"/>
          <w:color w:val="000000"/>
          <w:szCs w:val="24"/>
          <w:lang w:eastAsia="id-ID"/>
        </w:rPr>
        <w:fldChar w:fldCharType="begin" w:fldLock="1"/>
      </w:r>
      <w:r w:rsidR="002F3FA6">
        <w:rPr>
          <w:rFonts w:ascii="Times New Roman" w:eastAsia="Times New Roman" w:hAnsi="Times New Roman" w:cs="Times New Roman"/>
          <w:color w:val="000000"/>
          <w:szCs w:val="24"/>
          <w:lang w:eastAsia="id-ID"/>
        </w:rPr>
        <w:instrText>ADDIN CSL_CITATION {"citationItems":[{"id":"ITEM-1","itemData":{"author":[{"dropping-particle":"","family":"Harjito","given":"Agus","non-dropping-particle":"","parse-names":false,"suffix":""},{"dropping-particle":"","family":"Martono","given":"","non-dropping-particle":"","parse-names":false,"suffix":""}],"edition":"Edisi Kedu","id":"ITEM-1","issued":{"date-parts":[["2011"]]},"publisher":"Ekonisia","publisher-place":"Yogyakarta","title":"Manajemen Keuangan","type":"book"},"uris":["http://www.mendeley.com/documents/?uuid=647dddcc-4d9a-4a16-8112-dcbda3ae2b1f"]}],"mendeley":{"formattedCitation":"(Harjito &amp; Martono, 2011)","manualFormatting":"(2011:10)","plainTextFormattedCitation":"(Harjito &amp; Martono, 2011)","previouslyFormattedCitation":"(Harjito &amp; Martono, 2011)"},"properties":{"noteIndex":0},"schema":"https://github.com/citation-style-language/schema/raw/master/csl-citation.json"}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(2011</w:t>
      </w:r>
      <w:r w:rsidR="002F3FA6">
        <w:rPr>
          <w:rFonts w:ascii="Times New Roman" w:eastAsia="Times New Roman" w:hAnsi="Times New Roman" w:cs="Times New Roman"/>
          <w:noProof/>
          <w:color w:val="000000"/>
          <w:szCs w:val="24"/>
          <w:lang w:eastAsia="id-ID"/>
        </w:rPr>
        <w:t>:10</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manajemen keuangan adalah </w:t>
      </w:r>
      <w:r w:rsidR="00C924C4">
        <w:rPr>
          <w:rFonts w:ascii="Times New Roman" w:eastAsia="Times New Roman" w:hAnsi="Times New Roman" w:cs="Times New Roman"/>
          <w:color w:val="000000"/>
          <w:szCs w:val="24"/>
          <w:lang w:eastAsia="id-ID"/>
        </w:rPr>
        <w:t xml:space="preserve">suatu gerakan aktifitas organisasi atau </w:t>
      </w:r>
      <w:r w:rsidRPr="00DB753A">
        <w:rPr>
          <w:rFonts w:ascii="Times New Roman" w:eastAsia="Times New Roman" w:hAnsi="Times New Roman" w:cs="Times New Roman"/>
          <w:color w:val="000000"/>
          <w:szCs w:val="24"/>
          <w:lang w:eastAsia="id-ID"/>
        </w:rPr>
        <w:t xml:space="preserve">perusahaan yang </w:t>
      </w:r>
      <w:r w:rsidR="00C924C4">
        <w:rPr>
          <w:rFonts w:ascii="Times New Roman" w:eastAsia="Times New Roman" w:hAnsi="Times New Roman" w:cs="Times New Roman"/>
          <w:color w:val="000000"/>
          <w:szCs w:val="24"/>
          <w:lang w:eastAsia="id-ID"/>
        </w:rPr>
        <w:t xml:space="preserve">berkaitan </w:t>
      </w:r>
      <w:r w:rsidRPr="00DB753A">
        <w:rPr>
          <w:rFonts w:ascii="Times New Roman" w:eastAsia="Times New Roman" w:hAnsi="Times New Roman" w:cs="Times New Roman"/>
          <w:color w:val="000000"/>
          <w:szCs w:val="24"/>
          <w:lang w:eastAsia="id-ID"/>
        </w:rPr>
        <w:t xml:space="preserve">dengan </w:t>
      </w:r>
      <w:r w:rsidR="00C924C4">
        <w:rPr>
          <w:rFonts w:ascii="Times New Roman" w:eastAsia="Times New Roman" w:hAnsi="Times New Roman" w:cs="Times New Roman"/>
          <w:color w:val="000000"/>
          <w:szCs w:val="24"/>
          <w:lang w:eastAsia="id-ID"/>
        </w:rPr>
        <w:t xml:space="preserve">cara  </w:t>
      </w:r>
      <w:r w:rsidRPr="00DB753A">
        <w:rPr>
          <w:rFonts w:ascii="Times New Roman" w:eastAsia="Times New Roman" w:hAnsi="Times New Roman" w:cs="Times New Roman"/>
          <w:color w:val="000000"/>
          <w:szCs w:val="24"/>
          <w:lang w:eastAsia="id-ID"/>
        </w:rPr>
        <w:t xml:space="preserve">memperoleh dana, menggunakan dana, dan </w:t>
      </w:r>
      <w:r w:rsidR="00C924C4">
        <w:rPr>
          <w:rFonts w:ascii="Times New Roman" w:eastAsia="Times New Roman" w:hAnsi="Times New Roman" w:cs="Times New Roman"/>
          <w:color w:val="000000"/>
          <w:szCs w:val="24"/>
          <w:lang w:eastAsia="id-ID"/>
        </w:rPr>
        <w:t>mengawasi sumber daya yang ditunjukkan oleh tujuan umum organisasi.</w:t>
      </w:r>
    </w:p>
    <w:p w:rsidR="00522135" w:rsidRPr="00DB753A" w:rsidRDefault="00522135" w:rsidP="00522135">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 xml:space="preserve">Berdasarkan pendapat para ahli diatas, manajemen keuangan ini dapat disimpulkan bahwa manajemen keuangan adalah </w:t>
      </w:r>
      <w:r w:rsidR="00C924C4">
        <w:rPr>
          <w:rFonts w:ascii="Times New Roman" w:eastAsia="Times New Roman" w:hAnsi="Times New Roman" w:cs="Times New Roman"/>
          <w:color w:val="000000"/>
          <w:szCs w:val="24"/>
          <w:lang w:eastAsia="id-ID"/>
        </w:rPr>
        <w:t>studi untuk mendapatkan dana dan mengawasi dana organisasi agar bermanfaat dan terkelola dengan baik.</w:t>
      </w:r>
    </w:p>
    <w:p w:rsidR="00522135" w:rsidRPr="00DB753A" w:rsidRDefault="00522135" w:rsidP="00A64E6A">
      <w:pPr>
        <w:numPr>
          <w:ilvl w:val="0"/>
          <w:numId w:val="7"/>
        </w:numPr>
        <w:spacing w:after="200" w:line="480" w:lineRule="auto"/>
        <w:ind w:left="1080"/>
        <w:contextualSpacing/>
        <w:jc w:val="left"/>
        <w:rPr>
          <w:rFonts w:ascii="Times New Roman" w:eastAsia="Times New Roman" w:hAnsi="Times New Roman" w:cs="Times New Roman"/>
          <w:b/>
          <w:color w:val="000000"/>
          <w:szCs w:val="24"/>
          <w:lang w:eastAsia="id-ID"/>
        </w:rPr>
      </w:pPr>
      <w:r w:rsidRPr="00DB753A">
        <w:rPr>
          <w:rFonts w:ascii="Times New Roman" w:eastAsia="Times New Roman" w:hAnsi="Times New Roman" w:cs="Times New Roman"/>
          <w:b/>
          <w:color w:val="000000"/>
          <w:szCs w:val="24"/>
          <w:lang w:eastAsia="id-ID"/>
        </w:rPr>
        <w:t>Tujuan Manajemen Keuangan</w:t>
      </w:r>
    </w:p>
    <w:p w:rsidR="003C5835" w:rsidRPr="00DB753A" w:rsidRDefault="00522135" w:rsidP="001E5323">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 xml:space="preserve">Manajemen keuangan memiliki tujuan yaitu </w:t>
      </w:r>
      <w:r w:rsidR="00C924C4">
        <w:rPr>
          <w:rFonts w:ascii="Times New Roman" w:eastAsia="Times New Roman" w:hAnsi="Times New Roman" w:cs="Times New Roman"/>
          <w:color w:val="000000"/>
          <w:szCs w:val="24"/>
          <w:lang w:eastAsia="id-ID"/>
        </w:rPr>
        <w:t>meningkatkan nilai kekayaan investor</w:t>
      </w:r>
      <w:r w:rsidRPr="00DB753A">
        <w:rPr>
          <w:rFonts w:ascii="Times New Roman" w:eastAsia="Times New Roman" w:hAnsi="Times New Roman" w:cs="Times New Roman"/>
          <w:color w:val="000000"/>
          <w:szCs w:val="24"/>
          <w:lang w:eastAsia="id-ID"/>
        </w:rPr>
        <w:t>. Nilai kekayaan dapat dilihat melalui perkembangan harga saham (</w:t>
      </w:r>
      <w:r w:rsidRPr="00DB753A">
        <w:rPr>
          <w:rFonts w:ascii="Times New Roman" w:eastAsia="Times New Roman" w:hAnsi="Times New Roman" w:cs="Times New Roman"/>
          <w:i/>
          <w:color w:val="000000"/>
          <w:szCs w:val="24"/>
          <w:lang w:eastAsia="id-ID"/>
        </w:rPr>
        <w:t>common stock</w:t>
      </w:r>
      <w:r w:rsidRPr="00DB753A">
        <w:rPr>
          <w:rFonts w:ascii="Times New Roman" w:eastAsia="Times New Roman" w:hAnsi="Times New Roman" w:cs="Times New Roman"/>
          <w:color w:val="000000"/>
          <w:szCs w:val="24"/>
          <w:lang w:eastAsia="id-ID"/>
        </w:rPr>
        <w:t xml:space="preserve">) perusahaan di pasar. Dalam hal ini, nilai </w:t>
      </w:r>
      <w:r w:rsidR="00C924C4">
        <w:rPr>
          <w:rFonts w:ascii="Times New Roman" w:eastAsia="Times New Roman" w:hAnsi="Times New Roman" w:cs="Times New Roman"/>
          <w:color w:val="000000"/>
          <w:szCs w:val="24"/>
          <w:lang w:eastAsia="id-ID"/>
        </w:rPr>
        <w:t xml:space="preserve">penawaran </w:t>
      </w:r>
      <w:r w:rsidRPr="00DB753A">
        <w:rPr>
          <w:rFonts w:ascii="Times New Roman" w:eastAsia="Times New Roman" w:hAnsi="Times New Roman" w:cs="Times New Roman"/>
          <w:color w:val="000000"/>
          <w:szCs w:val="24"/>
          <w:lang w:eastAsia="id-ID"/>
        </w:rPr>
        <w:t>saham dapa</w:t>
      </w:r>
      <w:r w:rsidR="00C924C4">
        <w:rPr>
          <w:rFonts w:ascii="Times New Roman" w:eastAsia="Times New Roman" w:hAnsi="Times New Roman" w:cs="Times New Roman"/>
          <w:color w:val="000000"/>
          <w:szCs w:val="24"/>
          <w:lang w:eastAsia="id-ID"/>
        </w:rPr>
        <w:t xml:space="preserve">t mencerminkan usaha </w:t>
      </w:r>
      <w:r w:rsidRPr="00DB753A">
        <w:rPr>
          <w:rFonts w:ascii="Times New Roman" w:eastAsia="Times New Roman" w:hAnsi="Times New Roman" w:cs="Times New Roman"/>
          <w:color w:val="000000"/>
          <w:szCs w:val="24"/>
          <w:lang w:eastAsia="id-ID"/>
        </w:rPr>
        <w:t>k</w:t>
      </w:r>
      <w:r w:rsidR="007940C1" w:rsidRPr="00DB753A">
        <w:rPr>
          <w:rFonts w:ascii="Times New Roman" w:eastAsia="Times New Roman" w:hAnsi="Times New Roman" w:cs="Times New Roman"/>
          <w:color w:val="000000"/>
          <w:szCs w:val="24"/>
          <w:lang w:eastAsia="id-ID"/>
        </w:rPr>
        <w:t>euangan perusahaan</w:t>
      </w:r>
      <w:r w:rsidR="002B57BF" w:rsidRPr="00DB753A">
        <w:rPr>
          <w:rFonts w:ascii="Times New Roman" w:eastAsia="Times New Roman" w:hAnsi="Times New Roman" w:cs="Times New Roman"/>
          <w:color w:val="000000"/>
          <w:szCs w:val="24"/>
          <w:lang w:eastAsia="id-ID"/>
        </w:rPr>
        <w:t xml:space="preserve">, keputusan pendanaan dan </w:t>
      </w:r>
      <w:r w:rsidRPr="00DB753A">
        <w:rPr>
          <w:rFonts w:ascii="Times New Roman" w:eastAsia="Times New Roman" w:hAnsi="Times New Roman" w:cs="Times New Roman"/>
          <w:color w:val="000000"/>
          <w:szCs w:val="24"/>
          <w:lang w:eastAsia="id-ID"/>
        </w:rPr>
        <w:t>keb</w:t>
      </w:r>
      <w:r w:rsidR="002B57BF" w:rsidRPr="00DB753A">
        <w:rPr>
          <w:rFonts w:ascii="Times New Roman" w:eastAsia="Times New Roman" w:hAnsi="Times New Roman" w:cs="Times New Roman"/>
          <w:color w:val="000000"/>
          <w:szCs w:val="24"/>
          <w:lang w:eastAsia="id-ID"/>
        </w:rPr>
        <w:t>ijakan dividen. Oleh karena itu</w:t>
      </w:r>
      <w:r w:rsidRPr="00DB753A">
        <w:rPr>
          <w:rFonts w:ascii="Times New Roman" w:eastAsia="Times New Roman" w:hAnsi="Times New Roman" w:cs="Times New Roman"/>
          <w:color w:val="000000"/>
          <w:szCs w:val="24"/>
          <w:lang w:eastAsia="id-ID"/>
        </w:rPr>
        <w:t xml:space="preserve"> dalam teori-teori keuangan variabel yang sering digunakan dalam penelitian pasar modal untuk mewakili nila</w:t>
      </w:r>
      <w:r w:rsidR="00CB7465" w:rsidRPr="00DB753A">
        <w:rPr>
          <w:rFonts w:ascii="Times New Roman" w:eastAsia="Times New Roman" w:hAnsi="Times New Roman" w:cs="Times New Roman"/>
          <w:color w:val="000000"/>
          <w:szCs w:val="24"/>
          <w:lang w:eastAsia="id-ID"/>
        </w:rPr>
        <w:t>i perusahaan adalah harga saham.</w:t>
      </w:r>
      <w:r w:rsidR="00C924C4" w:rsidRPr="00C924C4">
        <w:rPr>
          <w:rFonts w:ascii="Times New Roman" w:eastAsia="Times New Roman" w:hAnsi="Times New Roman" w:cs="Times New Roman"/>
          <w:color w:val="FFFFFF" w:themeColor="background1"/>
          <w:szCs w:val="24"/>
          <w:lang w:eastAsia="id-ID"/>
        </w:rPr>
        <w:t>&lt;</w:t>
      </w:r>
      <w:r w:rsidRPr="00DB753A">
        <w:rPr>
          <w:rFonts w:ascii="Times New Roman" w:eastAsia="Times New Roman" w:hAnsi="Times New Roman" w:cs="Times New Roman"/>
          <w:color w:val="000000"/>
          <w:szCs w:val="24"/>
          <w:lang w:eastAsia="id-ID"/>
        </w:rPr>
        <w:t xml:space="preserve">Sehingga dapat disimpulkan mengenai tujuan dari manajemen keuangan adalah </w:t>
      </w:r>
      <w:r w:rsidR="00C924C4">
        <w:rPr>
          <w:rFonts w:ascii="Times New Roman" w:eastAsia="Times New Roman" w:hAnsi="Times New Roman" w:cs="Times New Roman"/>
          <w:color w:val="000000"/>
          <w:szCs w:val="24"/>
          <w:lang w:eastAsia="id-ID"/>
        </w:rPr>
        <w:t>meningkatkan</w:t>
      </w:r>
      <w:r w:rsidRPr="00DB753A">
        <w:rPr>
          <w:rFonts w:ascii="Times New Roman" w:eastAsia="Times New Roman" w:hAnsi="Times New Roman" w:cs="Times New Roman"/>
          <w:color w:val="000000"/>
          <w:szCs w:val="24"/>
          <w:lang w:eastAsia="id-ID"/>
        </w:rPr>
        <w:t xml:space="preserve"> kekayaan para </w:t>
      </w:r>
      <w:r w:rsidR="00C924C4">
        <w:rPr>
          <w:rFonts w:ascii="Times New Roman" w:eastAsia="Times New Roman" w:hAnsi="Times New Roman" w:cs="Times New Roman"/>
          <w:color w:val="000000"/>
          <w:szCs w:val="24"/>
          <w:lang w:eastAsia="id-ID"/>
        </w:rPr>
        <w:t>investor</w:t>
      </w:r>
      <w:r w:rsidRPr="00DB753A">
        <w:rPr>
          <w:rFonts w:ascii="Times New Roman" w:eastAsia="Times New Roman" w:hAnsi="Times New Roman" w:cs="Times New Roman"/>
          <w:color w:val="000000"/>
          <w:szCs w:val="24"/>
          <w:lang w:eastAsia="id-ID"/>
        </w:rPr>
        <w:t xml:space="preserve">, yang </w:t>
      </w:r>
      <w:r w:rsidR="00C924C4">
        <w:rPr>
          <w:rFonts w:ascii="Times New Roman" w:eastAsia="Times New Roman" w:hAnsi="Times New Roman" w:cs="Times New Roman"/>
          <w:color w:val="000000"/>
          <w:szCs w:val="24"/>
          <w:lang w:eastAsia="id-ID"/>
        </w:rPr>
        <w:t>membangun</w:t>
      </w:r>
      <w:r w:rsidRPr="00DB753A">
        <w:rPr>
          <w:rFonts w:ascii="Times New Roman" w:eastAsia="Times New Roman" w:hAnsi="Times New Roman" w:cs="Times New Roman"/>
          <w:color w:val="000000"/>
          <w:szCs w:val="24"/>
          <w:lang w:eastAsia="id-ID"/>
        </w:rPr>
        <w:t xml:space="preserve"> nilai perusahaan yang merupakan ukuran nilai objektif oleh publik dan orientasi pada</w:t>
      </w:r>
      <w:r w:rsidR="00C924C4">
        <w:rPr>
          <w:rFonts w:ascii="Times New Roman" w:eastAsia="Times New Roman" w:hAnsi="Times New Roman" w:cs="Times New Roman"/>
          <w:color w:val="000000"/>
          <w:szCs w:val="24"/>
          <w:lang w:eastAsia="id-ID"/>
        </w:rPr>
        <w:t xml:space="preserve"> kelangsungan hidup perusahaan</w:t>
      </w:r>
      <w:r w:rsidR="00C924C4" w:rsidRPr="00C924C4">
        <w:rPr>
          <w:rFonts w:ascii="Times New Roman" w:eastAsia="Times New Roman" w:hAnsi="Times New Roman" w:cs="Times New Roman"/>
          <w:color w:val="FFFFFF" w:themeColor="background1"/>
          <w:szCs w:val="24"/>
          <w:lang w:eastAsia="id-ID"/>
        </w:rPr>
        <w:t>&gt;</w:t>
      </w:r>
      <w:r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{"citationItems":[{"id":"ITEM-1","itemData":{"ISBN":"978-979-010-504-1","author":[{"dropping-particle":"","family":"Harmono","given":"","non-dropping-particle":"","parse-names":false,"suffix":""}],"editor":[{"dropping-particle":"","family":"Rini Rachmatika","given":"","non-dropping-particle":"","parse-names":false,"suffix":""}],"id":"ITEM-1","issued":{"date-parts":[["2011"]]},"publisher":"PT Bumi Aksara","publisher-place":"Jakarta","title":"Manajemen Keuangan","type":"book"},"uris":["http://www.mendeley.com/documents/?uuid=18d0e8a6-d960-4b7c-ace1-7d69a60e8973"]}],"mendeley":{"formattedCitation":"(Harmono, 2011)","manualFormatting":"(Harmono, 2011:7)","plainTextFormattedCitation":"(Harmono, 2011)","previouslyFormattedCitation":"(Harmono, 2011)"},"properties":{"noteIndex":0},"schema":"https://github.com/citation-style-language/schema/raw/master/csl-citation.json"}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(Harmono, 2011</w:t>
      </w:r>
      <w:r w:rsidR="00DA1AF9">
        <w:rPr>
          <w:rFonts w:ascii="Times New Roman" w:eastAsia="Times New Roman" w:hAnsi="Times New Roman" w:cs="Times New Roman"/>
          <w:noProof/>
          <w:color w:val="000000"/>
          <w:szCs w:val="24"/>
          <w:lang w:eastAsia="id-ID"/>
        </w:rPr>
        <w:t>:</w:t>
      </w:r>
      <w:r w:rsidR="001E5323" w:rsidRPr="00DB753A">
        <w:rPr>
          <w:rFonts w:ascii="Times New Roman" w:eastAsia="Times New Roman" w:hAnsi="Times New Roman" w:cs="Times New Roman"/>
          <w:noProof/>
          <w:color w:val="000000"/>
          <w:szCs w:val="24"/>
          <w:lang w:eastAsia="id-ID"/>
        </w:rPr>
        <w:t>7</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00CB7465" w:rsidRPr="00DB753A">
        <w:rPr>
          <w:rFonts w:ascii="Times New Roman" w:eastAsia="Times New Roman" w:hAnsi="Times New Roman" w:cs="Times New Roman"/>
          <w:color w:val="000000"/>
          <w:szCs w:val="24"/>
          <w:lang w:eastAsia="id-ID"/>
        </w:rPr>
        <w:t>.</w:t>
      </w:r>
    </w:p>
    <w:p w:rsidR="001E5323" w:rsidRPr="00DB753A" w:rsidRDefault="001E5323" w:rsidP="001E5323">
      <w:pPr>
        <w:spacing w:line="480" w:lineRule="auto"/>
        <w:ind w:left="720"/>
        <w:rPr>
          <w:rFonts w:ascii="Times New Roman" w:eastAsia="Times New Roman" w:hAnsi="Times New Roman" w:cs="Times New Roman"/>
          <w:color w:val="000000"/>
          <w:szCs w:val="24"/>
          <w:lang w:eastAsia="id-ID"/>
        </w:rPr>
      </w:pPr>
    </w:p>
    <w:p w:rsidR="00522135" w:rsidRPr="00DB753A" w:rsidRDefault="00522135" w:rsidP="00A64E6A">
      <w:pPr>
        <w:numPr>
          <w:ilvl w:val="0"/>
          <w:numId w:val="7"/>
        </w:numPr>
        <w:spacing w:after="200" w:line="480" w:lineRule="auto"/>
        <w:ind w:left="1080"/>
        <w:contextualSpacing/>
        <w:jc w:val="left"/>
        <w:rPr>
          <w:rFonts w:ascii="Times New Roman" w:eastAsia="Times New Roman" w:hAnsi="Times New Roman" w:cs="Times New Roman"/>
          <w:b/>
          <w:color w:val="000000"/>
          <w:szCs w:val="24"/>
          <w:lang w:eastAsia="id-ID"/>
        </w:rPr>
      </w:pPr>
      <w:r w:rsidRPr="00DB753A">
        <w:rPr>
          <w:rFonts w:ascii="Times New Roman" w:eastAsia="Times New Roman" w:hAnsi="Times New Roman" w:cs="Times New Roman"/>
          <w:b/>
          <w:color w:val="000000"/>
          <w:szCs w:val="24"/>
          <w:lang w:eastAsia="id-ID"/>
        </w:rPr>
        <w:lastRenderedPageBreak/>
        <w:t>Fungi Manajemen Keuangan</w:t>
      </w:r>
    </w:p>
    <w:p w:rsidR="00522135" w:rsidRPr="00DB753A" w:rsidRDefault="00522135" w:rsidP="00522135">
      <w:pPr>
        <w:spacing w:line="480" w:lineRule="auto"/>
        <w:ind w:left="720"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Fungsi manajemen keuangan dapat dirinci ke dalam tiga bentuk kebijakan perusahaan, yaitu keputusan investasi, keputusan pendanaan, kebijakan deviden. Setiap fungsi harus mempertimbangkan tujuan perusahaan yaitu mengoptimalkan kombinasi tiga kebijakan keuangan yang mampu meningkatkan kek</w:t>
      </w:r>
      <w:r w:rsidR="002B57BF" w:rsidRPr="00DB753A">
        <w:rPr>
          <w:rFonts w:ascii="Times New Roman" w:hAnsi="Times New Roman" w:cs="Times New Roman"/>
          <w:color w:val="000000" w:themeColor="text1"/>
          <w:szCs w:val="24"/>
        </w:rPr>
        <w:t xml:space="preserve">ayaan bagi para pemegang saham </w:t>
      </w:r>
      <w:r w:rsidRPr="00DB753A">
        <w:rPr>
          <w:rFonts w:ascii="Times New Roman" w:hAnsi="Times New Roman" w:cs="Times New Roman"/>
          <w:color w:val="000000" w:themeColor="text1"/>
          <w:szCs w:val="24"/>
        </w:rPr>
        <w:fldChar w:fldCharType="begin" w:fldLock="1"/>
      </w:r>
      <w:r w:rsidR="00AB0684">
        <w:rPr>
          <w:rFonts w:ascii="Times New Roman" w:hAnsi="Times New Roman" w:cs="Times New Roman"/>
          <w:color w:val="000000" w:themeColor="text1"/>
          <w:szCs w:val="24"/>
        </w:rPr>
        <w:instrText>ADDIN CSL_CITATION {"citationItems":[{"id":"ITEM-1","itemData":{"ISBN":"978-979-010-504-1","author":[{"dropping-particle":"","family":"Harmono","given":"","non-dropping-particle":"","parse-names":false,"suffix":""}],"editor":[{"dropping-particle":"","family":"Rini Rachmatika","given":"","non-dropping-particle":"","parse-names":false,"suffix":""}],"id":"ITEM-1","issued":{"date-parts":[["2011"]]},"publisher":"PT Bumi Aksara","publisher-place":"Jakarta","title":"Manajemen Keuangan","type":"book"},"uris":["http://www.mendeley.com/documents/?uuid=18d0e8a6-d960-4b7c-ace1-7d69a60e8973"]}],"mendeley":{"formattedCitation":"(Harmono, 2011)","manualFormatting":"(Harmono, 2011:6)","plainTextFormattedCitation":"(Harmono, 2011)","previouslyFormattedCitation":"(Harmono, 2011)"},"properties":{"noteIndex":0},"schema":"https://github.com/citation-style-language/schema/raw/master/csl-citation.json"}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(Harmono, 2011</w:t>
      </w:r>
      <w:r w:rsidR="00846F56" w:rsidRPr="00DB753A">
        <w:rPr>
          <w:rFonts w:ascii="Times New Roman" w:hAnsi="Times New Roman" w:cs="Times New Roman"/>
          <w:noProof/>
          <w:color w:val="000000" w:themeColor="text1"/>
          <w:szCs w:val="24"/>
        </w:rPr>
        <w:t>:</w:t>
      </w:r>
      <w:r w:rsidR="001E5323" w:rsidRPr="00DB753A">
        <w:rPr>
          <w:rFonts w:ascii="Times New Roman" w:hAnsi="Times New Roman" w:cs="Times New Roman"/>
          <w:noProof/>
          <w:color w:val="000000" w:themeColor="text1"/>
          <w:szCs w:val="24"/>
        </w:rPr>
        <w:t>6</w:t>
      </w:r>
      <w:r w:rsidRPr="00DB753A">
        <w:rPr>
          <w:rFonts w:ascii="Times New Roman" w:hAnsi="Times New Roman" w:cs="Times New Roman"/>
          <w:noProof/>
          <w:color w:val="000000" w:themeColor="text1"/>
          <w:szCs w:val="24"/>
        </w:rPr>
        <w:t>)</w:t>
      </w:r>
      <w:r w:rsidRPr="00DB753A">
        <w:rPr>
          <w:rFonts w:ascii="Times New Roman" w:hAnsi="Times New Roman" w:cs="Times New Roman"/>
          <w:color w:val="000000" w:themeColor="text1"/>
          <w:szCs w:val="24"/>
        </w:rPr>
        <w:fldChar w:fldCharType="end"/>
      </w:r>
      <w:r w:rsidR="002B57BF" w:rsidRPr="00DB753A">
        <w:rPr>
          <w:rFonts w:ascii="Times New Roman" w:hAnsi="Times New Roman" w:cs="Times New Roman"/>
          <w:color w:val="000000" w:themeColor="text1"/>
          <w:szCs w:val="24"/>
        </w:rPr>
        <w:t>.</w:t>
      </w:r>
    </w:p>
    <w:p w:rsidR="00522135" w:rsidRPr="00DB753A" w:rsidRDefault="00522135" w:rsidP="00522135">
      <w:pPr>
        <w:spacing w:line="480" w:lineRule="auto"/>
        <w:ind w:left="720" w:firstLine="720"/>
        <w:rPr>
          <w:rFonts w:ascii="Times New Roman" w:hAnsi="Times New Roman" w:cs="Times New Roman"/>
          <w:color w:val="000000" w:themeColor="text1"/>
          <w:szCs w:val="24"/>
        </w:rPr>
      </w:pPr>
    </w:p>
    <w:p w:rsidR="00522135" w:rsidRPr="00DB753A" w:rsidRDefault="00522135" w:rsidP="00522135">
      <w:pPr>
        <w:pStyle w:val="Heading2"/>
        <w:tabs>
          <w:tab w:val="left" w:pos="0"/>
          <w:tab w:val="left" w:pos="720"/>
          <w:tab w:val="left" w:pos="810"/>
        </w:tabs>
        <w:spacing w:line="480" w:lineRule="auto"/>
        <w:rPr>
          <w:rFonts w:ascii="Times New Roman" w:hAnsi="Times New Roman" w:cs="Times New Roman"/>
          <w:b/>
          <w:i/>
          <w:color w:val="auto"/>
          <w:sz w:val="24"/>
          <w:szCs w:val="24"/>
        </w:rPr>
      </w:pPr>
      <w:bookmarkStart w:id="47" w:name="_Toc114686249"/>
      <w:r w:rsidRPr="00DB753A">
        <w:rPr>
          <w:rFonts w:ascii="Times New Roman" w:hAnsi="Times New Roman" w:cs="Times New Roman"/>
          <w:b/>
          <w:color w:val="auto"/>
          <w:sz w:val="24"/>
          <w:szCs w:val="24"/>
        </w:rPr>
        <w:t xml:space="preserve">2.1.3 </w:t>
      </w:r>
      <w:r w:rsidRPr="00DB753A">
        <w:rPr>
          <w:rFonts w:ascii="Times New Roman" w:hAnsi="Times New Roman" w:cs="Times New Roman"/>
          <w:b/>
          <w:color w:val="auto"/>
          <w:sz w:val="24"/>
          <w:szCs w:val="24"/>
        </w:rPr>
        <w:tab/>
      </w:r>
      <w:r w:rsidRPr="00DB753A">
        <w:rPr>
          <w:rFonts w:ascii="Times New Roman" w:hAnsi="Times New Roman" w:cs="Times New Roman"/>
          <w:b/>
          <w:i/>
          <w:color w:val="auto"/>
          <w:sz w:val="24"/>
          <w:szCs w:val="24"/>
        </w:rPr>
        <w:t>Corporate Action</w:t>
      </w:r>
      <w:bookmarkEnd w:id="47"/>
    </w:p>
    <w:p w:rsidR="00522135" w:rsidRPr="00DB753A" w:rsidRDefault="00674DAA" w:rsidP="00522135">
      <w:pPr>
        <w:spacing w:line="480" w:lineRule="auto"/>
        <w:ind w:left="720" w:firstLine="720"/>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Menurut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{"citationItems":[{"id":"ITEM-1","itemData":{"abstract":"Right issue merupakan salah satu corporate action yang berupa penerbitan saham baru yang dijual kepada pemegang saham lama melalui penawaran umum terbatas dalam rangka penambahan modal perusahaan. Abnormal return didapat dari selisih antara actual return dengan expected return. Adapun metode untuk menghitung expected return adalah market model. Penelitian ini menggunakan event study untuk menguji kandungan informasi yaitu right issue pada event window 11hari, 5 hari sebelum pengumuman, 1 hari pengumuman dan 5 hari setelah pengumuman. Data yang digunakan dalam penelitian ini untuk meneliti hasil hipotesis menggunakan data dari Indonesia Capital Market Directory, berupa perusahaan yang melakukan right issue di sekitar periode 2009-2012 dengan sampel sebesar 60 peristiwa right issue. Pengujian ini menunjukan hasil bahwa tidak terdapat abnormal return yang signifikan sebelum dan sesudah pengumuman right issue. Selama periode estimasi terdapat rata-rata abnormal return yang kurang konsisten. Kata kunci: right issue, abnormal return, signaling theory, event study.","author":[{"dropping-particle":"","family":"Gede","given":"I","non-dropping-particle":"","parse-names":false,"suffix":""},{"dropping-particle":"","family":"Pratama","given":"Surya","non-dropping-particle":"","parse-names":false,"suffix":""},{"dropping-particle":"","family":"Sudhiarta","given":"Gede Mertha","non-dropping-particle":"","parse-names":false,"suffix":""}],"id":"ITEM-1","issued":{"date-parts":[["2014"]]},"title":"Analisis Perbandingan Abnormal Return Saham Sebelum dan Sesudah Pengumuman Right Issue","type":"article-journal"},"uris":["http://www.mendeley.com/documents/?uuid=f032a55e-00f9-3e53-b4d7-f337c4705168"]}],"mendeley":{"formattedCitation":"(Gede et al., 2014)","manualFormatting":"(Pratama dan Sugiarta, 2014)","plainTextFormattedCitation":"(Gede et al., 2014)","previouslyFormattedCitation":"(Gede et al., 2014)"},"properties":{"noteIndex":0},"schema":"https://github.com/citation-style-language/schema/raw/master/csl-citation.json"}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(Pratama dan Sugiarta, 2014)</w:t>
      </w:r>
      <w:r w:rsidRPr="00DB753A">
        <w:rPr>
          <w:rFonts w:ascii="Times New Roman" w:eastAsia="Times New Roman" w:hAnsi="Times New Roman" w:cs="Times New Roman"/>
          <w:color w:val="000000"/>
          <w:szCs w:val="24"/>
          <w:lang w:eastAsia="id-ID"/>
        </w:rPr>
        <w:fldChar w:fldCharType="end"/>
      </w:r>
      <w:r>
        <w:rPr>
          <w:rFonts w:ascii="Times New Roman" w:eastAsia="Times New Roman" w:hAnsi="Times New Roman" w:cs="Times New Roman"/>
          <w:color w:val="000000"/>
          <w:szCs w:val="24"/>
          <w:lang w:eastAsia="id-ID"/>
        </w:rPr>
        <w:t xml:space="preserve"> </w:t>
      </w:r>
      <w:r>
        <w:rPr>
          <w:rFonts w:ascii="Times New Roman" w:eastAsia="Times New Roman" w:hAnsi="Times New Roman" w:cs="Times New Roman"/>
          <w:i/>
          <w:color w:val="000000"/>
          <w:szCs w:val="24"/>
          <w:lang w:eastAsia="id-ID"/>
        </w:rPr>
        <w:t>“</w:t>
      </w:r>
      <w:r w:rsidR="00522135" w:rsidRPr="00DB753A">
        <w:rPr>
          <w:rFonts w:ascii="Times New Roman" w:eastAsia="Times New Roman" w:hAnsi="Times New Roman" w:cs="Times New Roman"/>
          <w:i/>
          <w:color w:val="000000"/>
          <w:szCs w:val="24"/>
          <w:lang w:eastAsia="id-ID"/>
        </w:rPr>
        <w:t xml:space="preserve">Corporate action </w:t>
      </w:r>
      <w:r w:rsidR="00522135" w:rsidRPr="00DB753A">
        <w:rPr>
          <w:rFonts w:ascii="Times New Roman" w:eastAsia="Times New Roman" w:hAnsi="Times New Roman" w:cs="Times New Roman"/>
          <w:color w:val="000000"/>
          <w:szCs w:val="24"/>
          <w:lang w:eastAsia="id-ID"/>
        </w:rPr>
        <w:t xml:space="preserve">adalah kebijakan yang diambil perusahaan yang bertujuan untuk perbaikan kinerja atau menunjukkan </w:t>
      </w:r>
      <w:r w:rsidR="00522135" w:rsidRPr="00DB753A">
        <w:rPr>
          <w:rFonts w:ascii="Times New Roman" w:eastAsia="Times New Roman" w:hAnsi="Times New Roman" w:cs="Times New Roman"/>
          <w:i/>
          <w:color w:val="000000"/>
          <w:szCs w:val="24"/>
          <w:lang w:eastAsia="id-ID"/>
        </w:rPr>
        <w:t xml:space="preserve">performance </w:t>
      </w:r>
      <w:r w:rsidR="00522135" w:rsidRPr="00DB753A">
        <w:rPr>
          <w:rFonts w:ascii="Times New Roman" w:eastAsia="Times New Roman" w:hAnsi="Times New Roman" w:cs="Times New Roman"/>
          <w:color w:val="000000"/>
          <w:szCs w:val="24"/>
          <w:lang w:eastAsia="id-ID"/>
        </w:rPr>
        <w:t>untuk jangka pendek maupun jangka panjang</w:t>
      </w:r>
      <w:r>
        <w:rPr>
          <w:rFonts w:ascii="Times New Roman" w:eastAsia="Times New Roman" w:hAnsi="Times New Roman" w:cs="Times New Roman"/>
          <w:color w:val="000000"/>
          <w:szCs w:val="24"/>
          <w:lang w:eastAsia="id-ID"/>
        </w:rPr>
        <w:t>”</w:t>
      </w:r>
      <w:r w:rsidR="00522135" w:rsidRPr="00DB753A">
        <w:rPr>
          <w:rFonts w:ascii="Times New Roman" w:eastAsia="Times New Roman" w:hAnsi="Times New Roman" w:cs="Times New Roman"/>
          <w:color w:val="000000"/>
          <w:szCs w:val="24"/>
          <w:lang w:eastAsia="id-ID"/>
        </w:rPr>
        <w:t xml:space="preserve">. </w:t>
      </w:r>
      <w:r w:rsidR="00522135" w:rsidRPr="00DB753A">
        <w:rPr>
          <w:rFonts w:ascii="Times New Roman" w:eastAsia="Times New Roman" w:hAnsi="Times New Roman" w:cs="Times New Roman"/>
          <w:i/>
          <w:color w:val="000000"/>
          <w:szCs w:val="24"/>
          <w:lang w:eastAsia="id-ID"/>
        </w:rPr>
        <w:t xml:space="preserve">Corporate action </w:t>
      </w:r>
      <w:r w:rsidR="00522135" w:rsidRPr="00DB753A">
        <w:rPr>
          <w:rFonts w:ascii="Times New Roman" w:eastAsia="Times New Roman" w:hAnsi="Times New Roman" w:cs="Times New Roman"/>
          <w:color w:val="000000"/>
          <w:szCs w:val="24"/>
          <w:lang w:eastAsia="id-ID"/>
        </w:rPr>
        <w:t xml:space="preserve">atau yang dapat disebut dengan aksi korporasi ini merupakan hal yang sangat diperhatikan oleh pihak yang terkait khususnya para pemegang saham. Pengambilan keputusan yang dilakukan pada saat perusahaan melakukan sebuah </w:t>
      </w:r>
      <w:r w:rsidR="00522135" w:rsidRPr="00DB753A">
        <w:rPr>
          <w:rFonts w:ascii="Times New Roman" w:eastAsia="Times New Roman" w:hAnsi="Times New Roman" w:cs="Times New Roman"/>
          <w:i/>
          <w:color w:val="000000"/>
          <w:szCs w:val="24"/>
          <w:lang w:eastAsia="id-ID"/>
        </w:rPr>
        <w:t xml:space="preserve">corporate action </w:t>
      </w:r>
      <w:r w:rsidR="00522135" w:rsidRPr="00DB753A">
        <w:rPr>
          <w:rFonts w:ascii="Times New Roman" w:eastAsia="Times New Roman" w:hAnsi="Times New Roman" w:cs="Times New Roman"/>
          <w:color w:val="000000"/>
          <w:szCs w:val="24"/>
          <w:lang w:eastAsia="id-ID"/>
        </w:rPr>
        <w:t xml:space="preserve">dilakukan dalam suatu rapat umum, yaitu Rapat Umum Pemegang Saham (RUPS) atau Rapat Umum pemegang Saham Luar Biasa (RUPSLB). Hal ini dilakukan </w:t>
      </w:r>
      <w:r w:rsidR="008C24A4">
        <w:rPr>
          <w:rFonts w:ascii="Times New Roman" w:eastAsia="Times New Roman" w:hAnsi="Times New Roman" w:cs="Times New Roman"/>
          <w:color w:val="000000"/>
          <w:szCs w:val="24"/>
          <w:lang w:eastAsia="id-ID"/>
        </w:rPr>
        <w:t xml:space="preserve">dengan alasan bahwa </w:t>
      </w:r>
      <w:r w:rsidR="00522135" w:rsidRPr="00DB753A">
        <w:rPr>
          <w:rFonts w:ascii="Times New Roman" w:eastAsia="Times New Roman" w:hAnsi="Times New Roman" w:cs="Times New Roman"/>
          <w:i/>
          <w:color w:val="000000"/>
          <w:szCs w:val="24"/>
          <w:lang w:eastAsia="id-ID"/>
        </w:rPr>
        <w:t xml:space="preserve">corporate action </w:t>
      </w:r>
      <w:r w:rsidR="008C24A4">
        <w:rPr>
          <w:rFonts w:ascii="Times New Roman" w:eastAsia="Times New Roman" w:hAnsi="Times New Roman" w:cs="Times New Roman"/>
          <w:color w:val="000000"/>
          <w:szCs w:val="24"/>
          <w:lang w:eastAsia="id-ID"/>
        </w:rPr>
        <w:t>akan mempengaruhi jumlah penawaran yang diwaspadai dan mempengaruhi investor sehingga diperlukan dukungan dari investor.</w:t>
      </w:r>
    </w:p>
    <w:p w:rsidR="00522135" w:rsidRPr="00DB753A" w:rsidRDefault="00522135" w:rsidP="00522135">
      <w:pPr>
        <w:spacing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 xml:space="preserve">Kebijakan yang dapat dilakukan dalam </w:t>
      </w:r>
      <w:r w:rsidRPr="00DB753A">
        <w:rPr>
          <w:rFonts w:ascii="Times New Roman" w:eastAsia="Times New Roman" w:hAnsi="Times New Roman" w:cs="Times New Roman"/>
          <w:i/>
          <w:color w:val="000000"/>
          <w:szCs w:val="24"/>
          <w:lang w:eastAsia="id-ID"/>
        </w:rPr>
        <w:t xml:space="preserve">corporate action </w:t>
      </w:r>
      <w:r w:rsidRPr="00DB753A">
        <w:rPr>
          <w:rFonts w:ascii="Times New Roman" w:eastAsia="Times New Roman" w:hAnsi="Times New Roman" w:cs="Times New Roman"/>
          <w:color w:val="000000"/>
          <w:szCs w:val="24"/>
          <w:lang w:eastAsia="id-ID"/>
        </w:rPr>
        <w:t xml:space="preserve">yang biasa dilakukan adalah </w:t>
      </w:r>
      <w:r w:rsidRPr="00DB753A">
        <w:rPr>
          <w:rFonts w:ascii="Times New Roman" w:eastAsia="Times New Roman" w:hAnsi="Times New Roman" w:cs="Times New Roman"/>
          <w:i/>
          <w:color w:val="000000"/>
          <w:szCs w:val="24"/>
          <w:lang w:eastAsia="id-ID"/>
        </w:rPr>
        <w:t xml:space="preserve">right issue, stock split, </w:t>
      </w:r>
      <w:r w:rsidRPr="00DB753A">
        <w:rPr>
          <w:rFonts w:ascii="Times New Roman" w:eastAsia="Times New Roman" w:hAnsi="Times New Roman" w:cs="Times New Roman"/>
          <w:color w:val="000000"/>
          <w:szCs w:val="24"/>
          <w:lang w:eastAsia="id-ID"/>
        </w:rPr>
        <w:t xml:space="preserve">pembagian bonus </w:t>
      </w:r>
      <w:r w:rsidRPr="00DB753A">
        <w:rPr>
          <w:rFonts w:ascii="Times New Roman" w:eastAsia="Times New Roman" w:hAnsi="Times New Roman" w:cs="Times New Roman"/>
          <w:i/>
          <w:color w:val="000000"/>
          <w:szCs w:val="24"/>
          <w:lang w:eastAsia="id-ID"/>
        </w:rPr>
        <w:t xml:space="preserve">shares, stock </w:t>
      </w:r>
      <w:r w:rsidRPr="00DB753A">
        <w:rPr>
          <w:rFonts w:ascii="Times New Roman" w:eastAsia="Times New Roman" w:hAnsi="Times New Roman" w:cs="Times New Roman"/>
          <w:i/>
          <w:color w:val="000000"/>
          <w:szCs w:val="24"/>
          <w:lang w:eastAsia="id-ID"/>
        </w:rPr>
        <w:lastRenderedPageBreak/>
        <w:t xml:space="preserve">deviden, cash deviden, </w:t>
      </w:r>
      <w:r w:rsidRPr="00DB753A">
        <w:rPr>
          <w:rFonts w:ascii="Times New Roman" w:eastAsia="Times New Roman" w:hAnsi="Times New Roman" w:cs="Times New Roman"/>
          <w:color w:val="000000"/>
          <w:szCs w:val="24"/>
          <w:lang w:eastAsia="id-ID"/>
        </w:rPr>
        <w:t xml:space="preserve">merger dan akuisisi. Tujuan diadakan </w:t>
      </w:r>
      <w:r w:rsidRPr="00DB753A">
        <w:rPr>
          <w:rFonts w:ascii="Times New Roman" w:eastAsia="Times New Roman" w:hAnsi="Times New Roman" w:cs="Times New Roman"/>
          <w:i/>
          <w:color w:val="000000"/>
          <w:szCs w:val="24"/>
          <w:lang w:eastAsia="id-ID"/>
        </w:rPr>
        <w:t xml:space="preserve">corporate action </w:t>
      </w:r>
      <w:r w:rsidRPr="00DB753A">
        <w:rPr>
          <w:rFonts w:ascii="Times New Roman" w:eastAsia="Times New Roman" w:hAnsi="Times New Roman" w:cs="Times New Roman"/>
          <w:color w:val="000000"/>
          <w:szCs w:val="24"/>
          <w:lang w:eastAsia="id-ID"/>
        </w:rPr>
        <w:t xml:space="preserve">adalah dengan memenuhi tujuan-tujuan seperti meningkatkan modal kerja perusahaan, ekspansi usaha, meningkatkan likuiditas saham, pembayaran hutang serta tujuan lainnya. </w:t>
      </w:r>
    </w:p>
    <w:p w:rsidR="00A66CC5" w:rsidRPr="00DB753A" w:rsidRDefault="00A66CC5" w:rsidP="00522135">
      <w:pPr>
        <w:spacing w:line="480" w:lineRule="auto"/>
        <w:ind w:left="720"/>
        <w:rPr>
          <w:rFonts w:ascii="Times New Roman" w:eastAsia="Times New Roman" w:hAnsi="Times New Roman" w:cs="Times New Roman"/>
          <w:color w:val="000000"/>
          <w:szCs w:val="24"/>
          <w:lang w:eastAsia="id-ID"/>
        </w:rPr>
      </w:pPr>
    </w:p>
    <w:p w:rsidR="00A66CC5" w:rsidRPr="00DB753A" w:rsidRDefault="00A66CC5" w:rsidP="00A66CC5">
      <w:pPr>
        <w:pStyle w:val="Heading2"/>
        <w:tabs>
          <w:tab w:val="left" w:pos="0"/>
          <w:tab w:val="left" w:pos="720"/>
          <w:tab w:val="left" w:pos="810"/>
        </w:tabs>
        <w:spacing w:line="480" w:lineRule="auto"/>
        <w:rPr>
          <w:rFonts w:ascii="Times New Roman" w:hAnsi="Times New Roman" w:cs="Times New Roman"/>
          <w:b/>
          <w:color w:val="auto"/>
          <w:sz w:val="24"/>
          <w:szCs w:val="24"/>
        </w:rPr>
      </w:pPr>
      <w:bookmarkStart w:id="48" w:name="_Toc114686250"/>
      <w:r w:rsidRPr="00DB753A">
        <w:rPr>
          <w:rFonts w:ascii="Times New Roman" w:hAnsi="Times New Roman" w:cs="Times New Roman"/>
          <w:b/>
          <w:color w:val="auto"/>
          <w:sz w:val="24"/>
          <w:szCs w:val="24"/>
        </w:rPr>
        <w:t xml:space="preserve">2.1.4 </w:t>
      </w:r>
      <w:r w:rsidRPr="00DB753A">
        <w:rPr>
          <w:rFonts w:ascii="Times New Roman" w:hAnsi="Times New Roman" w:cs="Times New Roman"/>
          <w:b/>
          <w:color w:val="auto"/>
          <w:sz w:val="24"/>
          <w:szCs w:val="24"/>
        </w:rPr>
        <w:tab/>
        <w:t>Merger dan Akuisisi</w:t>
      </w:r>
      <w:bookmarkEnd w:id="48"/>
    </w:p>
    <w:p w:rsidR="00522135" w:rsidRPr="00DB753A" w:rsidRDefault="00A66CC5" w:rsidP="00A64E6A">
      <w:pPr>
        <w:numPr>
          <w:ilvl w:val="0"/>
          <w:numId w:val="10"/>
        </w:numPr>
        <w:spacing w:after="200" w:line="480" w:lineRule="auto"/>
        <w:contextualSpacing/>
        <w:jc w:val="left"/>
        <w:rPr>
          <w:rFonts w:ascii="Times New Roman" w:eastAsia="Times New Roman" w:hAnsi="Times New Roman" w:cs="Times New Roman"/>
          <w:b/>
          <w:color w:val="000000"/>
          <w:szCs w:val="24"/>
          <w:lang w:eastAsia="id-ID"/>
        </w:rPr>
      </w:pPr>
      <w:r w:rsidRPr="00DB753A">
        <w:rPr>
          <w:rFonts w:ascii="Times New Roman" w:eastAsia="Times New Roman" w:hAnsi="Times New Roman" w:cs="Times New Roman"/>
          <w:b/>
          <w:color w:val="000000"/>
          <w:szCs w:val="24"/>
          <w:lang w:eastAsia="id-ID"/>
        </w:rPr>
        <w:t>Pengertian Merger dan Akuisisi</w:t>
      </w:r>
    </w:p>
    <w:p w:rsidR="00522135" w:rsidRPr="00DB753A" w:rsidRDefault="00522135" w:rsidP="00A64E6A">
      <w:pPr>
        <w:numPr>
          <w:ilvl w:val="0"/>
          <w:numId w:val="8"/>
        </w:numPr>
        <w:spacing w:after="200" w:line="480" w:lineRule="auto"/>
        <w:ind w:left="144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Merger</w:t>
      </w:r>
    </w:p>
    <w:p w:rsidR="00522135" w:rsidRPr="00DB753A" w:rsidRDefault="00522135" w:rsidP="00522135">
      <w:pPr>
        <w:spacing w:line="480" w:lineRule="auto"/>
        <w:ind w:left="1440"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Merger adalah keputusan yang berbentuk penggabungan dua buah perusahaan atau lebih untuk disatukan kendali manajemen pada satu perusahaan saja, dimana keputusan penggabungan tersebut dilakukan atas berbagai dasar pertim</w:t>
      </w:r>
      <w:r w:rsidR="00DE5DD5">
        <w:rPr>
          <w:rFonts w:ascii="Times New Roman" w:eastAsia="Times New Roman" w:hAnsi="Times New Roman" w:cs="Times New Roman"/>
          <w:color w:val="000000"/>
          <w:szCs w:val="24"/>
          <w:lang w:eastAsia="id-ID"/>
        </w:rPr>
        <w:t xml:space="preserve">bangan ekonomi dan non ekonomi </w:t>
      </w:r>
      <w:r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{"citationItems":[{"id":"ITEM-1","itemData":{"ISBN":"978-602-7852-54-3","author":[{"dropping-particle":"","family":"Fahmi Irham","given":"","non-dropping-particle":"","parse-names":false,"suffix":""}],"editor":[{"dropping-particle":"","family":"Yunus Mukhlis","given":"","non-dropping-particle":"","parse-names":false,"suffix":""}],"id":"ITEM-1","issued":{"date-parts":[["2013"]]},"publisher":"CV. Alfabeta","publisher-place":"Bandung","title":"Manajemen Strategis Teori dan Aplikasi","type":"book"},"uris":["http://www.mendeley.com/documents/?uuid=e13ea833-5918-45b0-8f22-e139ead051ad"]}],"mendeley":{"formattedCitation":"(Fahmi Irham, 2013)","manualFormatting":"(Fahmi Irham, 2013:319)","plainTextFormattedCitation":"(Fahmi Irham, 2013)","previouslyFormattedCitation":"(Fahmi Irham, 2013)"},"properties":{"noteIndex":0},"schema":"https://github.com/citation-style-language/schema/raw/master/csl-citation.json"}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(Fahmi Irham, 2013</w:t>
      </w:r>
      <w:r w:rsidR="00846F56" w:rsidRPr="00DB753A">
        <w:rPr>
          <w:rFonts w:ascii="Times New Roman" w:eastAsia="Times New Roman" w:hAnsi="Times New Roman" w:cs="Times New Roman"/>
          <w:noProof/>
          <w:color w:val="000000"/>
          <w:szCs w:val="24"/>
          <w:lang w:eastAsia="id-ID"/>
        </w:rPr>
        <w:t>:</w:t>
      </w:r>
      <w:r w:rsidR="002A08BB" w:rsidRPr="00DB753A">
        <w:rPr>
          <w:rFonts w:ascii="Times New Roman" w:eastAsia="Times New Roman" w:hAnsi="Times New Roman" w:cs="Times New Roman"/>
          <w:noProof/>
          <w:color w:val="000000"/>
          <w:szCs w:val="24"/>
          <w:lang w:eastAsia="id-ID"/>
        </w:rPr>
        <w:t>319</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00DE5DD5">
        <w:rPr>
          <w:rFonts w:ascii="Times New Roman" w:eastAsia="Times New Roman" w:hAnsi="Times New Roman" w:cs="Times New Roman"/>
          <w:color w:val="000000"/>
          <w:szCs w:val="24"/>
          <w:lang w:eastAsia="id-ID"/>
        </w:rPr>
        <w:t>.</w:t>
      </w:r>
    </w:p>
    <w:p w:rsidR="00522135" w:rsidRPr="00DB753A" w:rsidRDefault="00194A9E" w:rsidP="00522135">
      <w:pPr>
        <w:spacing w:line="480" w:lineRule="auto"/>
        <w:ind w:left="1440" w:firstLine="720"/>
        <w:contextualSpacing/>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Pada </w:t>
      </w:r>
      <w:r w:rsidR="00522135" w:rsidRPr="00DB753A">
        <w:rPr>
          <w:rFonts w:ascii="Times New Roman" w:eastAsia="Times New Roman" w:hAnsi="Times New Roman" w:cs="Times New Roman"/>
          <w:color w:val="000000"/>
          <w:szCs w:val="24"/>
          <w:lang w:eastAsia="id-ID"/>
        </w:rPr>
        <w:t xml:space="preserve">Peraturan Pemerintah Republik Indonesia </w:t>
      </w:r>
      <w:r>
        <w:rPr>
          <w:rFonts w:ascii="Times New Roman" w:eastAsia="Times New Roman" w:hAnsi="Times New Roman" w:cs="Times New Roman"/>
          <w:color w:val="000000"/>
          <w:szCs w:val="24"/>
          <w:lang w:eastAsia="id-ID"/>
        </w:rPr>
        <w:t xml:space="preserve">No. 27 Tahun 1988 merger merupakan perlakuan </w:t>
      </w:r>
      <w:r w:rsidR="00522135" w:rsidRPr="00DB753A">
        <w:rPr>
          <w:rFonts w:ascii="Times New Roman" w:eastAsia="Times New Roman" w:hAnsi="Times New Roman" w:cs="Times New Roman"/>
          <w:color w:val="000000"/>
          <w:szCs w:val="24"/>
          <w:lang w:eastAsia="id-ID"/>
        </w:rPr>
        <w:t xml:space="preserve">hukum yang </w:t>
      </w:r>
      <w:r w:rsidR="00900AF6">
        <w:rPr>
          <w:rFonts w:ascii="Times New Roman" w:eastAsia="Times New Roman" w:hAnsi="Times New Roman" w:cs="Times New Roman"/>
          <w:color w:val="000000"/>
          <w:szCs w:val="24"/>
          <w:lang w:eastAsia="id-ID"/>
        </w:rPr>
        <w:t xml:space="preserve">diprakarsai oleh setidaknya satu perusahaan </w:t>
      </w:r>
      <w:r>
        <w:rPr>
          <w:rFonts w:ascii="Times New Roman" w:eastAsia="Times New Roman" w:hAnsi="Times New Roman" w:cs="Times New Roman"/>
          <w:color w:val="000000"/>
          <w:szCs w:val="24"/>
          <w:lang w:eastAsia="id-ID"/>
        </w:rPr>
        <w:t>dengan menggabungkan perusahaannya dengan perusahaan lain lalu selanjutnya peusahaan yang telah bergabung menjadi bubar.</w:t>
      </w:r>
      <w:r w:rsidR="00522135" w:rsidRPr="00DB753A">
        <w:rPr>
          <w:rFonts w:ascii="Times New Roman" w:eastAsia="Times New Roman" w:hAnsi="Times New Roman" w:cs="Times New Roman"/>
          <w:color w:val="000000"/>
          <w:szCs w:val="24"/>
          <w:lang w:eastAsia="id-ID"/>
        </w:rPr>
        <w:t xml:space="preserve"> Penyatuan usaha ini merupakan </w:t>
      </w:r>
      <w:r w:rsidR="00900AF6">
        <w:rPr>
          <w:rFonts w:ascii="Times New Roman" w:eastAsia="Times New Roman" w:hAnsi="Times New Roman" w:cs="Times New Roman"/>
          <w:color w:val="000000"/>
          <w:szCs w:val="24"/>
          <w:lang w:eastAsia="id-ID"/>
        </w:rPr>
        <w:t>asosiasi dari setidaknya dua perusahaan yang terpisah atau berurusan dengan sumber daya dan tugas yang berbeda.</w:t>
      </w:r>
    </w:p>
    <w:p w:rsidR="00522135" w:rsidRPr="00DB753A" w:rsidRDefault="00522135" w:rsidP="00522135">
      <w:pPr>
        <w:spacing w:line="480" w:lineRule="auto"/>
        <w:ind w:left="135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Menurut </w:t>
      </w:r>
      <w:r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{"citationItems":[{"id":"ITEM-1","itemData":{"ISBN":"978-602-7852-54-3","author":[{"dropping-particle":"","family":"Fahmi Irham","given":"","non-dropping-particle":"","parse-names":false,"suffix":""}],"editor":[{"dropping-particle":"","family":"Yunus Mukhlis","given":"","non-dropping-particle":"","parse-names":false,"suffix":""}],"id":"ITEM-1","issued":{"date-parts":[["2013"]]},"publisher":"CV. Alfabeta","publisher-place":"Bandung","title":"Manajemen Strategis Teori dan Aplikasi","type":"book"},"uris":["http://www.mendeley.com/documents/?uuid=e13ea833-5918-45b0-8f22-e139ead051ad"]}],"mendeley":{"formattedCitation":"(Fahmi Irham, 2013)","manualFormatting":"(Fahmi Irham, 2013:322)","plainTextFormattedCitation":"(Fahmi Irham, 2013)","previouslyFormattedCitation":"(Fahmi Irham, 2013)"},"properties":{"noteIndex":0},"schema":"https://github.com/citation-style-language/schema/raw/master/csl-citation.json"}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(Fahmi Irham, 2013</w:t>
      </w:r>
      <w:r w:rsidR="00846F56" w:rsidRPr="00DB753A">
        <w:rPr>
          <w:rFonts w:ascii="Times New Roman" w:eastAsia="Times New Roman" w:hAnsi="Times New Roman" w:cs="Times New Roman"/>
          <w:noProof/>
          <w:color w:val="000000"/>
          <w:szCs w:val="24"/>
          <w:lang w:eastAsia="id-ID"/>
        </w:rPr>
        <w:t>:</w:t>
      </w:r>
      <w:r w:rsidR="002A08BB" w:rsidRPr="00DB753A">
        <w:rPr>
          <w:rFonts w:ascii="Times New Roman" w:eastAsia="Times New Roman" w:hAnsi="Times New Roman" w:cs="Times New Roman"/>
          <w:noProof/>
          <w:color w:val="000000"/>
          <w:szCs w:val="24"/>
          <w:lang w:eastAsia="id-ID"/>
        </w:rPr>
        <w:t>322</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berikut adalah jenis dan klasifikasi pola merger, dibawah ini jika dilihat dari macam-macam referensi maka dibagi beberapa jenis yaitu :</w:t>
      </w:r>
    </w:p>
    <w:p w:rsidR="00522135" w:rsidRPr="00DB753A" w:rsidRDefault="00522135" w:rsidP="00A64E6A">
      <w:pPr>
        <w:numPr>
          <w:ilvl w:val="1"/>
          <w:numId w:val="3"/>
        </w:numPr>
        <w:spacing w:after="200" w:line="480" w:lineRule="auto"/>
        <w:ind w:left="171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Merger Horizontal</w:t>
      </w:r>
    </w:p>
    <w:p w:rsidR="00522135" w:rsidRPr="00DB753A" w:rsidRDefault="00522135" w:rsidP="00522135">
      <w:pPr>
        <w:spacing w:line="480" w:lineRule="auto"/>
        <w:ind w:left="171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Merger horizontal adalah </w:t>
      </w:r>
      <w:r w:rsidR="00194A9E">
        <w:rPr>
          <w:rFonts w:ascii="Times New Roman" w:eastAsia="Times New Roman" w:hAnsi="Times New Roman" w:cs="Times New Roman"/>
          <w:color w:val="000000"/>
          <w:szCs w:val="24"/>
          <w:lang w:eastAsia="id-ID"/>
        </w:rPr>
        <w:t>perusahaan yang memiliki aktivitas usaha yang sama melakukan penggabungan dengan maksud dan tujuan yang sama</w:t>
      </w:r>
      <w:r w:rsidRPr="00DB753A">
        <w:rPr>
          <w:rFonts w:ascii="Times New Roman" w:eastAsia="Times New Roman" w:hAnsi="Times New Roman" w:cs="Times New Roman"/>
          <w:color w:val="000000"/>
          <w:szCs w:val="24"/>
          <w:lang w:eastAsia="id-ID"/>
        </w:rPr>
        <w:t xml:space="preserve">. Dengan tujuan agar </w:t>
      </w:r>
      <w:r w:rsidR="006F3B78">
        <w:rPr>
          <w:rFonts w:ascii="Times New Roman" w:eastAsia="Times New Roman" w:hAnsi="Times New Roman" w:cs="Times New Roman"/>
          <w:color w:val="000000"/>
          <w:szCs w:val="24"/>
          <w:lang w:eastAsia="id-ID"/>
        </w:rPr>
        <w:t xml:space="preserve">memperkuat bisnis yang unggul, </w:t>
      </w:r>
      <w:r w:rsidRPr="00DB753A">
        <w:rPr>
          <w:rFonts w:ascii="Times New Roman" w:eastAsia="Times New Roman" w:hAnsi="Times New Roman" w:cs="Times New Roman"/>
          <w:color w:val="000000"/>
          <w:szCs w:val="24"/>
          <w:lang w:eastAsia="id-ID"/>
        </w:rPr>
        <w:t>sehingga ketergantungan pada perusahaan lain semakin kecil.</w:t>
      </w:r>
    </w:p>
    <w:p w:rsidR="00522135" w:rsidRPr="00DB753A" w:rsidRDefault="00194A9E" w:rsidP="00A64E6A">
      <w:pPr>
        <w:numPr>
          <w:ilvl w:val="1"/>
          <w:numId w:val="3"/>
        </w:numPr>
        <w:spacing w:after="200" w:line="480" w:lineRule="auto"/>
        <w:ind w:left="171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Merger Vertik</w:t>
      </w:r>
      <w:r w:rsidR="00522135" w:rsidRPr="00DB753A">
        <w:rPr>
          <w:rFonts w:ascii="Times New Roman" w:eastAsia="Times New Roman" w:hAnsi="Times New Roman" w:cs="Times New Roman"/>
          <w:color w:val="000000"/>
          <w:szCs w:val="24"/>
          <w:lang w:eastAsia="id-ID"/>
        </w:rPr>
        <w:t xml:space="preserve">al </w:t>
      </w:r>
    </w:p>
    <w:p w:rsidR="00522135" w:rsidRPr="00DB753A" w:rsidRDefault="00522135" w:rsidP="00522135">
      <w:pPr>
        <w:spacing w:line="480" w:lineRule="auto"/>
        <w:ind w:left="171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Merger vertikal adalah </w:t>
      </w:r>
      <w:r w:rsidR="00194A9E">
        <w:rPr>
          <w:rFonts w:ascii="Times New Roman" w:eastAsia="Times New Roman" w:hAnsi="Times New Roman" w:cs="Times New Roman"/>
          <w:color w:val="000000"/>
          <w:szCs w:val="24"/>
          <w:lang w:eastAsia="id-ID"/>
        </w:rPr>
        <w:t>perusahaan yang berbeda jenis aktivitasnya melakukan penggabungan.</w:t>
      </w:r>
    </w:p>
    <w:p w:rsidR="00522135" w:rsidRPr="00DB753A" w:rsidRDefault="00522135" w:rsidP="00A64E6A">
      <w:pPr>
        <w:numPr>
          <w:ilvl w:val="1"/>
          <w:numId w:val="3"/>
        </w:numPr>
        <w:spacing w:after="200" w:line="480" w:lineRule="auto"/>
        <w:ind w:left="171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Merger Konglomerat</w:t>
      </w:r>
    </w:p>
    <w:p w:rsidR="00427B20" w:rsidRDefault="00522135" w:rsidP="00427B20">
      <w:pPr>
        <w:spacing w:line="480" w:lineRule="auto"/>
        <w:ind w:left="171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Merger konglomerat adalah </w:t>
      </w:r>
      <w:r w:rsidR="00427B20">
        <w:rPr>
          <w:rFonts w:ascii="Times New Roman" w:eastAsia="Times New Roman" w:hAnsi="Times New Roman" w:cs="Times New Roman"/>
          <w:color w:val="000000"/>
          <w:szCs w:val="24"/>
          <w:lang w:eastAsia="id-ID"/>
        </w:rPr>
        <w:t>perusahaan yang berbeda dalam jenis perusahaannya yang tidak bersifat sama aktivitas bisnisnya melakukan penggabungan.</w:t>
      </w:r>
    </w:p>
    <w:p w:rsidR="00522135" w:rsidRPr="00427B20" w:rsidRDefault="00522135" w:rsidP="00427B20">
      <w:pPr>
        <w:pStyle w:val="ListParagraph"/>
        <w:numPr>
          <w:ilvl w:val="1"/>
          <w:numId w:val="3"/>
        </w:numPr>
        <w:spacing w:line="480" w:lineRule="auto"/>
        <w:ind w:left="1710"/>
        <w:rPr>
          <w:rFonts w:ascii="Times New Roman" w:eastAsia="Times New Roman" w:hAnsi="Times New Roman" w:cs="Times New Roman"/>
          <w:color w:val="000000"/>
          <w:szCs w:val="24"/>
          <w:lang w:eastAsia="id-ID"/>
        </w:rPr>
      </w:pPr>
      <w:r w:rsidRPr="00427B20">
        <w:rPr>
          <w:rFonts w:ascii="Times New Roman" w:eastAsia="Times New Roman" w:hAnsi="Times New Roman" w:cs="Times New Roman"/>
          <w:color w:val="000000"/>
          <w:szCs w:val="24"/>
          <w:lang w:eastAsia="id-ID"/>
        </w:rPr>
        <w:t>Merger Kongenerik</w:t>
      </w:r>
    </w:p>
    <w:p w:rsidR="00522135" w:rsidRPr="00DB753A" w:rsidRDefault="00522135" w:rsidP="00522135">
      <w:pPr>
        <w:spacing w:line="480" w:lineRule="auto"/>
        <w:ind w:left="171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Merger kongenerik adalah </w:t>
      </w:r>
      <w:r w:rsidR="00371213">
        <w:rPr>
          <w:rFonts w:ascii="Times New Roman" w:eastAsia="Times New Roman" w:hAnsi="Times New Roman" w:cs="Times New Roman"/>
          <w:color w:val="000000"/>
          <w:szCs w:val="24"/>
          <w:lang w:eastAsia="id-ID"/>
        </w:rPr>
        <w:t>jenis merger yang mencakup setiap perusahaan yang memiliki aktivitas bisnis yang berbeda.</w:t>
      </w:r>
    </w:p>
    <w:p w:rsidR="00522135" w:rsidRPr="00DB753A" w:rsidRDefault="00522135" w:rsidP="00A64E6A">
      <w:pPr>
        <w:numPr>
          <w:ilvl w:val="1"/>
          <w:numId w:val="3"/>
        </w:numPr>
        <w:spacing w:after="200" w:line="480" w:lineRule="auto"/>
        <w:ind w:left="171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Merger Ekstensi Pasar</w:t>
      </w:r>
    </w:p>
    <w:p w:rsidR="00522135" w:rsidRPr="00DB753A" w:rsidRDefault="00522135" w:rsidP="00522135">
      <w:pPr>
        <w:spacing w:line="480" w:lineRule="auto"/>
        <w:ind w:left="171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Merger ekstensi pasar adalah </w:t>
      </w:r>
      <w:r w:rsidR="00427B20">
        <w:rPr>
          <w:rFonts w:ascii="Times New Roman" w:eastAsia="Times New Roman" w:hAnsi="Times New Roman" w:cs="Times New Roman"/>
          <w:color w:val="000000"/>
          <w:szCs w:val="24"/>
          <w:lang w:eastAsia="id-ID"/>
        </w:rPr>
        <w:t>perusahaan yang dilakukan oleh perusahaan yang telah kuat dipasaran atau menguasai pasar. Penggabungan tersebut dilakukan agar dapat lebih memperkuat pasar.</w:t>
      </w:r>
    </w:p>
    <w:p w:rsidR="00427B20" w:rsidRDefault="00427B20">
      <w:pPr>
        <w:spacing w:after="160" w:line="259" w:lineRule="auto"/>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br w:type="page"/>
      </w:r>
    </w:p>
    <w:p w:rsidR="00522135" w:rsidRPr="00DB753A" w:rsidRDefault="00522135" w:rsidP="00A64E6A">
      <w:pPr>
        <w:numPr>
          <w:ilvl w:val="0"/>
          <w:numId w:val="8"/>
        </w:numPr>
        <w:spacing w:after="200" w:line="480" w:lineRule="auto"/>
        <w:ind w:left="135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 xml:space="preserve">Akuisisi </w:t>
      </w:r>
    </w:p>
    <w:p w:rsidR="00522135" w:rsidRPr="00DB753A" w:rsidRDefault="00522135" w:rsidP="00522135">
      <w:pPr>
        <w:spacing w:line="480" w:lineRule="auto"/>
        <w:ind w:left="135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Akuisisi adalah pembelian perusahaan oleh perusahaan lainnya, baik dilakukan secara tunai, maupun dibayar dengan menggunakan saham perusahaan yang membeli tersebut </w:t>
      </w:r>
      <w:r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{"citationItems":[{"id":"ITEM-1","itemData":{"ISBN":"978-602-7852-54-3","author":[{"dropping-particle":"","family":"Fahmi Irham","given":"","non-dropping-particle":"","parse-names":false,"suffix":""}],"editor":[{"dropping-particle":"","family":"Yunus Mukhlis","given":"","non-dropping-particle":"","parse-names":false,"suffix":""}],"id":"ITEM-1","issued":{"date-parts":[["2013"]]},"publisher":"CV. Alfabeta","publisher-place":"Bandung","title":"Manajemen Strategis Teori dan Aplikasi","type":"book"},"uris":["http://www.mendeley.com/documents/?uuid=e13ea833-5918-45b0-8f22-e139ead051ad"]}],"mendeley":{"formattedCitation":"(Fahmi Irham, 2013)","plainTextFormattedCitation":"(Fahmi Irham, 2013)","previouslyFormattedCitation":"(Fahmi Irham, 2013)"},"properties":{"noteIndex":0},"schema":"https://github.com/citation-style-language/schema/raw/master/csl-citation.json"}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(Fahmi Irham, 2013)</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Menurut Peraturan Pemerintah Nomor 27 Tahun 1998 Akuisisi merupakan sebagai perbuatan hukum yang dilakukan oleh badan hukum atau orang perseorangan untuk mengambil alih seluruh atau sebagian saham perusahaan yang berakibat pada beralihnya pengendalian terhadap perusahaan tersebut.</w:t>
      </w:r>
    </w:p>
    <w:p w:rsidR="00522135" w:rsidRPr="00DB753A" w:rsidRDefault="00522135" w:rsidP="00522135">
      <w:pPr>
        <w:spacing w:line="480" w:lineRule="auto"/>
        <w:ind w:left="135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Menurut Sartono (dalam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{"citationItems":[{"id":"ITEM-1","itemData":{"abstract":"Penelitian ini bertujuan untuk menganalisis pengaruh merger dan akuisisi terhadap abnormal return di sekitar pengumuman merger dan akuisisi serta perbedaan kinerja keuangan perusahaan sebelum dan sesudah merger dan akuisisi. Kinerja keuangan perusahaan diukur dengan menggunakan rasio keuangan: Return On Assets (ROA), Return On Equity (ROE), Debt to Equity Ratio (DER), Total Assets Turn Over (TATO), dan Current Ratio (CR). Populasi dalam penelitian ini meliputi perusahaan publik yang terdaftar di BEI yang pernah melakukan merger dan akuisisi pada periode 2010-2014. Metode pengambilan sampel yang digunakan adalah purposive sampling, dimana terdapat 24 perusahaan yang masuk dalam kriteria penelitian ini. Metode analisis data yang digunakan untuk menjawab hipotesis 1 (perhitungan abnormal return) adalah analisis event study dengan menggunakan pendekatan abnormal return. Sedangkan untuk menjawab hipotesis 2 sampai 6 (perhitunganrasio-rasio keuangan) digunakan uji normalitas, uji paired sample t-testuntuk data berdistribusi normal dan ujiwilcoxon signed rank test untuk data berdistribusi tidak normal. Hasil pengujian abnormal return perusahaan pada periode jendela sebelum pengumuman merger dan akuisisi (h-10 sampai dengan h-1) tidak berbeda dengan abnormal return pada periode jendela setelah merger dan akuisisi (h+1 sampai h+10). Hasil pengujian kinerja keuangan menggunakan paired sample t-testdan wilcoxon signed rank test menunjukkan adanya perbedaan yang signifikan untuk rasio keuangan TATO untuk pengujian 1 tahun sebelum dan 1 tahun setelah merger dan akuisisi; rasio keuangan ROE dan TATO untuk pengujian 2 tahun sebelum dan 2 tahun setelah merger dan akuisisi; rasio keuangan ROA, ROE, dan TATO untuk pengujian 3 tahun sebelum dan 3 tahun setelah merger dan akuisisi","author":[{"dropping-particle":"","family":"Hanafi","given":"Alfin Nur Wahyu","non-dropping-particle":"","parse-names":false,"suffix":""}],"id":"ITEM-1","issued":{"date-parts":[["2019"]]},"title":"ANALISIS DAMPAK MERGER DAN AKUISISI TERHADAP ABNORMAL RETURN DAN KINERJA KEUANGAN PADA PERUSAHAAN YANG TERDAFTAR DI BURSA EFEK INDONESIA","type":"article-journal"},"uris":["http://www.mendeley.com/documents/?uuid=0ae1b324-25fa-42ef-b17a-e8394d317573"]}],"mendeley":{"formattedCitation":"(Hanafi, 2019)","manualFormatting":"Hanafi, 2019)","plainTextFormattedCitation":"(Hanafi, 2019)","previouslyFormattedCitation":"(Hanafi, 2019)"},"properties":{"noteIndex":0},"schema":"https://github.com/citation-style-language/schema/raw/master/csl-citation.json"}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Hanafi, 2019)</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melalui akuisisi, perusahaan dapat menjadikan peusahaan targetnya sebagai anak perusahaannya sehingga dengan kata lain perusahaan baik pengakuisisi ataupun perusahaan target tetap berdiri semua.</w:t>
      </w:r>
    </w:p>
    <w:p w:rsidR="00522135" w:rsidRPr="00DB753A" w:rsidRDefault="00522135" w:rsidP="00522135">
      <w:pPr>
        <w:spacing w:line="480" w:lineRule="auto"/>
        <w:ind w:left="135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Sehingga dapat dikatakan akuisisi merupakan pengambilalihan suatu perusahaan dengan cara perusahaan lain menguasai suatu saham atau sebuah asset yang ada pada perusahaan tersebut.</w:t>
      </w:r>
    </w:p>
    <w:p w:rsidR="00522135" w:rsidRPr="00DB753A" w:rsidRDefault="00522135" w:rsidP="00522135">
      <w:pPr>
        <w:spacing w:line="480" w:lineRule="auto"/>
        <w:ind w:left="135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Akuisisi memiliki manfaat yaitu salah satunya adalah perusahaan dapat menguasai suatu perusahaan lain atau sebuah bidang usaha yang tanpa harus dimulai atau merintis usaha tersebut dari awal dibukanya suatu perusahaan sehingga perusahaan dapat menghemat waktu dan biaya. Perusahaan dapat berkembang dengan </w:t>
      </w:r>
      <w:r w:rsidRPr="00DB753A">
        <w:rPr>
          <w:rFonts w:ascii="Times New Roman" w:eastAsia="Times New Roman" w:hAnsi="Times New Roman" w:cs="Times New Roman"/>
          <w:color w:val="000000"/>
          <w:szCs w:val="24"/>
          <w:lang w:eastAsia="id-ID"/>
        </w:rPr>
        <w:lastRenderedPageBreak/>
        <w:t>cepat dan akan dapat mengikuti perkembangan ekonomi suatu negara.</w:t>
      </w:r>
    </w:p>
    <w:p w:rsidR="00522135" w:rsidRPr="00DB753A" w:rsidRDefault="00522135" w:rsidP="002A08BB">
      <w:pPr>
        <w:spacing w:line="480" w:lineRule="auto"/>
        <w:ind w:left="1350" w:firstLine="720"/>
        <w:contextualSpacing/>
        <w:rPr>
          <w:rFonts w:ascii="Times New Roman" w:eastAsia="Times New Roman" w:hAnsi="Times New Roman" w:cs="Times New Roman"/>
          <w:noProof/>
          <w:color w:val="000000"/>
          <w:szCs w:val="24"/>
          <w:lang w:eastAsia="id-ID"/>
        </w:rPr>
      </w:pPr>
      <w:r w:rsidRPr="00DB753A">
        <w:rPr>
          <w:rFonts w:ascii="Times New Roman" w:eastAsia="Times New Roman" w:hAnsi="Times New Roman" w:cs="Times New Roman"/>
          <w:color w:val="000000"/>
          <w:szCs w:val="24"/>
          <w:lang w:eastAsia="id-ID"/>
        </w:rPr>
        <w:t xml:space="preserve">Dapat dilihat jika ada sebuah negara yang sedang maju ekonominya sehingga perusahaan berbondong-bondong untuk mengakuisisi perusahaan yang lain. Namun sebaliknya apabila sebuah negara tersebut sedang mengalami penuruan atau krisis maka akusisi pun jarang dilakukan </w:t>
      </w:r>
      <w:r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{"citationItems":[{"id":"ITEM-1","itemData":{"ISBN":"978-602-7852-54-3","author":[{"dropping-particle":"","family":"Fahmi Irham","given":"","non-dropping-particle":"","parse-names":false,"suffix":""}],"editor":[{"dropping-particle":"","family":"Yunus Mukhlis","given":"","non-dropping-particle":"","parse-names":false,"suffix":""}],"id":"ITEM-1","issued":{"date-parts":[["2013"]]},"publisher":"CV. Alfabeta","publisher-place":"Bandung","title":"Manajemen Strategis Teori dan Aplikasi","type":"book"},"uris":["http://www.mendeley.com/documents/?uuid=e13ea833-5918-45b0-8f22-e139ead051ad"]}],"mendeley":{"formattedCitation":"(Fahmi Irham, 2013)","manualFormatting":"(Fahmi Irham, 2013:324)","plainTextFormattedCitation":"(Fahmi Irham, 2013)","previouslyFormattedCitation":"(Fahmi Irham, 2013)"},"properties":{"noteIndex":0},"schema":"https://github.com/citation-style-language/schema/raw/master/csl-citation.json"}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(Fahmi Irham, 2013</w:t>
      </w:r>
      <w:r w:rsidR="00EA6286" w:rsidRPr="00DB753A">
        <w:rPr>
          <w:rFonts w:ascii="Times New Roman" w:eastAsia="Times New Roman" w:hAnsi="Times New Roman" w:cs="Times New Roman"/>
          <w:noProof/>
          <w:color w:val="000000"/>
          <w:szCs w:val="24"/>
          <w:lang w:eastAsia="id-ID"/>
        </w:rPr>
        <w:t>:</w:t>
      </w:r>
      <w:r w:rsidR="002A08BB" w:rsidRPr="00DB753A">
        <w:rPr>
          <w:rFonts w:ascii="Times New Roman" w:eastAsia="Times New Roman" w:hAnsi="Times New Roman" w:cs="Times New Roman"/>
          <w:noProof/>
          <w:color w:val="000000"/>
          <w:szCs w:val="24"/>
          <w:lang w:eastAsia="id-ID"/>
        </w:rPr>
        <w:t>324</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w:t>
      </w:r>
    </w:p>
    <w:p w:rsidR="00522135" w:rsidRPr="00DB753A" w:rsidRDefault="00522135" w:rsidP="00522135">
      <w:pPr>
        <w:spacing w:line="480" w:lineRule="auto"/>
        <w:ind w:left="135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Akusisi merupakan salah satu cara perusahaan untuk memperluas dan mengembangkan sebuah usahanya sehingga berkesinambungan dengan pengeluaran dan juga modal yang dimiliki oleh perusahaan tersebut. Perusahaan yang melakukan akuisisi ini memiliki tujuan yaitu diantaranya adalah menemukan sebuah pasar baru, mendapatkan konsumen yang berasal dari perusahaan yang diakuisisi, mendapatkan keuntungan untuk menggunakan produk milik perusahaan yang diakuisisi, memperkuat bisnis, dan memperoleh asset berupa teknologi secara mudah </w:t>
      </w:r>
      <w:r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{"citationItems":[{"id":"ITEM-1","itemData":{"ISBN":"978-602-7852-54-3","author":[{"dropping-particle":"","family":"Fahmi Irham","given":"","non-dropping-particle":"","parse-names":false,"suffix":""}],"editor":[{"dropping-particle":"","family":"Yunus Mukhlis","given":"","non-dropping-particle":"","parse-names":false,"suffix":""}],"id":"ITEM-1","issued":{"date-parts":[["2013"]]},"publisher":"CV. Alfabeta","publisher-place":"Bandung","title":"Manajemen Strategis Teori dan Aplikasi","type":"book"},"uris":["http://www.mendeley.com/documents/?uuid=e13ea833-5918-45b0-8f22-e139ead051ad"]}],"mendeley":{"formattedCitation":"(Fahmi Irham, 2013)","manualFormatting":"(Fahmi Irham, 2013:324)","plainTextFormattedCitation":"(Fahmi Irham, 2013)","previouslyFormattedCitation":"(Fahmi Irham, 2013)"},"properties":{"noteIndex":0},"schema":"https://github.com/citation-style-language/schema/raw/master/csl-citation.json"}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(Fahmi Irham, 2013</w:t>
      </w:r>
      <w:r w:rsidR="00EA6286" w:rsidRPr="00DB753A">
        <w:rPr>
          <w:rFonts w:ascii="Times New Roman" w:eastAsia="Times New Roman" w:hAnsi="Times New Roman" w:cs="Times New Roman"/>
          <w:noProof/>
          <w:color w:val="000000"/>
          <w:szCs w:val="24"/>
          <w:lang w:eastAsia="id-ID"/>
        </w:rPr>
        <w:t>:324</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w:t>
      </w:r>
    </w:p>
    <w:p w:rsidR="00D561F8" w:rsidRPr="00DB753A" w:rsidRDefault="00D561F8" w:rsidP="00D561F8">
      <w:pPr>
        <w:pStyle w:val="ListParagraph"/>
        <w:spacing w:after="200" w:line="480" w:lineRule="auto"/>
        <w:ind w:left="450"/>
        <w:jc w:val="left"/>
        <w:rPr>
          <w:rFonts w:ascii="Times New Roman" w:eastAsia="Times New Roman" w:hAnsi="Times New Roman" w:cs="Times New Roman"/>
          <w:b/>
          <w:color w:val="000000"/>
          <w:szCs w:val="24"/>
          <w:lang w:eastAsia="id-ID"/>
        </w:rPr>
      </w:pPr>
      <w:r w:rsidRPr="00DB753A">
        <w:rPr>
          <w:rFonts w:ascii="Times New Roman" w:eastAsia="Times New Roman" w:hAnsi="Times New Roman" w:cs="Times New Roman"/>
          <w:b/>
          <w:color w:val="000000"/>
          <w:szCs w:val="24"/>
          <w:lang w:eastAsia="id-ID"/>
        </w:rPr>
        <w:t xml:space="preserve">2.   </w:t>
      </w:r>
      <w:r w:rsidR="00522135" w:rsidRPr="00DB753A">
        <w:rPr>
          <w:rFonts w:ascii="Times New Roman" w:eastAsia="Times New Roman" w:hAnsi="Times New Roman" w:cs="Times New Roman"/>
          <w:b/>
          <w:color w:val="000000"/>
          <w:szCs w:val="24"/>
          <w:lang w:eastAsia="id-ID"/>
        </w:rPr>
        <w:t>Motif Perusahaan Merger dan Akuisisi</w:t>
      </w:r>
    </w:p>
    <w:p w:rsidR="00522135" w:rsidRPr="00DB753A" w:rsidRDefault="00522135" w:rsidP="00D561F8">
      <w:pPr>
        <w:pStyle w:val="ListParagraph"/>
        <w:spacing w:after="200" w:line="480" w:lineRule="auto"/>
        <w:ind w:left="810"/>
        <w:jc w:val="left"/>
        <w:rPr>
          <w:rFonts w:ascii="Times New Roman" w:eastAsia="Times New Roman" w:hAnsi="Times New Roman" w:cs="Times New Roman"/>
          <w:b/>
          <w:color w:val="000000"/>
          <w:szCs w:val="24"/>
          <w:lang w:eastAsia="id-ID"/>
        </w:rPr>
      </w:pPr>
      <w:r w:rsidRPr="00DB753A">
        <w:rPr>
          <w:rFonts w:ascii="Times New Roman" w:eastAsia="Times New Roman" w:hAnsi="Times New Roman" w:cs="Times New Roman"/>
          <w:color w:val="000000"/>
          <w:szCs w:val="24"/>
          <w:lang w:eastAsia="id-ID"/>
        </w:rPr>
        <w:t xml:space="preserve">Menurut Sartono (dalam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{"citationItems":[{"id":"ITEM-1","itemData":{"abstract":"Penelitian ini bertujuan untuk menganalisis pengaruh merger dan akuisisi terhadap abnormal return di sekitar pengumuman merger dan akuisisi serta perbedaan kinerja keuangan perusahaan sebelum dan sesudah merger dan akuisisi. Kinerja keuangan perusahaan diukur dengan menggunakan rasio keuangan: Return On Assets (ROA), Return On Equity (ROE), Debt to Equity Ratio (DER), Total Assets Turn Over (TATO), dan Current Ratio (CR). Populasi dalam penelitian ini meliputi perusahaan publik yang terdaftar di BEI yang pernah melakukan merger dan akuisisi pada periode 2010-2014. Metode pengambilan sampel yang digunakan adalah purposive sampling, dimana terdapat 24 perusahaan yang masuk dalam kriteria penelitian ini. Metode analisis data yang digunakan untuk menjawab hipotesis 1 (perhitungan abnormal return) adalah analisis event study dengan menggunakan pendekatan abnormal return. Sedangkan untuk menjawab hipotesis 2 sampai 6 (perhitunganrasio-rasio keuangan) digunakan uji normalitas, uji paired sample t-testuntuk data berdistribusi normal dan ujiwilcoxon signed rank test untuk data berdistribusi tidak normal. Hasil pengujian abnormal return perusahaan pada periode jendela sebelum pengumuman merger dan akuisisi (h-10 sampai dengan h-1) tidak berbeda dengan abnormal return pada periode jendela setelah merger dan akuisisi (h+1 sampai h+10). Hasil pengujian kinerja keuangan menggunakan paired sample t-testdan wilcoxon signed rank test menunjukkan adanya perbedaan yang signifikan untuk rasio keuangan TATO untuk pengujian 1 tahun sebelum dan 1 tahun setelah merger dan akuisisi; rasio keuangan ROE dan TATO untuk pengujian 2 tahun sebelum dan 2 tahun setelah merger dan akuisisi; rasio keuangan ROA, ROE, dan TATO untuk pengujian 3 tahun sebelum dan 3 tahun setelah merger dan akuisisi","author":[{"dropping-particle":"","family":"Hanafi","given":"Alfin Nur Wahyu","non-dropping-particle":"","parse-names":false,"suffix":""}],"id":"ITEM-1","issued":{"date-parts":[["2019"]]},"title":"ANALISIS DAMPAK MERGER DAN AKUISISI TERHADAP ABNORMAL RETURN DAN KINERJA KEUANGAN PADA PERUSAHAAN YANG TERDAFTAR DI BURSA EFEK INDONESIA","type":"article-journal"},"uris":["http://www.mendeley.com/documents/?uuid=0ae1b324-25fa-42ef-b17a-e8394d317573"]}],"mendeley":{"formattedCitation":"(Hanafi, 2019)","manualFormatting":"Hanafi, 2019)","plainTextFormattedCitation":"(Hanafi, 2019)","previouslyFormattedCitation":"(Hanafi, 2019)"},"properties":{"noteIndex":0},"schema":"https://github.com/citation-style-language/schema/raw/master/csl-citation.json"}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Hanafi, 2019)</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motif perusahaan melakukan merger dan akuisisi adalah sebagai berikut :</w:t>
      </w:r>
    </w:p>
    <w:p w:rsidR="00522135" w:rsidRPr="00DB753A" w:rsidRDefault="00522135" w:rsidP="00A64E6A">
      <w:pPr>
        <w:numPr>
          <w:ilvl w:val="0"/>
          <w:numId w:val="9"/>
        </w:numPr>
        <w:spacing w:after="200" w:line="480" w:lineRule="auto"/>
        <w:ind w:left="117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Economies of Scale</w:t>
      </w:r>
    </w:p>
    <w:p w:rsidR="00522135" w:rsidRPr="00DB753A" w:rsidRDefault="00522135" w:rsidP="00306E98">
      <w:pPr>
        <w:spacing w:line="480" w:lineRule="auto"/>
        <w:ind w:left="1170" w:firstLine="360"/>
        <w:contextualSpacing/>
        <w:rPr>
          <w:rFonts w:ascii="Times New Roman" w:eastAsia="Times New Roman" w:hAnsi="Times New Roman" w:cs="Times New Roman"/>
          <w:color w:val="000000"/>
          <w:szCs w:val="24"/>
          <w:lang w:val="id-ID" w:eastAsia="id-ID"/>
        </w:rPr>
      </w:pPr>
      <w:r w:rsidRPr="00DB753A">
        <w:rPr>
          <w:rFonts w:ascii="Times New Roman" w:eastAsia="Times New Roman" w:hAnsi="Times New Roman" w:cs="Times New Roman"/>
          <w:color w:val="000000"/>
          <w:szCs w:val="24"/>
          <w:lang w:val="id-ID" w:eastAsia="id-ID"/>
        </w:rPr>
        <w:t xml:space="preserve">Skala ekonomi dapat </w:t>
      </w:r>
      <w:r w:rsidR="00A768C4">
        <w:rPr>
          <w:rFonts w:ascii="Times New Roman" w:eastAsia="Times New Roman" w:hAnsi="Times New Roman" w:cs="Times New Roman"/>
          <w:color w:val="000000"/>
          <w:szCs w:val="24"/>
          <w:lang w:eastAsia="id-ID"/>
        </w:rPr>
        <w:t xml:space="preserve">dilakukan dengan berbagai jenis </w:t>
      </w:r>
      <w:r w:rsidRPr="00DB753A">
        <w:rPr>
          <w:rFonts w:ascii="Times New Roman" w:eastAsia="Times New Roman" w:hAnsi="Times New Roman" w:cs="Times New Roman"/>
          <w:color w:val="000000"/>
          <w:szCs w:val="24"/>
          <w:lang w:eastAsia="id-ID"/>
        </w:rPr>
        <w:t>merger dan akuisisi</w:t>
      </w:r>
      <w:r w:rsidRPr="00DB753A">
        <w:rPr>
          <w:rFonts w:ascii="Times New Roman" w:eastAsia="Times New Roman" w:hAnsi="Times New Roman" w:cs="Times New Roman"/>
          <w:color w:val="000000"/>
          <w:szCs w:val="24"/>
          <w:lang w:val="id-ID" w:eastAsia="id-ID"/>
        </w:rPr>
        <w:t xml:space="preserve"> seperti merger horisontal </w:t>
      </w:r>
      <w:r w:rsidR="00A768C4">
        <w:rPr>
          <w:rFonts w:ascii="Times New Roman" w:eastAsia="Times New Roman" w:hAnsi="Times New Roman" w:cs="Times New Roman"/>
          <w:color w:val="000000"/>
          <w:szCs w:val="24"/>
          <w:lang w:eastAsia="id-ID"/>
        </w:rPr>
        <w:t xml:space="preserve">yang akan menghapus duplikasi </w:t>
      </w:r>
      <w:r w:rsidRPr="00DB753A">
        <w:rPr>
          <w:rFonts w:ascii="Times New Roman" w:eastAsia="Times New Roman" w:hAnsi="Times New Roman" w:cs="Times New Roman"/>
          <w:color w:val="000000"/>
          <w:szCs w:val="24"/>
          <w:lang w:val="id-ID" w:eastAsia="id-ID"/>
        </w:rPr>
        <w:lastRenderedPageBreak/>
        <w:t>fasilitas operasi karena memiliki produk yang sama. Secara vertikal akan memperpanjang jaringan usaha. Merger vertikal dapat dari depan kebelakang untuk menjamin suplai bahan baku ataupun dari belakang kedepan untuk menjangkau konsumen lebih banyak lagi.</w:t>
      </w:r>
    </w:p>
    <w:p w:rsidR="00522135" w:rsidRPr="00DB753A" w:rsidRDefault="00522135" w:rsidP="00A64E6A">
      <w:pPr>
        <w:numPr>
          <w:ilvl w:val="0"/>
          <w:numId w:val="9"/>
        </w:numPr>
        <w:spacing w:after="200" w:line="480" w:lineRule="auto"/>
        <w:ind w:left="117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Memperbaiki Manajemen</w:t>
      </w:r>
    </w:p>
    <w:p w:rsidR="00522135" w:rsidRPr="00DB753A" w:rsidRDefault="00B26F0C" w:rsidP="00B26F0C">
      <w:pPr>
        <w:spacing w:line="480" w:lineRule="auto"/>
        <w:ind w:left="1170" w:firstLine="270"/>
        <w:contextualSpacing/>
        <w:rPr>
          <w:rFonts w:ascii="Times New Roman" w:eastAsia="Times New Roman" w:hAnsi="Times New Roman" w:cs="Times New Roman"/>
          <w:color w:val="000000"/>
          <w:szCs w:val="24"/>
          <w:lang w:val="id-ID" w:eastAsia="id-ID"/>
        </w:rPr>
      </w:pPr>
      <w:r>
        <w:rPr>
          <w:rFonts w:ascii="Times New Roman" w:eastAsia="Times New Roman" w:hAnsi="Times New Roman" w:cs="Times New Roman"/>
          <w:color w:val="000000"/>
          <w:szCs w:val="24"/>
          <w:lang w:eastAsia="id-ID"/>
        </w:rPr>
        <w:t xml:space="preserve">Dengan merger dapat memperbaiki manajemen yaitu mengelola aset perusahaan yang tidak efisien. Dengan dapat mengelola aset yang efisien tersebut maka dapat mencapat profit yang tinggi dan dapat mengurasi risiko dalam bisnis. </w:t>
      </w:r>
    </w:p>
    <w:p w:rsidR="00522135" w:rsidRPr="00DB753A" w:rsidRDefault="00522135" w:rsidP="00A64E6A">
      <w:pPr>
        <w:numPr>
          <w:ilvl w:val="0"/>
          <w:numId w:val="9"/>
        </w:numPr>
        <w:spacing w:after="200" w:line="480" w:lineRule="auto"/>
        <w:ind w:left="117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Penghematan Pajak</w:t>
      </w:r>
    </w:p>
    <w:p w:rsidR="00D06902" w:rsidRDefault="00522135" w:rsidP="00D06902">
      <w:pPr>
        <w:spacing w:line="480" w:lineRule="auto"/>
        <w:ind w:left="1170" w:firstLine="45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val="id-ID" w:eastAsia="id-ID"/>
        </w:rPr>
        <w:t xml:space="preserve">Perusahaan sering mendapatkan </w:t>
      </w:r>
      <w:r w:rsidR="0033219A">
        <w:rPr>
          <w:rFonts w:ascii="Times New Roman" w:eastAsia="Times New Roman" w:hAnsi="Times New Roman" w:cs="Times New Roman"/>
          <w:color w:val="000000"/>
          <w:szCs w:val="24"/>
          <w:lang w:eastAsia="id-ID"/>
        </w:rPr>
        <w:t xml:space="preserve">kemungkinan untuk menciptakan keuntungan, tetapi karena perusahaan tidak menciptakan keuntungan maka perusahaan tidak dapat memanfaatkannya. </w:t>
      </w:r>
      <w:r w:rsidRPr="00DB753A">
        <w:rPr>
          <w:rFonts w:ascii="Times New Roman" w:eastAsia="Times New Roman" w:hAnsi="Times New Roman" w:cs="Times New Roman"/>
          <w:color w:val="000000"/>
          <w:szCs w:val="24"/>
          <w:lang w:val="id-ID" w:eastAsia="id-ID"/>
        </w:rPr>
        <w:t xml:space="preserve">Dari sisi perusahaan </w:t>
      </w:r>
      <w:r w:rsidR="0033219A">
        <w:rPr>
          <w:rFonts w:ascii="Times New Roman" w:eastAsia="Times New Roman" w:hAnsi="Times New Roman" w:cs="Times New Roman"/>
          <w:color w:val="000000"/>
          <w:szCs w:val="24"/>
          <w:lang w:eastAsia="id-ID"/>
        </w:rPr>
        <w:t>yang menghadapi hal tersebut</w:t>
      </w:r>
      <w:r w:rsidR="0033219A">
        <w:rPr>
          <w:rFonts w:ascii="Times New Roman" w:eastAsia="Times New Roman" w:hAnsi="Times New Roman" w:cs="Times New Roman"/>
          <w:color w:val="000000"/>
          <w:szCs w:val="24"/>
          <w:lang w:val="id-ID" w:eastAsia="id-ID"/>
        </w:rPr>
        <w:t xml:space="preserve"> memiliki keuntungan</w:t>
      </w:r>
      <w:r w:rsidRPr="00DB753A">
        <w:rPr>
          <w:rFonts w:ascii="Times New Roman" w:eastAsia="Times New Roman" w:hAnsi="Times New Roman" w:cs="Times New Roman"/>
          <w:color w:val="000000"/>
          <w:szCs w:val="24"/>
          <w:lang w:val="id-ID" w:eastAsia="id-ID"/>
        </w:rPr>
        <w:t xml:space="preserve"> ganda, </w:t>
      </w:r>
      <w:r w:rsidR="0033219A">
        <w:rPr>
          <w:rFonts w:ascii="Times New Roman" w:eastAsia="Times New Roman" w:hAnsi="Times New Roman" w:cs="Times New Roman"/>
          <w:color w:val="000000"/>
          <w:szCs w:val="24"/>
          <w:lang w:eastAsia="id-ID"/>
        </w:rPr>
        <w:t xml:space="preserve">selain adanya penghematan biaya sehingga dapat mengeksploitasi </w:t>
      </w:r>
      <w:r w:rsidR="00D06902">
        <w:rPr>
          <w:rFonts w:ascii="Times New Roman" w:eastAsia="Times New Roman" w:hAnsi="Times New Roman" w:cs="Times New Roman"/>
          <w:color w:val="000000"/>
          <w:szCs w:val="24"/>
          <w:lang w:eastAsia="id-ID"/>
        </w:rPr>
        <w:t>as</w:t>
      </w:r>
      <w:r w:rsidR="0033219A">
        <w:rPr>
          <w:rFonts w:ascii="Times New Roman" w:eastAsia="Times New Roman" w:hAnsi="Times New Roman" w:cs="Times New Roman"/>
          <w:color w:val="000000"/>
          <w:szCs w:val="24"/>
          <w:lang w:eastAsia="id-ID"/>
        </w:rPr>
        <w:t>et tidak</w:t>
      </w:r>
      <w:r w:rsidR="00D06902">
        <w:rPr>
          <w:rFonts w:ascii="Times New Roman" w:eastAsia="Times New Roman" w:hAnsi="Times New Roman" w:cs="Times New Roman"/>
          <w:color w:val="000000"/>
          <w:szCs w:val="24"/>
          <w:lang w:eastAsia="id-ID"/>
        </w:rPr>
        <w:t xml:space="preserve"> aktif </w:t>
      </w:r>
    </w:p>
    <w:p w:rsidR="00522135" w:rsidRPr="00D06902" w:rsidRDefault="00522135" w:rsidP="00D06902">
      <w:pPr>
        <w:pStyle w:val="ListParagraph"/>
        <w:numPr>
          <w:ilvl w:val="0"/>
          <w:numId w:val="9"/>
        </w:numPr>
        <w:spacing w:line="480" w:lineRule="auto"/>
        <w:ind w:left="1170"/>
        <w:rPr>
          <w:rFonts w:ascii="Times New Roman" w:eastAsia="Times New Roman" w:hAnsi="Times New Roman" w:cs="Times New Roman"/>
          <w:color w:val="000000"/>
          <w:szCs w:val="24"/>
          <w:lang w:eastAsia="id-ID"/>
        </w:rPr>
      </w:pPr>
      <w:r w:rsidRPr="00D06902">
        <w:rPr>
          <w:rFonts w:ascii="Times New Roman" w:eastAsia="Times New Roman" w:hAnsi="Times New Roman" w:cs="Times New Roman"/>
          <w:color w:val="000000"/>
          <w:szCs w:val="24"/>
          <w:lang w:eastAsia="id-ID"/>
        </w:rPr>
        <w:t xml:space="preserve">Diversifikasi / </w:t>
      </w:r>
      <w:r w:rsidRPr="00D06902">
        <w:rPr>
          <w:rFonts w:ascii="Times New Roman" w:eastAsia="Times New Roman" w:hAnsi="Times New Roman" w:cs="Times New Roman"/>
          <w:i/>
          <w:color w:val="000000"/>
          <w:szCs w:val="24"/>
          <w:lang w:eastAsia="id-ID"/>
        </w:rPr>
        <w:t>Risk Reduction</w:t>
      </w:r>
    </w:p>
    <w:p w:rsidR="00522135" w:rsidRPr="00DB753A" w:rsidRDefault="00522135" w:rsidP="00306E98">
      <w:pPr>
        <w:spacing w:line="480" w:lineRule="auto"/>
        <w:ind w:left="1170" w:firstLine="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val="id-ID" w:eastAsia="id-ID"/>
        </w:rPr>
        <w:t>Diversifikasi menj</w:t>
      </w:r>
      <w:r w:rsidR="0018775B" w:rsidRPr="00DB753A">
        <w:rPr>
          <w:rFonts w:ascii="Times New Roman" w:eastAsia="Times New Roman" w:hAnsi="Times New Roman" w:cs="Times New Roman"/>
          <w:color w:val="000000"/>
          <w:szCs w:val="24"/>
          <w:lang w:val="id-ID" w:eastAsia="id-ID"/>
        </w:rPr>
        <w:t>adi mudah dengan merger dan akuisisi</w:t>
      </w:r>
      <w:r w:rsidRPr="00DB753A">
        <w:rPr>
          <w:rFonts w:ascii="Times New Roman" w:eastAsia="Times New Roman" w:hAnsi="Times New Roman" w:cs="Times New Roman"/>
          <w:color w:val="000000"/>
          <w:szCs w:val="24"/>
          <w:lang w:val="id-ID" w:eastAsia="id-ID"/>
        </w:rPr>
        <w:t xml:space="preserve"> dimana perusahaan tidak perlu memulai lagi dari awal untuk</w:t>
      </w:r>
      <w:r w:rsidR="00D06902">
        <w:rPr>
          <w:rFonts w:ascii="Times New Roman" w:eastAsia="Times New Roman" w:hAnsi="Times New Roman" w:cs="Times New Roman"/>
          <w:color w:val="000000"/>
          <w:szCs w:val="24"/>
          <w:lang w:eastAsia="id-ID"/>
        </w:rPr>
        <w:t xml:space="preserve"> memiliki usaha lain</w:t>
      </w:r>
      <w:r w:rsidRPr="00DB753A">
        <w:rPr>
          <w:rFonts w:ascii="Times New Roman" w:eastAsia="Times New Roman" w:hAnsi="Times New Roman" w:cs="Times New Roman"/>
          <w:color w:val="000000"/>
          <w:szCs w:val="24"/>
          <w:lang w:val="id-ID" w:eastAsia="id-ID"/>
        </w:rPr>
        <w:t xml:space="preserve">. </w:t>
      </w:r>
      <w:r w:rsidR="00B26F0C">
        <w:rPr>
          <w:rFonts w:ascii="Times New Roman" w:eastAsia="Times New Roman" w:hAnsi="Times New Roman" w:cs="Times New Roman"/>
          <w:color w:val="000000"/>
          <w:szCs w:val="24"/>
          <w:lang w:eastAsia="id-ID"/>
        </w:rPr>
        <w:t>Maka, risiko pada suatu saham dapat diperkecil dengan adanya diversifikasi.</w:t>
      </w:r>
      <w:r w:rsidRPr="00DB753A">
        <w:rPr>
          <w:rFonts w:ascii="Times New Roman" w:eastAsia="Times New Roman" w:hAnsi="Times New Roman" w:cs="Times New Roman"/>
          <w:color w:val="000000"/>
          <w:szCs w:val="24"/>
          <w:lang w:val="id-ID" w:eastAsia="id-ID"/>
        </w:rPr>
        <w:t xml:space="preserve"> </w:t>
      </w:r>
    </w:p>
    <w:p w:rsidR="00B26F0C" w:rsidRDefault="00B26F0C">
      <w:pPr>
        <w:spacing w:after="160" w:line="259" w:lineRule="auto"/>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br w:type="page"/>
      </w:r>
    </w:p>
    <w:p w:rsidR="00522135" w:rsidRPr="00DB753A" w:rsidRDefault="00522135" w:rsidP="00A64E6A">
      <w:pPr>
        <w:numPr>
          <w:ilvl w:val="0"/>
          <w:numId w:val="9"/>
        </w:numPr>
        <w:spacing w:after="200" w:line="480" w:lineRule="auto"/>
        <w:ind w:left="117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 xml:space="preserve">Meningkatkan </w:t>
      </w:r>
      <w:r w:rsidRPr="00DB753A">
        <w:rPr>
          <w:rFonts w:ascii="Times New Roman" w:eastAsia="Times New Roman" w:hAnsi="Times New Roman" w:cs="Times New Roman"/>
          <w:i/>
          <w:color w:val="000000"/>
          <w:szCs w:val="24"/>
          <w:lang w:eastAsia="id-ID"/>
        </w:rPr>
        <w:t>Corporate Growth Rate</w:t>
      </w:r>
    </w:p>
    <w:p w:rsidR="00522135" w:rsidRPr="00DB753A" w:rsidRDefault="00D06902" w:rsidP="00306E98">
      <w:pPr>
        <w:spacing w:line="480" w:lineRule="auto"/>
        <w:ind w:left="1170" w:firstLine="360"/>
        <w:contextualSpacing/>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val="id-ID" w:eastAsia="id-ID"/>
        </w:rPr>
        <w:t>Melal</w:t>
      </w:r>
      <w:r w:rsidR="0018775B" w:rsidRPr="00DB753A">
        <w:rPr>
          <w:rFonts w:ascii="Times New Roman" w:eastAsia="Times New Roman" w:hAnsi="Times New Roman" w:cs="Times New Roman"/>
          <w:color w:val="000000"/>
          <w:szCs w:val="24"/>
          <w:lang w:val="id-ID" w:eastAsia="id-ID"/>
        </w:rPr>
        <w:t>ui merger dan akusisi</w:t>
      </w:r>
      <w:r w:rsidR="00522135" w:rsidRPr="00DB753A">
        <w:rPr>
          <w:rFonts w:ascii="Times New Roman" w:eastAsia="Times New Roman" w:hAnsi="Times New Roman" w:cs="Times New Roman"/>
          <w:color w:val="000000"/>
          <w:szCs w:val="24"/>
          <w:lang w:val="id-ID" w:eastAsia="id-ID"/>
        </w:rPr>
        <w:t xml:space="preserve"> perusahaan dapat</w:t>
      </w:r>
      <w:r>
        <w:rPr>
          <w:rFonts w:ascii="Times New Roman" w:eastAsia="Times New Roman" w:hAnsi="Times New Roman" w:cs="Times New Roman"/>
          <w:color w:val="000000"/>
          <w:szCs w:val="24"/>
          <w:lang w:eastAsia="id-ID"/>
        </w:rPr>
        <w:t xml:space="preserve"> memperluas perkembangannya</w:t>
      </w:r>
      <w:r w:rsidR="00522135" w:rsidRPr="00DB753A">
        <w:rPr>
          <w:rFonts w:ascii="Times New Roman" w:eastAsia="Times New Roman" w:hAnsi="Times New Roman" w:cs="Times New Roman"/>
          <w:color w:val="000000"/>
          <w:szCs w:val="24"/>
          <w:lang w:val="id-ID" w:eastAsia="id-ID"/>
        </w:rPr>
        <w:t xml:space="preserve">. Hal ini sangat dimungkinkan dengan adanya </w:t>
      </w:r>
      <w:r>
        <w:rPr>
          <w:rFonts w:ascii="Times New Roman" w:eastAsia="Times New Roman" w:hAnsi="Times New Roman" w:cs="Times New Roman"/>
          <w:color w:val="000000"/>
          <w:szCs w:val="24"/>
          <w:lang w:eastAsia="id-ID"/>
        </w:rPr>
        <w:t>dominasi jaringan yang lebih luas</w:t>
      </w:r>
      <w:r w:rsidR="00522135" w:rsidRPr="00DB753A">
        <w:rPr>
          <w:rFonts w:ascii="Times New Roman" w:eastAsia="Times New Roman" w:hAnsi="Times New Roman" w:cs="Times New Roman"/>
          <w:color w:val="000000"/>
          <w:szCs w:val="24"/>
          <w:lang w:val="id-ID" w:eastAsia="id-ID"/>
        </w:rPr>
        <w:t xml:space="preserve">, manajemen yang lebih baik dan efisien. Sebagai contoh pembelian saham PT. Semen Gresik oleh Cemex dari Mexico dapat meningkatkan kapasitas produksi serta </w:t>
      </w:r>
      <w:r>
        <w:rPr>
          <w:rFonts w:ascii="Times New Roman" w:eastAsia="Times New Roman" w:hAnsi="Times New Roman" w:cs="Times New Roman"/>
          <w:color w:val="000000"/>
          <w:szCs w:val="24"/>
          <w:lang w:eastAsia="id-ID"/>
        </w:rPr>
        <w:t>pengembangan perusahaan.</w:t>
      </w:r>
      <w:r w:rsidR="00522135" w:rsidRPr="00DB753A">
        <w:rPr>
          <w:rFonts w:ascii="Times New Roman" w:eastAsia="Times New Roman" w:hAnsi="Times New Roman" w:cs="Times New Roman"/>
          <w:color w:val="000000"/>
          <w:szCs w:val="24"/>
          <w:lang w:val="id-ID" w:eastAsia="id-ID"/>
        </w:rPr>
        <w:t xml:space="preserve">. </w:t>
      </w:r>
    </w:p>
    <w:p w:rsidR="007940C1" w:rsidRPr="00DB753A" w:rsidRDefault="007940C1" w:rsidP="00A64E6A">
      <w:pPr>
        <w:pStyle w:val="ListParagraph"/>
        <w:numPr>
          <w:ilvl w:val="0"/>
          <w:numId w:val="3"/>
        </w:numPr>
        <w:spacing w:after="200" w:line="480" w:lineRule="auto"/>
        <w:ind w:left="900" w:hanging="270"/>
        <w:rPr>
          <w:rFonts w:ascii="Times New Roman" w:eastAsia="Times New Roman" w:hAnsi="Times New Roman" w:cs="Times New Roman"/>
          <w:b/>
          <w:color w:val="000000"/>
          <w:szCs w:val="24"/>
          <w:lang w:eastAsia="id-ID"/>
        </w:rPr>
      </w:pPr>
      <w:r w:rsidRPr="00DB753A">
        <w:rPr>
          <w:rFonts w:ascii="Times New Roman" w:eastAsia="Times New Roman" w:hAnsi="Times New Roman" w:cs="Times New Roman"/>
          <w:b/>
          <w:color w:val="000000"/>
          <w:szCs w:val="24"/>
          <w:lang w:eastAsia="id-ID"/>
        </w:rPr>
        <w:t>Kelebihan dan Kekurangan Merger dan Akuisisi</w:t>
      </w:r>
    </w:p>
    <w:p w:rsidR="007940C1" w:rsidRPr="00DB753A" w:rsidRDefault="007940C1" w:rsidP="007940C1">
      <w:pPr>
        <w:pStyle w:val="ListParagraph"/>
        <w:spacing w:after="200" w:line="480" w:lineRule="auto"/>
        <w:ind w:left="90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Menurut </w:t>
      </w:r>
      <w:r w:rsidRPr="00DB753A">
        <w:rPr>
          <w:rFonts w:ascii="Times New Roman" w:eastAsia="Times New Roman" w:hAnsi="Times New Roman" w:cs="Times New Roman"/>
          <w:color w:val="000000"/>
          <w:szCs w:val="24"/>
          <w:lang w:eastAsia="id-ID"/>
        </w:rPr>
        <w:fldChar w:fldCharType="begin" w:fldLock="1"/>
      </w:r>
      <w:r w:rsidR="00D34CBA" w:rsidRPr="00DB753A">
        <w:rPr>
          <w:rFonts w:ascii="Times New Roman" w:eastAsia="Times New Roman" w:hAnsi="Times New Roman" w:cs="Times New Roman"/>
          <w:color w:val="000000"/>
          <w:szCs w:val="24"/>
          <w:lang w:eastAsia="id-ID"/>
        </w:rPr>
        <w:instrText>ADDIN CSL_CITATION {"citationItems":[{"id":"ITEM-1","itemData":{"DOI":"10.54471/muhasabatuna.v3i2.1171","ISSN":"2774-4388","abstract":"Dalam mendirikan sebuah perusahaan sudah pasti melakukan sebuah perencanaan yang matang, supaya perusahaan bisa berdiri tegak dan berkembang pesat, namun untuk mencapai usaha seperti yang direncanakan tersebut tidaklah mudah dan bisa berjalan mulus karna semua perusahaan dalam melakukan kegiatannya selalu mengalami kendala-kendala sehingga diperlukan langkah memanajemen sebuah perusahaan atau pengelolaan untuk mempertahankan perusahaan bisa tetap berdiri.\r Oleh karna itu sebuah perusahaan lebih memilih strategi merger dan akuisi ini untuk tetap menjalankan perusahaannya dikarenakan merger ini bisa mengatasi kendala-kendala yang menjadi penghambat perusahaan untuk melakukan keberlansungan sebuah perusahaan, dalam sebuah merger dan akiuisisi ini sebuah perusahaan bisa mengembangkan perusahaannya dengan cepat tanpa  harus menanggung resiko yang harus dihadapi seperti awal dalam mendirikan perusahaan.\r Merger adalah penggabungan perusahaan menjadi satu  untuk mengambil atau membeli semua asset perusahaan, untuk mendapatkan keuntungan perusahaan yang produknya sama, produknya berkaitan, tidak berkaitan namun mau melakukan penggabungan dan perusahaan yang saling membantu terhadap kegiatan usahanya. Agar sebuah perusahaan tersebut tidak mengalami bangkrut.","author":[{"dropping-particle":"","family":"Maulana Malik","given":"Nofan","non-dropping-particle":"","parse-names":false,"suffix":""},{"dropping-particle":"","family":"Shofa Bisri","given":"Abdus","non-dropping-particle":"","parse-names":false,"suffix":""},{"dropping-particle":"","family":"Harianto","given":"M.Aziz","non-dropping-particle":"","parse-names":false,"suffix":""},{"dropping-particle":"","family":"Mutammimah","given":"Mamik","non-dropping-particle":"","parse-names":false,"suffix":""}],"container-title":"Muhasabatuna : Jurnal Akuntansi Syariah","id":"ITEM-1","issue":"2","issued":{"date-parts":[["2021"]]},"page":"1","title":"Merger dan Akuisisi","type":"article-journal","volume":"3"},"uris":["http://www.mendeley.com/documents/?uuid=44c2c9ba-0fc5-4481-bb4b-b0a9237699a3"]}],"mendeley":{"formattedCitation":"(Maulana Malik et al., 2021)","manualFormatting":"Malik (2021)","plainTextFormattedCitation":"(Maulana Malik et al., 2021)","previouslyFormattedCitation":"(Maulana Malik et al., 2021)"},"properties":{"noteIndex":0},"schema":"https://github.com/citation-style-language/schema/raw/master/csl-citation.json"}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Malik (2021)</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terdapat kelebihan dan kekurangan merger dan akuisisi yaitu :</w:t>
      </w:r>
    </w:p>
    <w:p w:rsidR="007940C1" w:rsidRPr="00D63500" w:rsidRDefault="007940C1" w:rsidP="00BB76A7">
      <w:pPr>
        <w:pStyle w:val="ListParagraph"/>
        <w:numPr>
          <w:ilvl w:val="0"/>
          <w:numId w:val="22"/>
        </w:numPr>
        <w:spacing w:after="200" w:line="480" w:lineRule="auto"/>
        <w:rPr>
          <w:rFonts w:ascii="Times New Roman" w:eastAsia="Times New Roman" w:hAnsi="Times New Roman" w:cs="Times New Roman"/>
          <w:color w:val="000000"/>
          <w:szCs w:val="24"/>
          <w:lang w:eastAsia="id-ID"/>
        </w:rPr>
      </w:pPr>
      <w:r w:rsidRPr="00D63500">
        <w:rPr>
          <w:rFonts w:ascii="Times New Roman" w:eastAsia="Times New Roman" w:hAnsi="Times New Roman" w:cs="Times New Roman"/>
          <w:color w:val="000000"/>
          <w:szCs w:val="24"/>
          <w:lang w:eastAsia="id-ID"/>
        </w:rPr>
        <w:t>Kelebihan Merger</w:t>
      </w:r>
    </w:p>
    <w:p w:rsidR="00EA6286" w:rsidRPr="00D63500" w:rsidRDefault="00B10A58" w:rsidP="00D63500">
      <w:pPr>
        <w:pStyle w:val="ListParagraph"/>
        <w:spacing w:after="200" w:line="480" w:lineRule="auto"/>
        <w:ind w:left="1260"/>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Merger mempunyai kelebihan dimana </w:t>
      </w:r>
      <w:r w:rsidR="00B26F0C">
        <w:rPr>
          <w:rFonts w:ascii="Times New Roman" w:eastAsia="Times New Roman" w:hAnsi="Times New Roman" w:cs="Times New Roman"/>
          <w:color w:val="000000"/>
          <w:szCs w:val="24"/>
          <w:lang w:eastAsia="id-ID"/>
        </w:rPr>
        <w:t>dalam melakukan merger ini menggunakan biaya yang lebih murah dan sederhana dibandingkan dengan metode lainnya.</w:t>
      </w:r>
    </w:p>
    <w:p w:rsidR="007940C1" w:rsidRDefault="007940C1" w:rsidP="00BB76A7">
      <w:pPr>
        <w:pStyle w:val="ListParagraph"/>
        <w:numPr>
          <w:ilvl w:val="0"/>
          <w:numId w:val="22"/>
        </w:numPr>
        <w:spacing w:after="200" w:line="480" w:lineRule="auto"/>
        <w:rPr>
          <w:rFonts w:ascii="Times New Roman" w:eastAsia="Times New Roman" w:hAnsi="Times New Roman" w:cs="Times New Roman"/>
          <w:color w:val="000000"/>
          <w:szCs w:val="24"/>
          <w:lang w:eastAsia="id-ID"/>
        </w:rPr>
      </w:pPr>
      <w:r w:rsidRPr="00D63500">
        <w:rPr>
          <w:rFonts w:ascii="Times New Roman" w:eastAsia="Times New Roman" w:hAnsi="Times New Roman" w:cs="Times New Roman"/>
          <w:color w:val="000000"/>
          <w:szCs w:val="24"/>
          <w:lang w:eastAsia="id-ID"/>
        </w:rPr>
        <w:t>Kekurangan Merger</w:t>
      </w:r>
    </w:p>
    <w:p w:rsidR="00B10A58" w:rsidRPr="00D63500" w:rsidRDefault="00B26F0C" w:rsidP="00B10A58">
      <w:pPr>
        <w:pStyle w:val="ListParagraph"/>
        <w:spacing w:after="200" w:line="480" w:lineRule="auto"/>
        <w:ind w:left="1260"/>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Merger harus dilakukan dengan mendapat persetujuan dari para pemegang saham dan untuk mendapat persetujuan ini membutuhkan waktu yang cukup lama.</w:t>
      </w:r>
    </w:p>
    <w:p w:rsidR="007940C1" w:rsidRPr="00D63500" w:rsidRDefault="007940C1" w:rsidP="00BB76A7">
      <w:pPr>
        <w:pStyle w:val="ListParagraph"/>
        <w:numPr>
          <w:ilvl w:val="0"/>
          <w:numId w:val="22"/>
        </w:numPr>
        <w:spacing w:after="200" w:line="480" w:lineRule="auto"/>
        <w:rPr>
          <w:rFonts w:ascii="Times New Roman" w:eastAsia="Times New Roman" w:hAnsi="Times New Roman" w:cs="Times New Roman"/>
          <w:color w:val="000000"/>
          <w:szCs w:val="24"/>
          <w:lang w:eastAsia="id-ID"/>
        </w:rPr>
      </w:pPr>
      <w:r w:rsidRPr="00D63500">
        <w:rPr>
          <w:rFonts w:ascii="Times New Roman" w:eastAsia="Times New Roman" w:hAnsi="Times New Roman" w:cs="Times New Roman"/>
          <w:color w:val="000000"/>
          <w:szCs w:val="24"/>
          <w:lang w:eastAsia="id-ID"/>
        </w:rPr>
        <w:t>Kelebihan Akuisisi</w:t>
      </w:r>
    </w:p>
    <w:p w:rsidR="007940C1" w:rsidRPr="00D63500" w:rsidRDefault="007940C1" w:rsidP="00A64E6A">
      <w:pPr>
        <w:pStyle w:val="ListParagraph"/>
        <w:numPr>
          <w:ilvl w:val="2"/>
          <w:numId w:val="3"/>
        </w:numPr>
        <w:spacing w:after="200" w:line="480" w:lineRule="auto"/>
        <w:ind w:left="1620"/>
        <w:rPr>
          <w:rFonts w:ascii="Times New Roman" w:eastAsia="Times New Roman" w:hAnsi="Times New Roman" w:cs="Times New Roman"/>
          <w:color w:val="000000"/>
          <w:szCs w:val="24"/>
          <w:lang w:eastAsia="id-ID"/>
        </w:rPr>
      </w:pPr>
      <w:r w:rsidRPr="00D63500">
        <w:rPr>
          <w:rFonts w:ascii="Times New Roman" w:eastAsia="Times New Roman" w:hAnsi="Times New Roman" w:cs="Times New Roman"/>
          <w:color w:val="000000"/>
          <w:szCs w:val="24"/>
          <w:lang w:eastAsia="id-ID"/>
        </w:rPr>
        <w:t>Akuisisi tidak memerluka</w:t>
      </w:r>
      <w:r w:rsidR="00D63500" w:rsidRPr="00D63500">
        <w:rPr>
          <w:rFonts w:ascii="Times New Roman" w:eastAsia="Times New Roman" w:hAnsi="Times New Roman" w:cs="Times New Roman"/>
          <w:color w:val="000000"/>
          <w:szCs w:val="24"/>
          <w:lang w:eastAsia="id-ID"/>
        </w:rPr>
        <w:t>n</w:t>
      </w:r>
      <w:r w:rsidRPr="00D63500">
        <w:rPr>
          <w:rFonts w:ascii="Times New Roman" w:eastAsia="Times New Roman" w:hAnsi="Times New Roman" w:cs="Times New Roman"/>
          <w:color w:val="000000"/>
          <w:szCs w:val="24"/>
          <w:lang w:eastAsia="id-ID"/>
        </w:rPr>
        <w:t xml:space="preserve"> </w:t>
      </w:r>
      <w:r w:rsidR="00782A01">
        <w:rPr>
          <w:rFonts w:ascii="Times New Roman" w:eastAsia="Times New Roman" w:hAnsi="Times New Roman" w:cs="Times New Roman"/>
          <w:color w:val="000000"/>
          <w:szCs w:val="24"/>
          <w:lang w:eastAsia="id-ID"/>
        </w:rPr>
        <w:t>pertemuan dan pemungutan suara dari investor yang didukung dalam hal investor dapat melakukannya tanpa usulan perusahaan. M</w:t>
      </w:r>
      <w:r w:rsidR="00B10A58">
        <w:rPr>
          <w:rFonts w:ascii="Times New Roman" w:eastAsia="Times New Roman" w:hAnsi="Times New Roman" w:cs="Times New Roman"/>
          <w:color w:val="000000"/>
          <w:szCs w:val="24"/>
          <w:lang w:eastAsia="id-ID"/>
        </w:rPr>
        <w:t>ereka bisa</w:t>
      </w:r>
      <w:r w:rsidRPr="00D63500">
        <w:rPr>
          <w:rFonts w:ascii="Times New Roman" w:eastAsia="Times New Roman" w:hAnsi="Times New Roman" w:cs="Times New Roman"/>
          <w:color w:val="000000"/>
          <w:szCs w:val="24"/>
          <w:lang w:eastAsia="id-ID"/>
        </w:rPr>
        <w:t xml:space="preserve"> </w:t>
      </w:r>
      <w:r w:rsidR="00B10A58">
        <w:rPr>
          <w:rFonts w:ascii="Times New Roman" w:eastAsia="Times New Roman" w:hAnsi="Times New Roman" w:cs="Times New Roman"/>
          <w:color w:val="000000"/>
          <w:szCs w:val="24"/>
          <w:lang w:eastAsia="id-ID"/>
        </w:rPr>
        <w:t>menunda</w:t>
      </w:r>
      <w:r w:rsidRPr="00D63500">
        <w:rPr>
          <w:rFonts w:ascii="Times New Roman" w:eastAsia="Times New Roman" w:hAnsi="Times New Roman" w:cs="Times New Roman"/>
          <w:color w:val="000000"/>
          <w:szCs w:val="24"/>
          <w:lang w:eastAsia="id-ID"/>
        </w:rPr>
        <w:t xml:space="preserve"> </w:t>
      </w:r>
      <w:r w:rsidR="00B10A58">
        <w:rPr>
          <w:rFonts w:ascii="Times New Roman" w:eastAsia="Times New Roman" w:hAnsi="Times New Roman" w:cs="Times New Roman"/>
          <w:color w:val="000000"/>
          <w:szCs w:val="24"/>
          <w:lang w:eastAsia="id-ID"/>
        </w:rPr>
        <w:t>serta tidak</w:t>
      </w:r>
      <w:r w:rsidRPr="00D63500">
        <w:rPr>
          <w:rFonts w:ascii="Times New Roman" w:eastAsia="Times New Roman" w:hAnsi="Times New Roman" w:cs="Times New Roman"/>
          <w:color w:val="000000"/>
          <w:szCs w:val="24"/>
          <w:lang w:eastAsia="id-ID"/>
        </w:rPr>
        <w:t xml:space="preserve"> akan menjual sahamnya kepada pihak bidding firm.</w:t>
      </w:r>
    </w:p>
    <w:p w:rsidR="007940C1" w:rsidRPr="00D63500" w:rsidRDefault="00B26F0C" w:rsidP="00A64E6A">
      <w:pPr>
        <w:pStyle w:val="ListParagraph"/>
        <w:numPr>
          <w:ilvl w:val="2"/>
          <w:numId w:val="3"/>
        </w:numPr>
        <w:spacing w:after="200" w:line="480" w:lineRule="auto"/>
        <w:ind w:left="1620"/>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lastRenderedPageBreak/>
        <w:t xml:space="preserve">Pelaksanaan akuisisi ini tidak memerlukan persetujuan atau hak suara dari para manajemen perushaan sehingga dapat dilakukan langsung oleh investor. Oleh para </w:t>
      </w:r>
      <w:r w:rsidR="00506C9C">
        <w:rPr>
          <w:rFonts w:ascii="Times New Roman" w:eastAsia="Times New Roman" w:hAnsi="Times New Roman" w:cs="Times New Roman"/>
          <w:i/>
          <w:color w:val="000000"/>
          <w:szCs w:val="24"/>
          <w:lang w:eastAsia="id-ID"/>
        </w:rPr>
        <w:t>ten</w:t>
      </w:r>
      <w:r w:rsidRPr="00B26F0C">
        <w:rPr>
          <w:rFonts w:ascii="Times New Roman" w:eastAsia="Times New Roman" w:hAnsi="Times New Roman" w:cs="Times New Roman"/>
          <w:i/>
          <w:color w:val="000000"/>
          <w:szCs w:val="24"/>
          <w:lang w:eastAsia="id-ID"/>
        </w:rPr>
        <w:t>der offer</w:t>
      </w:r>
      <w:r>
        <w:rPr>
          <w:rFonts w:ascii="Times New Roman" w:eastAsia="Times New Roman" w:hAnsi="Times New Roman" w:cs="Times New Roman"/>
          <w:color w:val="000000"/>
          <w:szCs w:val="24"/>
          <w:lang w:eastAsia="id-ID"/>
        </w:rPr>
        <w:t xml:space="preserve"> yang membeli perusahaan.</w:t>
      </w:r>
    </w:p>
    <w:p w:rsidR="007940C1" w:rsidRPr="00D63500" w:rsidRDefault="00736E1A" w:rsidP="00A64E6A">
      <w:pPr>
        <w:pStyle w:val="ListParagraph"/>
        <w:numPr>
          <w:ilvl w:val="2"/>
          <w:numId w:val="3"/>
        </w:numPr>
        <w:spacing w:after="200" w:line="480" w:lineRule="auto"/>
        <w:ind w:left="1620"/>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Pada akuisisi saham ini dapat digunakan untuk meminimalisir dalah pengambilalihan perusahaan yang tidak bersahabat hal itu disebabkan karena dalam melakukannya dari manajemen serta komisarin tidak perlu adanya persetujuan.</w:t>
      </w:r>
    </w:p>
    <w:p w:rsidR="007940C1" w:rsidRPr="00D63500" w:rsidRDefault="007940C1" w:rsidP="00A64E6A">
      <w:pPr>
        <w:pStyle w:val="ListParagraph"/>
        <w:numPr>
          <w:ilvl w:val="2"/>
          <w:numId w:val="3"/>
        </w:numPr>
        <w:spacing w:after="200" w:line="480" w:lineRule="auto"/>
        <w:ind w:left="1620"/>
        <w:rPr>
          <w:rFonts w:ascii="Times New Roman" w:eastAsia="Times New Roman" w:hAnsi="Times New Roman" w:cs="Times New Roman"/>
          <w:color w:val="000000"/>
          <w:szCs w:val="24"/>
          <w:lang w:eastAsia="id-ID"/>
        </w:rPr>
      </w:pPr>
      <w:r w:rsidRPr="00D63500">
        <w:rPr>
          <w:rFonts w:ascii="Times New Roman" w:eastAsia="Times New Roman" w:hAnsi="Times New Roman" w:cs="Times New Roman"/>
          <w:color w:val="000000"/>
          <w:szCs w:val="24"/>
          <w:lang w:eastAsia="id-ID"/>
        </w:rPr>
        <w:t xml:space="preserve">Akuisisi memerlukan suara </w:t>
      </w:r>
      <w:r w:rsidR="00496E13">
        <w:rPr>
          <w:rFonts w:ascii="Times New Roman" w:eastAsia="Times New Roman" w:hAnsi="Times New Roman" w:cs="Times New Roman"/>
          <w:color w:val="000000"/>
          <w:szCs w:val="24"/>
          <w:lang w:eastAsia="id-ID"/>
        </w:rPr>
        <w:t>investor, tetapi tidak perlu bertanggung jawab atas suara mayoritas pemegang saham atau investor.</w:t>
      </w:r>
    </w:p>
    <w:p w:rsidR="007940C1" w:rsidRPr="00D63500" w:rsidRDefault="007940C1" w:rsidP="00BB76A7">
      <w:pPr>
        <w:pStyle w:val="ListParagraph"/>
        <w:numPr>
          <w:ilvl w:val="0"/>
          <w:numId w:val="22"/>
        </w:numPr>
        <w:spacing w:after="200" w:line="480" w:lineRule="auto"/>
        <w:rPr>
          <w:rFonts w:ascii="Times New Roman" w:eastAsia="Times New Roman" w:hAnsi="Times New Roman" w:cs="Times New Roman"/>
          <w:color w:val="000000"/>
          <w:szCs w:val="24"/>
          <w:lang w:eastAsia="id-ID"/>
        </w:rPr>
      </w:pPr>
      <w:r w:rsidRPr="00D63500">
        <w:rPr>
          <w:rFonts w:ascii="Times New Roman" w:eastAsia="Times New Roman" w:hAnsi="Times New Roman" w:cs="Times New Roman"/>
          <w:color w:val="000000"/>
          <w:szCs w:val="24"/>
          <w:lang w:eastAsia="id-ID"/>
        </w:rPr>
        <w:t>Kekurangan Akuisisi</w:t>
      </w:r>
    </w:p>
    <w:p w:rsidR="007940C1" w:rsidRPr="00D63500" w:rsidRDefault="007B158D" w:rsidP="00BB76A7">
      <w:pPr>
        <w:pStyle w:val="ListParagraph"/>
        <w:numPr>
          <w:ilvl w:val="0"/>
          <w:numId w:val="23"/>
        </w:numPr>
        <w:spacing w:after="200" w:line="480" w:lineRule="auto"/>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Pada proses legalitas memerlukan biaya yang cukup besar.</w:t>
      </w:r>
    </w:p>
    <w:p w:rsidR="001722DB" w:rsidRDefault="00F82215" w:rsidP="00BB76A7">
      <w:pPr>
        <w:pStyle w:val="ListParagraph"/>
        <w:numPr>
          <w:ilvl w:val="0"/>
          <w:numId w:val="23"/>
        </w:numPr>
        <w:spacing w:after="200" w:line="480" w:lineRule="auto"/>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Apabila pemegang saham masih ada yang tidak setuju maka akuisisi bisa gagal.</w:t>
      </w:r>
    </w:p>
    <w:p w:rsidR="002E48DB" w:rsidRPr="001722DB" w:rsidRDefault="001722DB" w:rsidP="00BB76A7">
      <w:pPr>
        <w:pStyle w:val="ListParagraph"/>
        <w:numPr>
          <w:ilvl w:val="0"/>
          <w:numId w:val="23"/>
        </w:numPr>
        <w:spacing w:after="200" w:line="480" w:lineRule="auto"/>
        <w:rPr>
          <w:rFonts w:ascii="Times New Roman" w:eastAsia="Times New Roman" w:hAnsi="Times New Roman" w:cs="Times New Roman"/>
          <w:color w:val="000000" w:themeColor="text1"/>
          <w:szCs w:val="24"/>
          <w:lang w:eastAsia="id-ID"/>
        </w:rPr>
      </w:pPr>
      <w:r>
        <w:rPr>
          <w:rFonts w:ascii="Times New Roman" w:hAnsi="Times New Roman" w:cs="Times New Roman"/>
          <w:bCs/>
          <w:color w:val="000000" w:themeColor="text1"/>
          <w:szCs w:val="24"/>
        </w:rPr>
        <w:t>P</w:t>
      </w:r>
      <w:r w:rsidRPr="001722DB">
        <w:rPr>
          <w:rFonts w:ascii="Times New Roman" w:hAnsi="Times New Roman" w:cs="Times New Roman"/>
          <w:bCs/>
          <w:color w:val="000000" w:themeColor="text1"/>
          <w:szCs w:val="24"/>
        </w:rPr>
        <w:t>erlunya pengawasan</w:t>
      </w:r>
      <w:r w:rsidRPr="001722DB">
        <w:rPr>
          <w:rFonts w:ascii="Times New Roman" w:hAnsi="Times New Roman" w:cs="Times New Roman"/>
          <w:color w:val="000000" w:themeColor="text1"/>
          <w:szCs w:val="24"/>
          <w:shd w:val="clear" w:color="auto" w:fill="FFFFFF"/>
        </w:rPr>
        <w:t xml:space="preserve"> dan sistem yang baik </w:t>
      </w:r>
      <w:r w:rsidRPr="001722DB">
        <w:rPr>
          <w:rFonts w:ascii="Times New Roman" w:hAnsi="Times New Roman" w:cs="Times New Roman"/>
          <w:bCs/>
          <w:color w:val="000000" w:themeColor="text1"/>
          <w:szCs w:val="24"/>
        </w:rPr>
        <w:t>untuk memastikan bahwa</w:t>
      </w:r>
      <w:r w:rsidRPr="001722DB">
        <w:rPr>
          <w:rFonts w:ascii="Times New Roman" w:hAnsi="Times New Roman" w:cs="Times New Roman"/>
          <w:color w:val="000000" w:themeColor="text1"/>
          <w:szCs w:val="24"/>
          <w:shd w:val="clear" w:color="auto" w:fill="FFFFFF"/>
        </w:rPr>
        <w:t xml:space="preserve"> perusahaan yang diakuisisi selaras dengan visi dan misi </w:t>
      </w:r>
      <w:r w:rsidRPr="001722DB">
        <w:rPr>
          <w:rFonts w:ascii="Times New Roman" w:hAnsi="Times New Roman" w:cs="Times New Roman"/>
          <w:bCs/>
          <w:color w:val="000000" w:themeColor="text1"/>
          <w:szCs w:val="24"/>
        </w:rPr>
        <w:t>pengakuisisi</w:t>
      </w:r>
    </w:p>
    <w:p w:rsidR="00522135" w:rsidRPr="00DB753A" w:rsidRDefault="00533B0F" w:rsidP="007940C1">
      <w:pPr>
        <w:pStyle w:val="Heading2"/>
        <w:tabs>
          <w:tab w:val="left" w:pos="0"/>
          <w:tab w:val="left" w:pos="720"/>
          <w:tab w:val="left" w:pos="810"/>
        </w:tabs>
        <w:spacing w:line="480" w:lineRule="auto"/>
        <w:rPr>
          <w:rFonts w:ascii="Times New Roman" w:hAnsi="Times New Roman" w:cs="Times New Roman"/>
          <w:b/>
          <w:color w:val="auto"/>
          <w:sz w:val="24"/>
          <w:szCs w:val="24"/>
        </w:rPr>
      </w:pPr>
      <w:bookmarkStart w:id="49" w:name="_Toc114686251"/>
      <w:r w:rsidRPr="00DB753A">
        <w:rPr>
          <w:rFonts w:ascii="Times New Roman" w:hAnsi="Times New Roman" w:cs="Times New Roman"/>
          <w:b/>
          <w:color w:val="auto"/>
          <w:sz w:val="24"/>
          <w:szCs w:val="24"/>
        </w:rPr>
        <w:t xml:space="preserve">2.1.5 </w:t>
      </w:r>
      <w:r w:rsidRPr="00DB753A">
        <w:rPr>
          <w:rFonts w:ascii="Times New Roman" w:hAnsi="Times New Roman" w:cs="Times New Roman"/>
          <w:b/>
          <w:color w:val="auto"/>
          <w:sz w:val="24"/>
          <w:szCs w:val="24"/>
        </w:rPr>
        <w:tab/>
      </w:r>
      <w:r w:rsidR="00522135" w:rsidRPr="00DB753A">
        <w:rPr>
          <w:rFonts w:ascii="Times New Roman" w:hAnsi="Times New Roman" w:cs="Times New Roman"/>
          <w:b/>
          <w:i/>
          <w:color w:val="auto"/>
          <w:sz w:val="24"/>
          <w:szCs w:val="24"/>
        </w:rPr>
        <w:t>Event Study</w:t>
      </w:r>
      <w:bookmarkEnd w:id="49"/>
    </w:p>
    <w:p w:rsidR="00522135" w:rsidRPr="00DB753A" w:rsidRDefault="00533B0F" w:rsidP="00522135">
      <w:pPr>
        <w:spacing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E</w:t>
      </w:r>
      <w:r w:rsidR="00522135" w:rsidRPr="00DB753A">
        <w:rPr>
          <w:rFonts w:ascii="Times New Roman" w:eastAsia="Times New Roman" w:hAnsi="Times New Roman" w:cs="Times New Roman"/>
          <w:i/>
          <w:color w:val="000000"/>
          <w:szCs w:val="24"/>
          <w:lang w:eastAsia="id-ID"/>
        </w:rPr>
        <w:t xml:space="preserve">vent study </w:t>
      </w:r>
      <w:r w:rsidR="00522135" w:rsidRPr="00DB753A">
        <w:rPr>
          <w:rFonts w:ascii="Times New Roman" w:eastAsia="Times New Roman" w:hAnsi="Times New Roman" w:cs="Times New Roman"/>
          <w:color w:val="000000"/>
          <w:szCs w:val="24"/>
          <w:lang w:eastAsia="id-ID"/>
        </w:rPr>
        <w:t>merupakan studi yang mempelajari reaksi pasar terhadap suatu peristiswa (</w:t>
      </w:r>
      <w:r w:rsidR="00522135" w:rsidRPr="00506C9C">
        <w:rPr>
          <w:rFonts w:ascii="Times New Roman" w:eastAsia="Times New Roman" w:hAnsi="Times New Roman" w:cs="Times New Roman"/>
          <w:i/>
          <w:color w:val="000000"/>
          <w:szCs w:val="24"/>
          <w:lang w:eastAsia="id-ID"/>
        </w:rPr>
        <w:t>event</w:t>
      </w:r>
      <w:r w:rsidR="00522135" w:rsidRPr="00DB753A">
        <w:rPr>
          <w:rFonts w:ascii="Times New Roman" w:eastAsia="Times New Roman" w:hAnsi="Times New Roman" w:cs="Times New Roman"/>
          <w:color w:val="000000"/>
          <w:szCs w:val="24"/>
          <w:lang w:eastAsia="id-ID"/>
        </w:rPr>
        <w:t xml:space="preserve">) yang informasinya dipublikasikan sebagai suatu pengumuman. </w:t>
      </w:r>
      <w:r w:rsidR="00522135" w:rsidRPr="00DB753A">
        <w:rPr>
          <w:rFonts w:ascii="Times New Roman" w:eastAsia="Times New Roman" w:hAnsi="Times New Roman" w:cs="Times New Roman"/>
          <w:i/>
          <w:color w:val="000000"/>
          <w:szCs w:val="24"/>
          <w:lang w:eastAsia="id-ID"/>
        </w:rPr>
        <w:t xml:space="preserve">Event study </w:t>
      </w:r>
      <w:r w:rsidR="00522135" w:rsidRPr="00DB753A">
        <w:rPr>
          <w:rFonts w:ascii="Times New Roman" w:eastAsia="Times New Roman" w:hAnsi="Times New Roman" w:cs="Times New Roman"/>
          <w:color w:val="000000"/>
          <w:szCs w:val="24"/>
          <w:lang w:eastAsia="id-ID"/>
        </w:rPr>
        <w:t xml:space="preserve">juga dapat digunakan untuk menguji kandungan informasi dari suatu peristiwa atau pengumuman. Jika suatu peristiswa atau pengumuman mengandung </w:t>
      </w:r>
      <w:r w:rsidR="00522135" w:rsidRPr="00DB753A">
        <w:rPr>
          <w:rFonts w:ascii="Times New Roman" w:eastAsia="Times New Roman" w:hAnsi="Times New Roman" w:cs="Times New Roman"/>
          <w:color w:val="000000"/>
          <w:szCs w:val="24"/>
          <w:lang w:eastAsia="id-ID"/>
        </w:rPr>
        <w:lastRenderedPageBreak/>
        <w:t xml:space="preserve">informasi maka pasar akan bereaksi pada waktu pengumuman tersebut diterima oleh pasar. Reaksi pasar akan ditunjukkan dengan adanya perubahan harga sekuritas bersangkutan </w:t>
      </w:r>
      <w:r w:rsidR="00522135"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{"citationItems":[{"id":"ITEM-1","itemData":{"author":[{"dropping-particle":"","family":"Jogiyanto Hartono","given":"","non-dropping-particle":"","parse-names":false,"suffix":""}],"edition":"Kedelapan","id":"ITEM-1","issued":{"date-parts":[["0"]]},"publisher":"BPFE","publisher-place":"Yogyakarta","title":"Teori Portofolio dan Analisis Investasi","type":"book"},"uris":["http://www.mendeley.com/documents/?uuid=1987ba99-a924-44fb-b1be-663da46b53d3"]}],"mendeley":{"formattedCitation":"(Jogiyanto Hartono, n.d.)","manualFormatting":"(Jogiyanto, 2015:624)","plainTextFormattedCitation":"(Jogiyanto Hartono, n.d.)","previouslyFormattedCitation":"(Jogiyanto Hartono, n.d.)"},"properties":{"noteIndex":0},"schema":"https://github.com/citation-style-language/schema/raw/master/csl-citation.json"}</w:instrText>
      </w:r>
      <w:r w:rsidR="00522135" w:rsidRPr="00DB753A">
        <w:rPr>
          <w:rFonts w:ascii="Times New Roman" w:eastAsia="Times New Roman" w:hAnsi="Times New Roman" w:cs="Times New Roman"/>
          <w:color w:val="000000"/>
          <w:szCs w:val="24"/>
          <w:lang w:eastAsia="id-ID"/>
        </w:rPr>
        <w:fldChar w:fldCharType="separate"/>
      </w:r>
      <w:r w:rsidR="00522135" w:rsidRPr="00DB753A">
        <w:rPr>
          <w:rFonts w:ascii="Times New Roman" w:eastAsia="Times New Roman" w:hAnsi="Times New Roman" w:cs="Times New Roman"/>
          <w:noProof/>
          <w:color w:val="000000"/>
          <w:szCs w:val="24"/>
          <w:lang w:eastAsia="id-ID"/>
        </w:rPr>
        <w:t>(Jogiyanto, 2015</w:t>
      </w:r>
      <w:r w:rsidR="00782206" w:rsidRPr="00DB753A">
        <w:rPr>
          <w:rFonts w:ascii="Times New Roman" w:eastAsia="Times New Roman" w:hAnsi="Times New Roman" w:cs="Times New Roman"/>
          <w:noProof/>
          <w:color w:val="000000"/>
          <w:szCs w:val="24"/>
          <w:lang w:eastAsia="id-ID"/>
        </w:rPr>
        <w:t>:624</w:t>
      </w:r>
      <w:r w:rsidR="00522135" w:rsidRPr="00DB753A">
        <w:rPr>
          <w:rFonts w:ascii="Times New Roman" w:eastAsia="Times New Roman" w:hAnsi="Times New Roman" w:cs="Times New Roman"/>
          <w:noProof/>
          <w:color w:val="000000"/>
          <w:szCs w:val="24"/>
          <w:lang w:eastAsia="id-ID"/>
        </w:rPr>
        <w:t>)</w:t>
      </w:r>
      <w:r w:rsidR="00522135"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w:t>
      </w:r>
    </w:p>
    <w:p w:rsidR="00522135" w:rsidRPr="00DB753A" w:rsidRDefault="00522135" w:rsidP="00522135">
      <w:pPr>
        <w:spacing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Menurut Hartono (2013</w:t>
      </w:r>
      <w:r w:rsidR="00BD5952">
        <w:rPr>
          <w:rFonts w:ascii="Times New Roman" w:eastAsia="Times New Roman" w:hAnsi="Times New Roman" w:cs="Times New Roman"/>
          <w:color w:val="000000"/>
          <w:szCs w:val="24"/>
          <w:lang w:eastAsia="id-ID"/>
        </w:rPr>
        <w:t>:55</w:t>
      </w:r>
      <w:r w:rsidRPr="00DB753A">
        <w:rPr>
          <w:rFonts w:ascii="Times New Roman" w:eastAsia="Times New Roman" w:hAnsi="Times New Roman" w:cs="Times New Roman"/>
          <w:color w:val="000000"/>
          <w:szCs w:val="24"/>
          <w:lang w:eastAsia="id-ID"/>
        </w:rPr>
        <w:t>) informasi yang dipublikasikan sebagai suatu pengumuman akan memberikan sebuah sinyal bagi investor bagi keputusan investasi. Pada saat informasi diumumkan, pelaku pasar terlebih dahulu menginterpretasikan dan menganalisis informasi sebagai sinyal baik (</w:t>
      </w:r>
      <w:r w:rsidRPr="00DB753A">
        <w:rPr>
          <w:rFonts w:ascii="Times New Roman" w:eastAsia="Times New Roman" w:hAnsi="Times New Roman" w:cs="Times New Roman"/>
          <w:i/>
          <w:color w:val="000000"/>
          <w:szCs w:val="24"/>
          <w:lang w:eastAsia="id-ID"/>
        </w:rPr>
        <w:t>good news</w:t>
      </w:r>
      <w:r w:rsidRPr="00DB753A">
        <w:rPr>
          <w:rFonts w:ascii="Times New Roman" w:eastAsia="Times New Roman" w:hAnsi="Times New Roman" w:cs="Times New Roman"/>
          <w:color w:val="000000"/>
          <w:szCs w:val="24"/>
          <w:lang w:eastAsia="id-ID"/>
        </w:rPr>
        <w:t>) atau sinyal buruk (</w:t>
      </w:r>
      <w:r w:rsidRPr="00DB753A">
        <w:rPr>
          <w:rFonts w:ascii="Times New Roman" w:eastAsia="Times New Roman" w:hAnsi="Times New Roman" w:cs="Times New Roman"/>
          <w:i/>
          <w:color w:val="000000"/>
          <w:szCs w:val="24"/>
          <w:lang w:eastAsia="id-ID"/>
        </w:rPr>
        <w:t>bad news</w:t>
      </w:r>
      <w:r w:rsidRPr="00DB753A">
        <w:rPr>
          <w:rFonts w:ascii="Times New Roman" w:eastAsia="Times New Roman" w:hAnsi="Times New Roman" w:cs="Times New Roman"/>
          <w:color w:val="000000"/>
          <w:szCs w:val="24"/>
          <w:lang w:eastAsia="id-ID"/>
        </w:rPr>
        <w:t xml:space="preserve">). </w:t>
      </w:r>
      <w:r w:rsidR="009D3DE8">
        <w:rPr>
          <w:rFonts w:ascii="Times New Roman" w:eastAsia="Times New Roman" w:hAnsi="Times New Roman" w:cs="Times New Roman"/>
          <w:color w:val="000000"/>
          <w:szCs w:val="24"/>
          <w:lang w:eastAsia="id-ID"/>
        </w:rPr>
        <w:t xml:space="preserve">Perubahan yang terjadi pada </w:t>
      </w:r>
      <w:r w:rsidR="009D3DE8" w:rsidRPr="009D3DE8">
        <w:rPr>
          <w:rFonts w:ascii="Times New Roman" w:eastAsia="Times New Roman" w:hAnsi="Times New Roman" w:cs="Times New Roman"/>
          <w:i/>
          <w:color w:val="000000"/>
          <w:szCs w:val="24"/>
          <w:lang w:eastAsia="id-ID"/>
        </w:rPr>
        <w:t>abnorma</w:t>
      </w:r>
      <w:r w:rsidR="009D3DE8">
        <w:rPr>
          <w:rFonts w:ascii="Times New Roman" w:eastAsia="Times New Roman" w:hAnsi="Times New Roman" w:cs="Times New Roman"/>
          <w:i/>
          <w:color w:val="000000"/>
          <w:szCs w:val="24"/>
          <w:lang w:eastAsia="id-ID"/>
        </w:rPr>
        <w:t xml:space="preserve">l return </w:t>
      </w:r>
      <w:r w:rsidR="00BD5952">
        <w:rPr>
          <w:rFonts w:ascii="Times New Roman" w:eastAsia="Times New Roman" w:hAnsi="Times New Roman" w:cs="Times New Roman"/>
          <w:color w:val="000000"/>
          <w:szCs w:val="24"/>
          <w:lang w:eastAsia="id-ID"/>
        </w:rPr>
        <w:t xml:space="preserve">ini </w:t>
      </w:r>
      <w:r w:rsidR="009D3DE8">
        <w:rPr>
          <w:rFonts w:ascii="Times New Roman" w:eastAsia="Times New Roman" w:hAnsi="Times New Roman" w:cs="Times New Roman"/>
          <w:color w:val="000000"/>
          <w:szCs w:val="24"/>
          <w:lang w:eastAsia="id-ID"/>
        </w:rPr>
        <w:t xml:space="preserve">jika investor memberikan sinyal baik dan pengumuman tersebut mengandung kandungan informasi. </w:t>
      </w:r>
      <w:r w:rsidR="001722DB" w:rsidRPr="001722DB">
        <w:rPr>
          <w:rFonts w:ascii="Times New Roman" w:eastAsia="Times New Roman" w:hAnsi="Times New Roman" w:cs="Times New Roman"/>
          <w:color w:val="000000"/>
          <w:szCs w:val="24"/>
          <w:lang w:eastAsia="id-ID"/>
        </w:rPr>
        <w:t xml:space="preserve">Dimana </w:t>
      </w:r>
      <w:r w:rsidR="001722DB" w:rsidRPr="001722DB">
        <w:rPr>
          <w:rFonts w:ascii="Times New Roman" w:eastAsia="Times New Roman" w:hAnsi="Times New Roman" w:cs="Times New Roman"/>
          <w:i/>
          <w:color w:val="000000"/>
          <w:szCs w:val="24"/>
          <w:lang w:eastAsia="id-ID"/>
        </w:rPr>
        <w:t>abnormal return</w:t>
      </w:r>
      <w:r w:rsidR="001722DB">
        <w:rPr>
          <w:rFonts w:ascii="Times New Roman" w:eastAsia="Times New Roman" w:hAnsi="Times New Roman" w:cs="Times New Roman"/>
          <w:color w:val="000000"/>
          <w:szCs w:val="24"/>
          <w:lang w:eastAsia="id-ID"/>
        </w:rPr>
        <w:t xml:space="preserve"> menjadi naik, sedangkan b</w:t>
      </w:r>
      <w:r w:rsidR="001722DB" w:rsidRPr="001722DB">
        <w:rPr>
          <w:rFonts w:ascii="Times New Roman" w:eastAsia="Times New Roman" w:hAnsi="Times New Roman" w:cs="Times New Roman"/>
          <w:color w:val="000000"/>
          <w:szCs w:val="24"/>
          <w:lang w:eastAsia="id-ID"/>
        </w:rPr>
        <w:t xml:space="preserve">ila informasi tadi menjadi sinyal buruk  bagi investor maka akan terjadi perubahan </w:t>
      </w:r>
      <w:r w:rsidR="001722DB" w:rsidRPr="001722DB">
        <w:rPr>
          <w:rFonts w:ascii="Times New Roman" w:eastAsia="Times New Roman" w:hAnsi="Times New Roman" w:cs="Times New Roman"/>
          <w:i/>
          <w:color w:val="000000"/>
          <w:szCs w:val="24"/>
          <w:lang w:eastAsia="id-ID"/>
        </w:rPr>
        <w:t>abnormal return</w:t>
      </w:r>
      <w:r w:rsidR="001722DB" w:rsidRPr="001722DB">
        <w:rPr>
          <w:rFonts w:ascii="Times New Roman" w:eastAsia="Times New Roman" w:hAnsi="Times New Roman" w:cs="Times New Roman"/>
          <w:color w:val="000000"/>
          <w:szCs w:val="24"/>
          <w:lang w:eastAsia="id-ID"/>
        </w:rPr>
        <w:t xml:space="preserve">, dimana </w:t>
      </w:r>
      <w:r w:rsidR="001722DB" w:rsidRPr="001722DB">
        <w:rPr>
          <w:rFonts w:ascii="Times New Roman" w:eastAsia="Times New Roman" w:hAnsi="Times New Roman" w:cs="Times New Roman"/>
          <w:i/>
          <w:color w:val="000000"/>
          <w:szCs w:val="24"/>
          <w:lang w:eastAsia="id-ID"/>
        </w:rPr>
        <w:t>abnormal return</w:t>
      </w:r>
      <w:r w:rsidR="001722DB" w:rsidRPr="001722DB">
        <w:rPr>
          <w:rFonts w:ascii="Times New Roman" w:eastAsia="Times New Roman" w:hAnsi="Times New Roman" w:cs="Times New Roman"/>
          <w:color w:val="000000"/>
          <w:szCs w:val="24"/>
          <w:lang w:eastAsia="id-ID"/>
        </w:rPr>
        <w:t xml:space="preserve"> menjadi turun.</w:t>
      </w:r>
    </w:p>
    <w:p w:rsidR="00522135" w:rsidRPr="00DB753A" w:rsidRDefault="00522135" w:rsidP="00533B0F">
      <w:pPr>
        <w:spacing w:after="200" w:line="480" w:lineRule="auto"/>
        <w:ind w:firstLine="720"/>
        <w:contextualSpacing/>
        <w:rPr>
          <w:rFonts w:ascii="Times New Roman" w:eastAsia="Times New Roman" w:hAnsi="Times New Roman" w:cs="Times New Roman"/>
          <w:i/>
          <w:color w:val="000000"/>
          <w:szCs w:val="24"/>
          <w:lang w:eastAsia="id-ID"/>
        </w:rPr>
      </w:pPr>
      <w:r w:rsidRPr="00573065">
        <w:rPr>
          <w:rFonts w:ascii="Times New Roman" w:eastAsia="Times New Roman" w:hAnsi="Times New Roman" w:cs="Times New Roman"/>
          <w:i/>
          <w:color w:val="000000"/>
          <w:szCs w:val="24"/>
          <w:lang w:eastAsia="id-ID"/>
        </w:rPr>
        <w:t>Abnormal Return</w:t>
      </w:r>
      <w:r w:rsidR="00533B0F" w:rsidRPr="00573065">
        <w:rPr>
          <w:rFonts w:ascii="Times New Roman" w:eastAsia="Times New Roman" w:hAnsi="Times New Roman" w:cs="Times New Roman"/>
          <w:i/>
          <w:color w:val="000000"/>
          <w:szCs w:val="24"/>
          <w:lang w:eastAsia="id-ID"/>
        </w:rPr>
        <w:t xml:space="preserve"> </w:t>
      </w:r>
      <w:r w:rsidR="00533B0F" w:rsidRPr="00573065">
        <w:rPr>
          <w:rFonts w:ascii="Times New Roman" w:eastAsia="Times New Roman" w:hAnsi="Times New Roman" w:cs="Times New Roman"/>
          <w:color w:val="000000"/>
          <w:szCs w:val="24"/>
          <w:lang w:eastAsia="id-ID"/>
        </w:rPr>
        <w:t>m</w:t>
      </w:r>
      <w:r w:rsidRPr="00573065">
        <w:rPr>
          <w:rFonts w:ascii="Times New Roman" w:eastAsia="Times New Roman" w:hAnsi="Times New Roman" w:cs="Times New Roman"/>
          <w:color w:val="000000"/>
          <w:szCs w:val="24"/>
          <w:lang w:eastAsia="id-ID"/>
        </w:rPr>
        <w:t>enurut Hartono (dalam</w:t>
      </w:r>
      <w:r w:rsidRPr="00573065">
        <w:rPr>
          <w:rFonts w:ascii="Times New Roman" w:eastAsia="Times New Roman" w:hAnsi="Times New Roman" w:cs="Times New Roman"/>
          <w:color w:val="000000"/>
          <w:szCs w:val="24"/>
          <w:lang w:eastAsia="id-ID"/>
        </w:rPr>
        <w:fldChar w:fldCharType="begin" w:fldLock="1"/>
      </w:r>
      <w:r w:rsidRPr="00573065">
        <w:rPr>
          <w:rFonts w:ascii="Times New Roman" w:eastAsia="Times New Roman" w:hAnsi="Times New Roman" w:cs="Times New Roman"/>
          <w:color w:val="000000"/>
          <w:szCs w:val="24"/>
          <w:lang w:eastAsia="id-ID"/>
        </w:rPr>
        <w:instrText>ADDIN CSL_CITATION {"citationItems":[{"id":"ITEM-1","itemData":{"abstract":"Penelitian ini bertujuan untuk mengetahui reaksi pasar sebelum dengan setelah pengumuman merger dan akuisisi. Reaksi pasar diukur dengan Abnormal Return saham dan Trading Volume Activity (TVA) saham perusahaan yang melakukan merger dan akuisisi. Penelitian menggunakan data sensus dimana populasi penelitian adalah perusahaan yang terdaftar di Bursa Efek Indonesia yang melakukan merger dan akuisisi antara tahun 2013-2017. Jenis penelitian ini adalah penelitian komparasi dan data yang digunakan adalah data sekunder yang diperoleh dari melalui studi dokumentasi. Teknik analisis data yang digunakan adalah analisis deskriptif statisik dan berdasarkan distribusi data penelitian yang diuji adalah Kolmogorov-Smirnov (K-S) dan Shapiro-Wilk (S-W). Penelitian ni menggunakan Paired Sample T-test pada Abnormal Return dan Wilcoxon Signed Rank Test pada aktivitas volume perdagangan. Hasil penelitian ini menunjukkan bahwa hasil uji sampel t berpasangan tidak memiliki perbedaan yang signifikan terhadap abnormal return sebelum dan setelah pengumuman merger dan akuisisi. Begitu pula hasil dari uji peringkat bertanda wilcoxon menunjukkan bahwa tidak terdapat perbedaan yang signifikan pada aktivitas volume perdagangan sebelum dan setelah pengumuman merger dan akuisisi.","author":[{"dropping-particle":"","family":"Sagala","given":"Joyce Maretha","non-dropping-particle":"","parse-names":false,"suffix":""}],"id":"ITEM-1","issued":{"date-parts":[["2018"]]},"title":"Analisis Reaksi Pasar Terhadap Pengumuman Merger dan Akuisisi Pada Perusahaan Yang Terdaftar di Bursa Efek Indonesia","type":"article-journal"},"uris":["http://www.mendeley.com/documents/?uuid=5e53dac6-9416-47e5-9a26-6202553d9a00"]}],"mendeley":{"formattedCitation":"(Sagala, 2018)","manualFormatting":" Sagala, 2018)","plainTextFormattedCitation":"(Sagala, 2018)","previouslyFormattedCitation":"(Sagala, 2018)"},"properties":{"noteIndex":0},"schema":"https://github.com/citation-style-language/schema/raw/master/csl-citation.json"}</w:instrText>
      </w:r>
      <w:r w:rsidRPr="00573065">
        <w:rPr>
          <w:rFonts w:ascii="Times New Roman" w:eastAsia="Times New Roman" w:hAnsi="Times New Roman" w:cs="Times New Roman"/>
          <w:color w:val="000000"/>
          <w:szCs w:val="24"/>
          <w:lang w:eastAsia="id-ID"/>
        </w:rPr>
        <w:fldChar w:fldCharType="separate"/>
      </w:r>
      <w:r w:rsidRPr="00573065">
        <w:rPr>
          <w:rFonts w:ascii="Times New Roman" w:eastAsia="Times New Roman" w:hAnsi="Times New Roman" w:cs="Times New Roman"/>
          <w:noProof/>
          <w:color w:val="000000"/>
          <w:szCs w:val="24"/>
          <w:lang w:eastAsia="id-ID"/>
        </w:rPr>
        <w:t xml:space="preserve"> Sagala, 2018)</w:t>
      </w:r>
      <w:r w:rsidRPr="00573065">
        <w:rPr>
          <w:rFonts w:ascii="Times New Roman" w:eastAsia="Times New Roman" w:hAnsi="Times New Roman" w:cs="Times New Roman"/>
          <w:color w:val="000000"/>
          <w:szCs w:val="24"/>
          <w:lang w:eastAsia="id-ID"/>
        </w:rPr>
        <w:fldChar w:fldCharType="end"/>
      </w:r>
      <w:r w:rsidRPr="00573065">
        <w:rPr>
          <w:rFonts w:ascii="Times New Roman" w:eastAsia="Times New Roman" w:hAnsi="Times New Roman" w:cs="Times New Roman"/>
          <w:color w:val="000000"/>
          <w:szCs w:val="24"/>
          <w:lang w:eastAsia="id-ID"/>
        </w:rPr>
        <w:t xml:space="preserve">, </w:t>
      </w:r>
      <w:r w:rsidR="001722DB" w:rsidRPr="00573065">
        <w:rPr>
          <w:rFonts w:ascii="Roboto" w:hAnsi="Roboto"/>
          <w:i/>
          <w:color w:val="111111"/>
          <w:shd w:val="clear" w:color="auto" w:fill="FFFFFF"/>
        </w:rPr>
        <w:t>abnormal return</w:t>
      </w:r>
      <w:r w:rsidR="001722DB" w:rsidRPr="00573065">
        <w:rPr>
          <w:rFonts w:ascii="Roboto" w:hAnsi="Roboto"/>
          <w:color w:val="111111"/>
          <w:shd w:val="clear" w:color="auto" w:fill="FFFFFF"/>
        </w:rPr>
        <w:t> </w:t>
      </w:r>
      <w:r w:rsidR="001722DB" w:rsidRPr="00573065">
        <w:rPr>
          <w:rFonts w:ascii="Roboto" w:hAnsi="Roboto"/>
          <w:color w:val="111111"/>
        </w:rPr>
        <w:t>artinya</w:t>
      </w:r>
      <w:r w:rsidR="001722DB" w:rsidRPr="00573065">
        <w:rPr>
          <w:rFonts w:ascii="Roboto" w:hAnsi="Roboto"/>
          <w:color w:val="111111"/>
          <w:shd w:val="clear" w:color="auto" w:fill="FFFFFF"/>
        </w:rPr>
        <w:t> kelebihan </w:t>
      </w:r>
      <w:r w:rsidR="001722DB" w:rsidRPr="00573065">
        <w:rPr>
          <w:rFonts w:ascii="Roboto" w:hAnsi="Roboto"/>
          <w:color w:val="111111"/>
        </w:rPr>
        <w:t>berasal</w:t>
      </w:r>
      <w:r w:rsidR="001722DB" w:rsidRPr="00573065">
        <w:rPr>
          <w:rFonts w:ascii="Roboto" w:hAnsi="Roboto"/>
          <w:color w:val="111111"/>
          <w:shd w:val="clear" w:color="auto" w:fill="FFFFFF"/>
        </w:rPr>
        <w:t> </w:t>
      </w:r>
      <w:r w:rsidR="001722DB" w:rsidRPr="00573065">
        <w:rPr>
          <w:rFonts w:ascii="Roboto" w:hAnsi="Roboto"/>
          <w:i/>
          <w:color w:val="111111"/>
          <w:shd w:val="clear" w:color="auto" w:fill="FFFFFF"/>
        </w:rPr>
        <w:t>return</w:t>
      </w:r>
      <w:r w:rsidR="001722DB" w:rsidRPr="00573065">
        <w:rPr>
          <w:rFonts w:ascii="Roboto" w:hAnsi="Roboto"/>
          <w:color w:val="111111"/>
          <w:shd w:val="clear" w:color="auto" w:fill="FFFFFF"/>
        </w:rPr>
        <w:t> </w:t>
      </w:r>
      <w:r w:rsidR="001722DB" w:rsidRPr="00573065">
        <w:rPr>
          <w:rFonts w:ascii="Roboto" w:hAnsi="Roboto"/>
          <w:color w:val="111111"/>
        </w:rPr>
        <w:t>yang</w:t>
      </w:r>
      <w:r w:rsidR="001722DB" w:rsidRPr="00573065">
        <w:rPr>
          <w:rFonts w:ascii="Roboto" w:hAnsi="Roboto"/>
          <w:color w:val="111111"/>
          <w:shd w:val="clear" w:color="auto" w:fill="FFFFFF"/>
        </w:rPr>
        <w:t xml:space="preserve"> sesungguhnya terjadi terhadap normal </w:t>
      </w:r>
      <w:r w:rsidR="001722DB" w:rsidRPr="00573065">
        <w:rPr>
          <w:rFonts w:ascii="Roboto" w:hAnsi="Roboto"/>
          <w:i/>
          <w:color w:val="111111"/>
          <w:shd w:val="clear" w:color="auto" w:fill="FFFFFF"/>
        </w:rPr>
        <w:t>return</w:t>
      </w:r>
      <w:r w:rsidR="001722DB" w:rsidRPr="00573065">
        <w:rPr>
          <w:rFonts w:ascii="Roboto" w:hAnsi="Roboto"/>
          <w:color w:val="111111"/>
          <w:shd w:val="clear" w:color="auto" w:fill="FFFFFF"/>
        </w:rPr>
        <w:t> </w:t>
      </w:r>
      <w:r w:rsidR="001722DB" w:rsidRPr="00573065">
        <w:rPr>
          <w:rFonts w:ascii="Roboto" w:hAnsi="Roboto"/>
          <w:color w:val="111111"/>
        </w:rPr>
        <w:t>yang</w:t>
      </w:r>
      <w:r w:rsidR="001722DB" w:rsidRPr="00573065">
        <w:rPr>
          <w:rFonts w:ascii="Roboto" w:hAnsi="Roboto"/>
          <w:color w:val="111111"/>
          <w:shd w:val="clear" w:color="auto" w:fill="FFFFFF"/>
        </w:rPr>
        <w:t> </w:t>
      </w:r>
      <w:r w:rsidR="001722DB" w:rsidRPr="00573065">
        <w:rPr>
          <w:rFonts w:ascii="Roboto" w:hAnsi="Roboto"/>
          <w:color w:val="111111"/>
        </w:rPr>
        <w:t>adalah</w:t>
      </w:r>
      <w:r w:rsidR="001722DB" w:rsidRPr="00573065">
        <w:rPr>
          <w:rFonts w:ascii="Roboto" w:hAnsi="Roboto"/>
          <w:color w:val="111111"/>
          <w:shd w:val="clear" w:color="auto" w:fill="FFFFFF"/>
        </w:rPr>
        <w:t> return </w:t>
      </w:r>
      <w:r w:rsidR="001722DB" w:rsidRPr="00573065">
        <w:rPr>
          <w:rFonts w:ascii="Roboto" w:hAnsi="Roboto"/>
          <w:color w:val="111111"/>
        </w:rPr>
        <w:t>yang</w:t>
      </w:r>
      <w:r w:rsidR="001722DB" w:rsidRPr="00573065">
        <w:rPr>
          <w:rFonts w:ascii="Roboto" w:hAnsi="Roboto"/>
          <w:color w:val="111111"/>
          <w:shd w:val="clear" w:color="auto" w:fill="FFFFFF"/>
        </w:rPr>
        <w:t> </w:t>
      </w:r>
      <w:r w:rsidR="001722DB" w:rsidRPr="00573065">
        <w:rPr>
          <w:rFonts w:ascii="Roboto" w:hAnsi="Roboto"/>
          <w:color w:val="111111"/>
        </w:rPr>
        <w:t>diharapkan</w:t>
      </w:r>
      <w:r w:rsidR="001722DB" w:rsidRPr="00573065">
        <w:rPr>
          <w:rFonts w:ascii="Roboto" w:hAnsi="Roboto"/>
          <w:color w:val="111111"/>
          <w:shd w:val="clear" w:color="auto" w:fill="FFFFFF"/>
        </w:rPr>
        <w:t> </w:t>
      </w:r>
      <w:r w:rsidR="001722DB" w:rsidRPr="00573065">
        <w:rPr>
          <w:rFonts w:ascii="Roboto" w:hAnsi="Roboto"/>
          <w:color w:val="111111"/>
        </w:rPr>
        <w:t>oleh</w:t>
      </w:r>
      <w:r w:rsidR="001722DB" w:rsidRPr="00573065">
        <w:rPr>
          <w:rFonts w:ascii="Roboto" w:hAnsi="Roboto"/>
          <w:color w:val="111111"/>
          <w:shd w:val="clear" w:color="auto" w:fill="FFFFFF"/>
        </w:rPr>
        <w:t> investor (</w:t>
      </w:r>
      <w:r w:rsidR="001722DB" w:rsidRPr="00573065">
        <w:rPr>
          <w:rFonts w:ascii="Roboto" w:hAnsi="Roboto"/>
          <w:i/>
          <w:color w:val="111111"/>
          <w:shd w:val="clear" w:color="auto" w:fill="FFFFFF"/>
        </w:rPr>
        <w:t>expected return</w:t>
      </w:r>
      <w:r w:rsidR="001722DB" w:rsidRPr="00573065">
        <w:rPr>
          <w:rFonts w:ascii="Roboto" w:hAnsi="Roboto"/>
          <w:color w:val="111111"/>
          <w:shd w:val="clear" w:color="auto" w:fill="FFFFFF"/>
        </w:rPr>
        <w:t xml:space="preserve">). </w:t>
      </w:r>
      <w:r w:rsidRPr="00573065">
        <w:rPr>
          <w:rFonts w:ascii="Times New Roman" w:eastAsia="Times New Roman" w:hAnsi="Times New Roman" w:cs="Times New Roman"/>
          <w:color w:val="000000"/>
          <w:szCs w:val="24"/>
          <w:lang w:eastAsia="id-ID"/>
        </w:rPr>
        <w:t xml:space="preserve">Berikut ini adalah rumus yang digunakan dalam menghitung </w:t>
      </w:r>
      <w:r w:rsidRPr="00573065">
        <w:rPr>
          <w:rFonts w:ascii="Times New Roman" w:eastAsia="Times New Roman" w:hAnsi="Times New Roman" w:cs="Times New Roman"/>
          <w:i/>
          <w:color w:val="000000"/>
          <w:szCs w:val="24"/>
          <w:lang w:eastAsia="id-ID"/>
        </w:rPr>
        <w:t xml:space="preserve">abnormal return </w:t>
      </w:r>
      <w:r w:rsidRPr="00573065">
        <w:rPr>
          <w:rFonts w:ascii="Times New Roman" w:eastAsia="Times New Roman" w:hAnsi="Times New Roman" w:cs="Times New Roman"/>
          <w:color w:val="000000"/>
          <w:szCs w:val="24"/>
          <w:lang w:eastAsia="id-ID"/>
        </w:rPr>
        <w:t>:</w:t>
      </w:r>
    </w:p>
    <w:p w:rsidR="00966F53" w:rsidRPr="00DB753A" w:rsidRDefault="00522135" w:rsidP="00966F53">
      <w:pPr>
        <w:spacing w:before="240" w:line="480" w:lineRule="auto"/>
        <w:ind w:left="360"/>
        <w:contextualSpacing/>
        <w:jc w:val="center"/>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r>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AR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 E(</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m:t>
        </m:r>
      </m:oMath>
      <w:r w:rsidR="00533B0F" w:rsidRPr="00DB753A">
        <w:rPr>
          <w:rFonts w:ascii="Times New Roman" w:eastAsia="Times New Roman" w:hAnsi="Times New Roman" w:cs="Times New Roman"/>
          <w:color w:val="000000"/>
          <w:szCs w:val="24"/>
          <w:lang w:eastAsia="id-ID"/>
        </w:rPr>
        <w:t xml:space="preserve"> </w:t>
      </w:r>
    </w:p>
    <w:p w:rsidR="00522135" w:rsidRPr="00DB753A" w:rsidRDefault="00522135" w:rsidP="00522135">
      <w:pPr>
        <w:spacing w:before="24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Keterangan : </w:t>
      </w:r>
    </w:p>
    <w:p w:rsidR="00522135" w:rsidRPr="00DB753A" w:rsidRDefault="00522135" w:rsidP="00522135">
      <w:pPr>
        <w:tabs>
          <w:tab w:val="left" w:pos="1170"/>
        </w:tabs>
        <w:spacing w:before="240"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AR</w:t>
      </w:r>
      <w:r w:rsidRPr="00DB753A">
        <w:rPr>
          <w:rFonts w:ascii="Times New Roman" w:eastAsia="Times New Roman" w:hAnsi="Times New Roman" w:cs="Times New Roman"/>
          <w:color w:val="000000"/>
          <w:szCs w:val="24"/>
          <w:lang w:eastAsia="id-ID"/>
        </w:rPr>
        <w:softHyphen/>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lang w:eastAsia="id-ID"/>
        </w:rPr>
        <w:tab/>
        <w:t xml:space="preserve">: </w:t>
      </w:r>
      <w:r w:rsidR="001722DB">
        <w:rPr>
          <w:rFonts w:ascii="Times New Roman" w:eastAsia="Times New Roman" w:hAnsi="Times New Roman" w:cs="Times New Roman"/>
          <w:i/>
          <w:color w:val="000000"/>
          <w:szCs w:val="24"/>
          <w:lang w:eastAsia="id-ID"/>
        </w:rPr>
        <w:t>A</w:t>
      </w:r>
      <w:r w:rsidRPr="00DB753A">
        <w:rPr>
          <w:rFonts w:ascii="Times New Roman" w:eastAsia="Times New Roman" w:hAnsi="Times New Roman" w:cs="Times New Roman"/>
          <w:i/>
          <w:color w:val="000000"/>
          <w:szCs w:val="24"/>
          <w:lang w:eastAsia="id-ID"/>
        </w:rPr>
        <w:t xml:space="preserve">bnormal return </w:t>
      </w:r>
      <w:r w:rsidRPr="00DB753A">
        <w:rPr>
          <w:rFonts w:ascii="Times New Roman" w:eastAsia="Times New Roman" w:hAnsi="Times New Roman" w:cs="Times New Roman"/>
          <w:color w:val="000000"/>
          <w:szCs w:val="24"/>
          <w:lang w:eastAsia="id-ID"/>
        </w:rPr>
        <w:t>saham I pada hari ke-t</w:t>
      </w:r>
    </w:p>
    <w:p w:rsidR="00522135" w:rsidRPr="00DB753A" w:rsidRDefault="00522135" w:rsidP="00522135">
      <w:pPr>
        <w:tabs>
          <w:tab w:val="left" w:pos="1170"/>
        </w:tabs>
        <w:spacing w:before="240"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vertAlign w:val="subscript"/>
          <w:lang w:eastAsia="id-ID"/>
        </w:rPr>
        <w:tab/>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i/>
          <w:color w:val="000000"/>
          <w:szCs w:val="24"/>
          <w:lang w:eastAsia="id-ID"/>
        </w:rPr>
        <w:t xml:space="preserve">Actual return </w:t>
      </w:r>
      <w:r w:rsidRPr="00DB753A">
        <w:rPr>
          <w:rFonts w:ascii="Times New Roman" w:eastAsia="Times New Roman" w:hAnsi="Times New Roman" w:cs="Times New Roman"/>
          <w:color w:val="000000"/>
          <w:szCs w:val="24"/>
          <w:lang w:eastAsia="id-ID"/>
        </w:rPr>
        <w:t>saham I pada hari ke-t</w:t>
      </w:r>
    </w:p>
    <w:p w:rsidR="00522135" w:rsidRPr="00DB753A" w:rsidRDefault="00522135" w:rsidP="00522135">
      <w:pPr>
        <w:tabs>
          <w:tab w:val="left" w:pos="1170"/>
        </w:tabs>
        <w:spacing w:before="240"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E(R</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lang w:eastAsia="id-ID"/>
        </w:rPr>
        <w:t>)</w:t>
      </w:r>
      <w:r w:rsidRPr="00DB753A">
        <w:rPr>
          <w:rFonts w:ascii="Times New Roman" w:eastAsia="Times New Roman" w:hAnsi="Times New Roman" w:cs="Times New Roman"/>
          <w:color w:val="000000"/>
          <w:szCs w:val="24"/>
          <w:lang w:eastAsia="id-ID"/>
        </w:rPr>
        <w:tab/>
        <w:t xml:space="preserve">: </w:t>
      </w:r>
      <w:r w:rsidRPr="00DB753A">
        <w:rPr>
          <w:rFonts w:ascii="Times New Roman" w:eastAsia="Times New Roman" w:hAnsi="Times New Roman" w:cs="Times New Roman"/>
          <w:i/>
          <w:color w:val="000000"/>
          <w:szCs w:val="24"/>
          <w:lang w:eastAsia="id-ID"/>
        </w:rPr>
        <w:t xml:space="preserve">Expected return </w:t>
      </w:r>
      <w:r w:rsidRPr="00DB753A">
        <w:rPr>
          <w:rFonts w:ascii="Times New Roman" w:eastAsia="Times New Roman" w:hAnsi="Times New Roman" w:cs="Times New Roman"/>
          <w:color w:val="000000"/>
          <w:szCs w:val="24"/>
          <w:lang w:eastAsia="id-ID"/>
        </w:rPr>
        <w:t xml:space="preserve">saham I pada hari ke-t </w:t>
      </w:r>
    </w:p>
    <w:p w:rsidR="00522135" w:rsidRPr="00DB753A" w:rsidRDefault="00522135" w:rsidP="00522135">
      <w:pPr>
        <w:spacing w:before="240" w:line="480" w:lineRule="auto"/>
        <w:ind w:left="360" w:firstLine="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Penelitian yang d</w:t>
      </w:r>
      <w:r w:rsidR="00533B0F" w:rsidRPr="00DB753A">
        <w:rPr>
          <w:rFonts w:ascii="Times New Roman" w:eastAsia="Times New Roman" w:hAnsi="Times New Roman" w:cs="Times New Roman"/>
          <w:color w:val="000000"/>
          <w:szCs w:val="24"/>
          <w:lang w:eastAsia="id-ID"/>
        </w:rPr>
        <w:t>ilakukan oleh Brown dan Warner (dalam</w:t>
      </w:r>
      <w:r w:rsidR="00533B0F" w:rsidRPr="00DB753A">
        <w:rPr>
          <w:rFonts w:ascii="Times New Roman" w:eastAsia="Times New Roman" w:hAnsi="Times New Roman" w:cs="Times New Roman"/>
          <w:color w:val="000000"/>
          <w:szCs w:val="24"/>
          <w:lang w:eastAsia="id-ID"/>
        </w:rPr>
        <w:fldChar w:fldCharType="begin" w:fldLock="1"/>
      </w:r>
      <w:r w:rsidR="00533B0F" w:rsidRPr="00DB753A">
        <w:rPr>
          <w:rFonts w:ascii="Times New Roman" w:eastAsia="Times New Roman" w:hAnsi="Times New Roman" w:cs="Times New Roman"/>
          <w:color w:val="000000"/>
          <w:szCs w:val="24"/>
          <w:lang w:eastAsia="id-ID"/>
        </w:rPr>
        <w:instrText>ADDIN CSL_CITATION {"citationItems":[{"id":"ITEM-1","itemData":{"abstract":"Penelitian ini bertujuan untuk mengetahui reaksi pasar sebelum dengan setelah pengumuman merger dan akuisisi. Reaksi pasar diukur dengan Abnormal Return saham dan Trading Volume Activity (TVA) saham perusahaan yang melakukan merger dan akuisisi. Penelitian menggunakan data sensus dimana populasi penelitian adalah perusahaan yang terdaftar di Bursa Efek Indonesia yang melakukan merger dan akuisisi antara tahun 2013-2017. Jenis penelitian ini adalah penelitian komparasi dan data yang digunakan adalah data sekunder yang diperoleh dari melalui studi dokumentasi. Teknik analisis data yang digunakan adalah analisis deskriptif statisik dan berdasarkan distribusi data penelitian yang diuji adalah Kolmogorov-Smirnov (K-S) dan Shapiro-Wilk (S-W). Penelitian ni menggunakan Paired Sample T-test pada Abnormal Return dan Wilcoxon Signed Rank Test pada aktivitas volume perdagangan. Hasil penelitian ini menunjukkan bahwa hasil uji sampel t berpasangan tidak memiliki perbedaan yang signifikan terhadap abnormal return sebelum dan setelah pengumuman merger dan akuisisi. Begitu pula hasil dari uji peringkat bertanda wilcoxon menunjukkan bahwa tidak terdapat perbedaan yang signifikan pada aktivitas volume perdagangan sebelum dan setelah pengumuman merger dan akuisisi.","author":[{"dropping-particle":"","family":"Sagala","given":"Joyce Maretha","non-dropping-particle":"","parse-names":false,"suffix":""}],"id":"ITEM-1","issued":{"date-parts":[["2018"]]},"title":"Analisis Reaksi Pasar Terhadap Pengumuman Merger dan Akuisisi Pada Perusahaan Yang Terdaftar di Bursa Efek Indonesia","type":"article-journal"},"uris":["http://www.mendeley.com/documents/?uuid=5e53dac6-9416-47e5-9a26-6202553d9a00"]}],"mendeley":{"formattedCitation":"(Sagala, 2018)","manualFormatting":" Sagala, 2018)","plainTextFormattedCitation":"(Sagala, 2018)","previouslyFormattedCitation":"(Sagala, 2018)"},"properties":{"noteIndex":0},"schema":"https://github.com/citation-style-language/schema/raw/master/csl-citation.json"}</w:instrText>
      </w:r>
      <w:r w:rsidR="00533B0F" w:rsidRPr="00DB753A">
        <w:rPr>
          <w:rFonts w:ascii="Times New Roman" w:eastAsia="Times New Roman" w:hAnsi="Times New Roman" w:cs="Times New Roman"/>
          <w:color w:val="000000"/>
          <w:szCs w:val="24"/>
          <w:lang w:eastAsia="id-ID"/>
        </w:rPr>
        <w:fldChar w:fldCharType="separate"/>
      </w:r>
      <w:r w:rsidR="00533B0F" w:rsidRPr="00DB753A">
        <w:rPr>
          <w:rFonts w:ascii="Times New Roman" w:eastAsia="Times New Roman" w:hAnsi="Times New Roman" w:cs="Times New Roman"/>
          <w:noProof/>
          <w:color w:val="000000"/>
          <w:szCs w:val="24"/>
          <w:lang w:eastAsia="id-ID"/>
        </w:rPr>
        <w:t xml:space="preserve"> Sagala, 2018)</w:t>
      </w:r>
      <w:r w:rsidR="00533B0F" w:rsidRPr="00DB753A">
        <w:rPr>
          <w:rFonts w:ascii="Times New Roman" w:eastAsia="Times New Roman" w:hAnsi="Times New Roman" w:cs="Times New Roman"/>
          <w:color w:val="000000"/>
          <w:szCs w:val="24"/>
          <w:lang w:eastAsia="id-ID"/>
        </w:rPr>
        <w:fldChar w:fldCharType="end"/>
      </w:r>
      <w:r w:rsidR="00533B0F"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t xml:space="preserve">menyebutkan return ekspetasi merupakan </w:t>
      </w:r>
      <w:r w:rsidRPr="00DB753A">
        <w:rPr>
          <w:rFonts w:ascii="Times New Roman" w:eastAsia="Times New Roman" w:hAnsi="Times New Roman" w:cs="Times New Roman"/>
          <w:i/>
          <w:color w:val="000000"/>
          <w:szCs w:val="24"/>
          <w:lang w:eastAsia="id-ID"/>
        </w:rPr>
        <w:t xml:space="preserve">return </w:t>
      </w:r>
      <w:r w:rsidRPr="00DB753A">
        <w:rPr>
          <w:rFonts w:ascii="Times New Roman" w:eastAsia="Times New Roman" w:hAnsi="Times New Roman" w:cs="Times New Roman"/>
          <w:color w:val="000000"/>
          <w:szCs w:val="24"/>
          <w:lang w:eastAsia="id-ID"/>
        </w:rPr>
        <w:t xml:space="preserve">yang wajib dilakukan </w:t>
      </w:r>
      <w:r w:rsidRPr="00DB753A">
        <w:rPr>
          <w:rFonts w:ascii="Times New Roman" w:eastAsia="Times New Roman" w:hAnsi="Times New Roman" w:cs="Times New Roman"/>
          <w:color w:val="000000"/>
          <w:szCs w:val="24"/>
          <w:lang w:eastAsia="id-ID"/>
        </w:rPr>
        <w:lastRenderedPageBreak/>
        <w:t xml:space="preserve">perkiraan. Dalam melakukan perkiraan ataus estimasi </w:t>
      </w:r>
      <w:r w:rsidRPr="00DB753A">
        <w:rPr>
          <w:rFonts w:ascii="Times New Roman" w:eastAsia="Times New Roman" w:hAnsi="Times New Roman" w:cs="Times New Roman"/>
          <w:i/>
          <w:color w:val="000000"/>
          <w:szCs w:val="24"/>
          <w:lang w:eastAsia="id-ID"/>
        </w:rPr>
        <w:t xml:space="preserve">return </w:t>
      </w:r>
      <w:r w:rsidRPr="00DB753A">
        <w:rPr>
          <w:rFonts w:ascii="Times New Roman" w:eastAsia="Times New Roman" w:hAnsi="Times New Roman" w:cs="Times New Roman"/>
          <w:color w:val="000000"/>
          <w:szCs w:val="24"/>
          <w:lang w:eastAsia="id-ID"/>
        </w:rPr>
        <w:t xml:space="preserve">ekspetasi dapat menggunakan 3 modal yaitu </w:t>
      </w:r>
      <w:r w:rsidRPr="00DB753A">
        <w:rPr>
          <w:rFonts w:ascii="Times New Roman" w:eastAsia="Times New Roman" w:hAnsi="Times New Roman" w:cs="Times New Roman"/>
          <w:i/>
          <w:color w:val="000000"/>
          <w:szCs w:val="24"/>
          <w:lang w:eastAsia="id-ID"/>
        </w:rPr>
        <w:t>Mean-adjusted Model</w:t>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i/>
          <w:color w:val="000000"/>
          <w:szCs w:val="24"/>
          <w:lang w:eastAsia="id-ID"/>
        </w:rPr>
        <w:t xml:space="preserve">Market Model, </w:t>
      </w:r>
      <w:r w:rsidRPr="00DB753A">
        <w:rPr>
          <w:rFonts w:ascii="Times New Roman" w:eastAsia="Times New Roman" w:hAnsi="Times New Roman" w:cs="Times New Roman"/>
          <w:color w:val="000000"/>
          <w:szCs w:val="24"/>
          <w:lang w:eastAsia="id-ID"/>
        </w:rPr>
        <w:t xml:space="preserve">dan </w:t>
      </w:r>
      <w:r w:rsidRPr="00DB753A">
        <w:rPr>
          <w:rFonts w:ascii="Times New Roman" w:eastAsia="Times New Roman" w:hAnsi="Times New Roman" w:cs="Times New Roman"/>
          <w:i/>
          <w:color w:val="000000"/>
          <w:szCs w:val="24"/>
          <w:lang w:eastAsia="id-ID"/>
        </w:rPr>
        <w:t>Market Adjusted Model</w:t>
      </w:r>
      <w:r w:rsidRPr="00DB753A">
        <w:rPr>
          <w:rFonts w:ascii="Times New Roman" w:eastAsia="Times New Roman" w:hAnsi="Times New Roman" w:cs="Times New Roman"/>
          <w:color w:val="000000"/>
          <w:szCs w:val="24"/>
          <w:lang w:eastAsia="id-ID"/>
        </w:rPr>
        <w:t>. Berikut ini adalah persamaan atau model rumus yang digunakan :</w:t>
      </w:r>
    </w:p>
    <w:p w:rsidR="00522135" w:rsidRPr="00DB753A" w:rsidRDefault="00522135" w:rsidP="00A64E6A">
      <w:pPr>
        <w:numPr>
          <w:ilvl w:val="0"/>
          <w:numId w:val="11"/>
        </w:numPr>
        <w:spacing w:before="240" w:after="200" w:line="480" w:lineRule="auto"/>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Mean-adjusted Model Abnormal Return</w:t>
      </w:r>
    </w:p>
    <w:p w:rsidR="00522135" w:rsidRPr="00DB753A" w:rsidRDefault="00522135" w:rsidP="00522135">
      <w:pPr>
        <w:spacing w:before="240"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Dalam persamaan ini menimbulkan selisih antara </w:t>
      </w:r>
      <w:r w:rsidRPr="00DB753A">
        <w:rPr>
          <w:rFonts w:ascii="Times New Roman" w:eastAsia="Times New Roman" w:hAnsi="Times New Roman" w:cs="Times New Roman"/>
          <w:i/>
          <w:color w:val="000000"/>
          <w:szCs w:val="24"/>
          <w:lang w:eastAsia="id-ID"/>
        </w:rPr>
        <w:t xml:space="preserve">return </w:t>
      </w:r>
      <w:r w:rsidRPr="00DB753A">
        <w:rPr>
          <w:rFonts w:ascii="Times New Roman" w:eastAsia="Times New Roman" w:hAnsi="Times New Roman" w:cs="Times New Roman"/>
          <w:color w:val="000000"/>
          <w:szCs w:val="24"/>
          <w:lang w:eastAsia="id-ID"/>
        </w:rPr>
        <w:t>saham I pada hari t dengan rata-rata pada periode tertentu :</w:t>
      </w:r>
    </w:p>
    <w:p w:rsidR="00522135" w:rsidRPr="00DB753A" w:rsidRDefault="00F007ED" w:rsidP="00966F53">
      <w:pPr>
        <w:spacing w:before="240" w:line="480" w:lineRule="auto"/>
        <w:ind w:left="720"/>
        <w:contextualSpacing/>
        <w:jc w:val="center"/>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AR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 xml:space="preserve">- </m:t>
          </m:r>
          <m:acc>
            <m:accPr>
              <m:chr m:val="̅"/>
              <m:ctrlPr>
                <w:rPr>
                  <w:rFonts w:ascii="Cambria Math" w:eastAsia="Times New Roman" w:hAnsi="Cambria Math" w:cs="Times New Roman"/>
                  <w:i/>
                  <w:color w:val="000000"/>
                  <w:szCs w:val="24"/>
                  <w:lang w:eastAsia="id-ID"/>
                </w:rPr>
              </m:ctrlPr>
            </m:accPr>
            <m:e>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e>
          </m:acc>
        </m:oMath>
      </m:oMathPara>
    </w:p>
    <w:p w:rsidR="00522135" w:rsidRPr="00DB753A" w:rsidRDefault="00522135" w:rsidP="00522135">
      <w:pPr>
        <w:spacing w:before="240"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Dimana :</w:t>
      </w:r>
    </w:p>
    <w:p w:rsidR="00A92EF3" w:rsidRDefault="00F007ED" w:rsidP="001722DB">
      <w:pPr>
        <w:spacing w:before="240" w:line="480" w:lineRule="auto"/>
        <w:ind w:left="720"/>
        <w:jc w:val="left"/>
        <w:rPr>
          <w:rFonts w:ascii="Times New Roman" w:eastAsia="Times New Roman" w:hAnsi="Times New Roman" w:cs="Times New Roman"/>
          <w:color w:val="000000"/>
          <w:szCs w:val="24"/>
          <w:lang w:eastAsia="id-ID"/>
        </w:rPr>
      </w:pPr>
      <m:oMathPara>
        <m:oMath>
          <m:acc>
            <m:accPr>
              <m:chr m:val="̅"/>
              <m:ctrlPr>
                <w:rPr>
                  <w:rFonts w:ascii="Cambria Math" w:eastAsia="Times New Roman" w:hAnsi="Cambria Math" w:cs="Times New Roman"/>
                  <w:i/>
                  <w:color w:val="000000"/>
                  <w:szCs w:val="24"/>
                  <w:lang w:eastAsia="id-ID"/>
                </w:rPr>
              </m:ctrlPr>
            </m:accPr>
            <m:e>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e>
          </m:acc>
          <m:r>
            <w:rPr>
              <w:rFonts w:ascii="Cambria Math" w:eastAsia="Times New Roman" w:hAnsi="Cambria Math" w:cs="Times New Roman"/>
              <w:color w:val="000000"/>
              <w:szCs w:val="24"/>
              <w:lang w:eastAsia="id-ID"/>
            </w:rPr>
            <m:t xml:space="preserve">= </m:t>
          </m:r>
          <m:f>
            <m:fPr>
              <m:ctrlPr>
                <w:rPr>
                  <w:rFonts w:ascii="Cambria Math" w:eastAsia="Times New Roman" w:hAnsi="Cambria Math" w:cs="Times New Roman"/>
                  <w:i/>
                  <w:color w:val="000000"/>
                  <w:szCs w:val="24"/>
                  <w:lang w:eastAsia="id-ID"/>
                </w:rPr>
              </m:ctrlPr>
            </m:fPr>
            <m:num>
              <m:nary>
                <m:naryPr>
                  <m:chr m:val="∑"/>
                  <m:limLoc m:val="subSup"/>
                  <m:ctrlPr>
                    <w:rPr>
                      <w:rFonts w:ascii="Cambria Math" w:eastAsia="Times New Roman" w:hAnsi="Cambria Math" w:cs="Times New Roman"/>
                      <w:i/>
                      <w:color w:val="000000"/>
                      <w:szCs w:val="24"/>
                      <w:lang w:eastAsia="id-ID"/>
                    </w:rPr>
                  </m:ctrlPr>
                </m:naryPr>
                <m:sub>
                  <m:r>
                    <w:rPr>
                      <w:rFonts w:ascii="Cambria Math" w:eastAsia="Times New Roman" w:hAnsi="Cambria Math" w:cs="Times New Roman"/>
                      <w:color w:val="000000"/>
                      <w:szCs w:val="24"/>
                      <w:lang w:eastAsia="id-ID"/>
                    </w:rPr>
                    <m:t>T=1</m:t>
                  </m:r>
                </m:sub>
                <m:sup>
                  <m:r>
                    <w:rPr>
                      <w:rFonts w:ascii="Cambria Math" w:eastAsia="Times New Roman" w:hAnsi="Cambria Math" w:cs="Times New Roman"/>
                      <w:color w:val="000000"/>
                      <w:szCs w:val="24"/>
                      <w:lang w:eastAsia="id-ID"/>
                    </w:rPr>
                    <m:t>N</m:t>
                  </m:r>
                </m:sup>
                <m:e>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Return</m:t>
                      </m:r>
                    </m:e>
                    <m:sub>
                      <m:r>
                        <w:rPr>
                          <w:rFonts w:ascii="Cambria Math" w:eastAsia="Times New Roman" w:hAnsi="Cambria Math" w:cs="Times New Roman"/>
                          <w:color w:val="000000"/>
                          <w:szCs w:val="24"/>
                          <w:lang w:eastAsia="id-ID"/>
                        </w:rPr>
                        <m:t>i</m:t>
                      </m:r>
                    </m:sub>
                  </m:sSub>
                </m:e>
              </m:nary>
            </m:num>
            <m:den>
              <m:r>
                <w:rPr>
                  <w:rFonts w:ascii="Cambria Math" w:eastAsia="Times New Roman" w:hAnsi="Cambria Math" w:cs="Times New Roman"/>
                  <w:color w:val="000000"/>
                  <w:szCs w:val="24"/>
                  <w:lang w:eastAsia="id-ID"/>
                </w:rPr>
                <m:t>N</m:t>
              </m:r>
            </m:den>
          </m:f>
        </m:oMath>
      </m:oMathPara>
    </w:p>
    <w:p w:rsidR="00522135" w:rsidRPr="00DB753A" w:rsidRDefault="00522135" w:rsidP="00A64E6A">
      <w:pPr>
        <w:numPr>
          <w:ilvl w:val="0"/>
          <w:numId w:val="11"/>
        </w:numPr>
        <w:spacing w:before="240" w:after="200" w:line="480" w:lineRule="auto"/>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Market Model Abnormal Return</w:t>
      </w:r>
    </w:p>
    <w:p w:rsidR="00522135" w:rsidRPr="00DB753A" w:rsidRDefault="00522135" w:rsidP="00522135">
      <w:pPr>
        <w:tabs>
          <w:tab w:val="left" w:pos="1080"/>
        </w:tabs>
        <w:spacing w:before="240"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Dalam persamaan ini dipakai untuk menghitung nilai pengambilan pasar berdasarkan regresi </w:t>
      </w:r>
      <w:r w:rsidRPr="00DB753A">
        <w:rPr>
          <w:rFonts w:ascii="Times New Roman" w:eastAsia="Times New Roman" w:hAnsi="Times New Roman" w:cs="Times New Roman"/>
          <w:i/>
          <w:color w:val="000000"/>
          <w:szCs w:val="24"/>
          <w:lang w:eastAsia="id-ID"/>
        </w:rPr>
        <w:t xml:space="preserve">Security Charasteristic Line </w:t>
      </w:r>
      <w:r w:rsidRPr="00DB753A">
        <w:rPr>
          <w:rFonts w:ascii="Times New Roman" w:eastAsia="Times New Roman" w:hAnsi="Times New Roman" w:cs="Times New Roman"/>
          <w:color w:val="000000"/>
          <w:szCs w:val="24"/>
          <w:lang w:eastAsia="id-ID"/>
        </w:rPr>
        <w:t xml:space="preserve">(SLC) dari </w:t>
      </w:r>
      <w:r w:rsidRPr="00DB753A">
        <w:rPr>
          <w:rFonts w:ascii="Times New Roman" w:eastAsia="Times New Roman" w:hAnsi="Times New Roman" w:cs="Times New Roman"/>
          <w:i/>
          <w:color w:val="000000"/>
          <w:szCs w:val="24"/>
          <w:lang w:eastAsia="id-ID"/>
        </w:rPr>
        <w:t xml:space="preserve">Capital Asset Pricing Model </w:t>
      </w:r>
      <w:r w:rsidRPr="00DB753A">
        <w:rPr>
          <w:rFonts w:ascii="Times New Roman" w:eastAsia="Times New Roman" w:hAnsi="Times New Roman" w:cs="Times New Roman"/>
          <w:color w:val="000000"/>
          <w:szCs w:val="24"/>
          <w:lang w:eastAsia="id-ID"/>
        </w:rPr>
        <w:t>(CAPM) :</w:t>
      </w:r>
    </w:p>
    <w:p w:rsidR="00522135" w:rsidRPr="00DB753A" w:rsidRDefault="00F007ED" w:rsidP="00522135">
      <w:pPr>
        <w:tabs>
          <w:tab w:val="left" w:pos="1080"/>
        </w:tabs>
        <w:spacing w:after="200" w:line="276" w:lineRule="auto"/>
        <w:ind w:left="720"/>
        <w:contextualSpacing/>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=αit- βiRmt+ εit</m:t>
          </m:r>
        </m:oMath>
      </m:oMathPara>
    </w:p>
    <w:p w:rsidR="00522135" w:rsidRPr="00DB753A" w:rsidRDefault="00522135" w:rsidP="00522135">
      <w:pPr>
        <w:spacing w:after="200" w:line="276"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Keterangan :</w:t>
      </w:r>
    </w:p>
    <w:p w:rsidR="00522135" w:rsidRPr="001722DB" w:rsidRDefault="00522135" w:rsidP="00522135">
      <w:pPr>
        <w:tabs>
          <w:tab w:val="left" w:pos="720"/>
        </w:tabs>
        <w:spacing w:after="200"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lang w:eastAsia="id-ID"/>
        </w:rPr>
        <w:tab/>
        <w:t xml:space="preserve">: </w:t>
      </w:r>
      <w:r w:rsidR="001722DB">
        <w:rPr>
          <w:rFonts w:ascii="Times New Roman" w:eastAsia="Times New Roman" w:hAnsi="Times New Roman" w:cs="Times New Roman"/>
          <w:i/>
          <w:color w:val="000000"/>
          <w:szCs w:val="24"/>
          <w:lang w:eastAsia="id-ID"/>
        </w:rPr>
        <w:t xml:space="preserve">Return </w:t>
      </w:r>
      <w:r w:rsidR="001722DB">
        <w:rPr>
          <w:rFonts w:ascii="Times New Roman" w:eastAsia="Times New Roman" w:hAnsi="Times New Roman" w:cs="Times New Roman"/>
          <w:color w:val="000000"/>
          <w:szCs w:val="24"/>
          <w:lang w:eastAsia="id-ID"/>
        </w:rPr>
        <w:t>yang diharapkan pada hari ke-t</w:t>
      </w:r>
    </w:p>
    <w:p w:rsidR="00522135" w:rsidRPr="00DB753A" w:rsidRDefault="00522135" w:rsidP="00522135">
      <w:pPr>
        <w:tabs>
          <w:tab w:val="left" w:pos="1080"/>
          <w:tab w:val="left" w:pos="1440"/>
          <w:tab w:val="left" w:pos="1800"/>
        </w:tabs>
        <w:spacing w:after="200"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α</w:t>
      </w:r>
      <w:r w:rsidRPr="00DB753A">
        <w:rPr>
          <w:rFonts w:ascii="Times New Roman" w:eastAsia="Times New Roman" w:hAnsi="Times New Roman" w:cs="Times New Roman"/>
          <w:color w:val="000000"/>
          <w:szCs w:val="24"/>
          <w:vertAlign w:val="subscript"/>
          <w:lang w:eastAsia="id-ID"/>
        </w:rPr>
        <w:t xml:space="preserve">it </w:t>
      </w:r>
      <w:r w:rsidRPr="00DB753A">
        <w:rPr>
          <w:rFonts w:ascii="Times New Roman" w:eastAsia="Times New Roman" w:hAnsi="Times New Roman" w:cs="Times New Roman"/>
          <w:color w:val="000000"/>
          <w:szCs w:val="24"/>
          <w:vertAlign w:val="subscript"/>
          <w:lang w:eastAsia="id-ID"/>
        </w:rPr>
        <w:tab/>
      </w:r>
      <w:r w:rsidR="001722DB">
        <w:rPr>
          <w:rFonts w:ascii="Times New Roman" w:eastAsia="Times New Roman" w:hAnsi="Times New Roman" w:cs="Times New Roman"/>
          <w:color w:val="000000"/>
          <w:szCs w:val="24"/>
          <w:lang w:eastAsia="id-ID"/>
        </w:rPr>
        <w:tab/>
        <w:t>: Alpha atau intercept</w:t>
      </w:r>
    </w:p>
    <w:p w:rsidR="00522135" w:rsidRPr="00DB753A" w:rsidRDefault="00522135" w:rsidP="00522135">
      <w:pPr>
        <w:tabs>
          <w:tab w:val="left" w:pos="1080"/>
          <w:tab w:val="left" w:pos="1440"/>
        </w:tabs>
        <w:spacing w:after="200" w:line="480" w:lineRule="auto"/>
        <w:ind w:left="1440" w:hanging="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β</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vertAlign w:val="subscript"/>
          <w:lang w:eastAsia="id-ID"/>
        </w:rPr>
        <w:tab/>
      </w:r>
      <w:r w:rsidR="001722DB">
        <w:rPr>
          <w:rFonts w:ascii="Times New Roman" w:eastAsia="Times New Roman" w:hAnsi="Times New Roman" w:cs="Times New Roman"/>
          <w:color w:val="000000"/>
          <w:szCs w:val="24"/>
          <w:lang w:eastAsia="id-ID"/>
        </w:rPr>
        <w:tab/>
        <w:t>: Beta atau x</w:t>
      </w:r>
    </w:p>
    <w:p w:rsidR="00522135" w:rsidRPr="001722DB" w:rsidRDefault="00522135" w:rsidP="00522135">
      <w:pPr>
        <w:tabs>
          <w:tab w:val="left" w:pos="1080"/>
          <w:tab w:val="left" w:pos="1440"/>
        </w:tabs>
        <w:spacing w:after="200" w:line="480" w:lineRule="auto"/>
        <w:ind w:left="720" w:hanging="108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R</w:t>
      </w:r>
      <w:r w:rsidRPr="00DB753A">
        <w:rPr>
          <w:rFonts w:ascii="Times New Roman" w:eastAsia="Times New Roman" w:hAnsi="Times New Roman" w:cs="Times New Roman"/>
          <w:color w:val="000000"/>
          <w:szCs w:val="24"/>
          <w:vertAlign w:val="subscript"/>
          <w:lang w:eastAsia="id-ID"/>
        </w:rPr>
        <w:t>mt</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xml:space="preserve">: </w:t>
      </w:r>
      <w:r w:rsidR="001722DB">
        <w:rPr>
          <w:rFonts w:ascii="Times New Roman" w:eastAsia="Times New Roman" w:hAnsi="Times New Roman" w:cs="Times New Roman"/>
          <w:i/>
          <w:color w:val="000000"/>
          <w:szCs w:val="24"/>
          <w:lang w:eastAsia="id-ID"/>
        </w:rPr>
        <w:t xml:space="preserve">Return Market </w:t>
      </w:r>
      <w:r w:rsidR="001722DB">
        <w:rPr>
          <w:rFonts w:ascii="Times New Roman" w:eastAsia="Times New Roman" w:hAnsi="Times New Roman" w:cs="Times New Roman"/>
          <w:color w:val="000000"/>
          <w:szCs w:val="24"/>
          <w:lang w:eastAsia="id-ID"/>
        </w:rPr>
        <w:t>pada hari ke-t</w:t>
      </w:r>
    </w:p>
    <w:p w:rsidR="00522135" w:rsidRPr="00DB753A" w:rsidRDefault="00522135" w:rsidP="00522135">
      <w:pPr>
        <w:tabs>
          <w:tab w:val="left" w:pos="1080"/>
          <w:tab w:val="left" w:pos="1440"/>
        </w:tabs>
        <w:spacing w:after="200" w:line="480" w:lineRule="auto"/>
        <w:ind w:left="720" w:hanging="108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ε</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xml:space="preserve">: </w:t>
      </w:r>
      <w:r w:rsidR="001722DB">
        <w:rPr>
          <w:rFonts w:ascii="Times New Roman" w:eastAsia="Times New Roman" w:hAnsi="Times New Roman" w:cs="Times New Roman"/>
          <w:color w:val="000000"/>
          <w:szCs w:val="24"/>
          <w:lang w:eastAsia="id-ID"/>
        </w:rPr>
        <w:t>Error</w:t>
      </w:r>
    </w:p>
    <w:p w:rsidR="00522135" w:rsidRPr="00DB753A" w:rsidRDefault="00522135" w:rsidP="00522135">
      <w:pPr>
        <w:tabs>
          <w:tab w:val="left" w:pos="1080"/>
          <w:tab w:val="left" w:pos="1800"/>
        </w:tabs>
        <w:spacing w:after="200" w:line="276" w:lineRule="auto"/>
        <w:ind w:left="720" w:hanging="1080"/>
        <w:contextualSpacing/>
        <w:rPr>
          <w:rFonts w:ascii="Times New Roman" w:eastAsia="Times New Roman" w:hAnsi="Times New Roman" w:cs="Times New Roman"/>
          <w:color w:val="000000"/>
          <w:szCs w:val="24"/>
          <w:lang w:eastAsia="id-ID"/>
        </w:rPr>
      </w:pPr>
    </w:p>
    <w:p w:rsidR="00522135" w:rsidRPr="00DB753A" w:rsidRDefault="00522135" w:rsidP="00522135">
      <w:pPr>
        <w:tabs>
          <w:tab w:val="left" w:pos="1080"/>
          <w:tab w:val="left" w:pos="1800"/>
        </w:tabs>
        <w:spacing w:after="200" w:line="480" w:lineRule="auto"/>
        <w:ind w:left="720" w:hanging="108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 xml:space="preserve">Dalam menghitung sebuah nilai dari </w:t>
      </w:r>
      <w:r w:rsidRPr="00DB753A">
        <w:rPr>
          <w:rFonts w:ascii="Times New Roman" w:eastAsia="Times New Roman" w:hAnsi="Times New Roman" w:cs="Times New Roman"/>
          <w:i/>
          <w:color w:val="000000"/>
          <w:szCs w:val="24"/>
          <w:lang w:eastAsia="id-ID"/>
        </w:rPr>
        <w:t xml:space="preserve">return </w:t>
      </w:r>
      <w:r w:rsidRPr="00DB753A">
        <w:rPr>
          <w:rFonts w:ascii="Times New Roman" w:eastAsia="Times New Roman" w:hAnsi="Times New Roman" w:cs="Times New Roman"/>
          <w:color w:val="000000"/>
          <w:szCs w:val="24"/>
          <w:lang w:eastAsia="id-ID"/>
        </w:rPr>
        <w:t>IHSG yaitu dengan menggunakan Rumus berikut :</w:t>
      </w:r>
    </w:p>
    <w:p w:rsidR="00522135" w:rsidRPr="00DB753A" w:rsidRDefault="00522135" w:rsidP="00522135">
      <w:pPr>
        <w:tabs>
          <w:tab w:val="left" w:pos="720"/>
          <w:tab w:val="left" w:pos="1620"/>
          <w:tab w:val="left" w:pos="3780"/>
        </w:tabs>
        <w:spacing w:after="200" w:line="276" w:lineRule="auto"/>
        <w:ind w:left="720" w:hanging="1350"/>
        <w:contextualSpacing/>
        <w:jc w:val="center"/>
        <w:rPr>
          <w:rFonts w:ascii="Times New Roman" w:eastAsia="Times New Roman" w:hAnsi="Times New Roman" w:cs="Times New Roman"/>
          <w:color w:val="000000"/>
          <w:szCs w:val="24"/>
          <w:lang w:eastAsia="id-ID"/>
        </w:rPr>
      </w:pPr>
      <m:oMathPara>
        <m:oMathParaPr>
          <m:jc m:val="center"/>
        </m:oMathParaPr>
        <m:oMath>
          <m:r>
            <w:rPr>
              <w:rFonts w:ascii="Cambria Math" w:eastAsia="Times New Roman" w:hAnsi="Cambria Math" w:cs="Times New Roman"/>
              <w:color w:val="000000"/>
              <w:szCs w:val="24"/>
              <w:lang w:eastAsia="id-ID"/>
            </w:rPr>
            <w:lastRenderedPageBreak/>
            <m:t xml:space="preserve">Rmt= </m:t>
          </m:r>
          <m:f>
            <m:fPr>
              <m:ctrlPr>
                <w:rPr>
                  <w:rFonts w:ascii="Cambria Math" w:eastAsia="Times New Roman" w:hAnsi="Cambria Math" w:cs="Times New Roman"/>
                  <w:i/>
                  <w:color w:val="000000"/>
                  <w:szCs w:val="24"/>
                  <w:lang w:eastAsia="id-ID"/>
                </w:rPr>
              </m:ctrlPr>
            </m:fPr>
            <m:num>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t-1</m:t>
                  </m:r>
                </m:sub>
              </m:sSub>
            </m:num>
            <m:den>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t-1</m:t>
                  </m:r>
                </m:sub>
              </m:sSub>
            </m:den>
          </m:f>
        </m:oMath>
      </m:oMathPara>
    </w:p>
    <w:p w:rsidR="00522135" w:rsidRPr="00DB753A" w:rsidRDefault="00522135" w:rsidP="00522135">
      <w:pPr>
        <w:tabs>
          <w:tab w:val="left" w:pos="1080"/>
        </w:tabs>
        <w:spacing w:after="200" w:line="276" w:lineRule="auto"/>
        <w:ind w:left="720"/>
        <w:contextualSpacing/>
        <w:jc w:val="center"/>
        <w:rPr>
          <w:rFonts w:ascii="Times New Roman" w:eastAsia="Times New Roman" w:hAnsi="Times New Roman" w:cs="Times New Roman"/>
          <w:color w:val="000000"/>
          <w:szCs w:val="24"/>
          <w:lang w:eastAsia="id-ID"/>
        </w:rPr>
      </w:pPr>
    </w:p>
    <w:p w:rsidR="000815DB" w:rsidRPr="00DB753A" w:rsidRDefault="00522135" w:rsidP="000815DB">
      <w:pPr>
        <w:tabs>
          <w:tab w:val="left" w:pos="1080"/>
        </w:tabs>
        <w:spacing w:after="200"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Pada nilai α dan β terdapat cara meregres </w:t>
      </w:r>
      <w:r w:rsidRPr="00DB753A">
        <w:rPr>
          <w:rFonts w:ascii="Times New Roman" w:eastAsia="Times New Roman" w:hAnsi="Times New Roman" w:cs="Times New Roman"/>
          <w:i/>
          <w:color w:val="000000"/>
          <w:szCs w:val="24"/>
          <w:lang w:eastAsia="id-ID"/>
        </w:rPr>
        <w:t xml:space="preserve">return </w:t>
      </w:r>
      <w:r w:rsidRPr="00DB753A">
        <w:rPr>
          <w:rFonts w:ascii="Times New Roman" w:eastAsia="Times New Roman" w:hAnsi="Times New Roman" w:cs="Times New Roman"/>
          <w:color w:val="000000"/>
          <w:szCs w:val="24"/>
          <w:lang w:eastAsia="id-ID"/>
        </w:rPr>
        <w:t xml:space="preserve">IHSG dengan return masing-masing perusahaan dengan periode estimasi tertentu. Jika sudah menemukan return yang sesuai, maka </w:t>
      </w:r>
      <w:r w:rsidRPr="00DB753A">
        <w:rPr>
          <w:rFonts w:ascii="Times New Roman" w:eastAsia="Times New Roman" w:hAnsi="Times New Roman" w:cs="Times New Roman"/>
          <w:i/>
          <w:color w:val="000000"/>
          <w:szCs w:val="24"/>
          <w:lang w:eastAsia="id-ID"/>
        </w:rPr>
        <w:t xml:space="preserve">abnormal return </w:t>
      </w:r>
      <w:r w:rsidR="000815DB" w:rsidRPr="00DB753A">
        <w:rPr>
          <w:rFonts w:ascii="Times New Roman" w:eastAsia="Times New Roman" w:hAnsi="Times New Roman" w:cs="Times New Roman"/>
          <w:color w:val="000000"/>
          <w:szCs w:val="24"/>
          <w:lang w:eastAsia="id-ID"/>
        </w:rPr>
        <w:t>sudah bisa dihitung.</w:t>
      </w:r>
    </w:p>
    <w:p w:rsidR="00522135" w:rsidRPr="000D6CAA" w:rsidRDefault="00522135" w:rsidP="00A64E6A">
      <w:pPr>
        <w:numPr>
          <w:ilvl w:val="0"/>
          <w:numId w:val="11"/>
        </w:numPr>
        <w:spacing w:before="240" w:after="200" w:line="480" w:lineRule="auto"/>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Market Adjusted Model Abnormal Return</w:t>
      </w:r>
    </w:p>
    <w:p w:rsidR="00522135" w:rsidRPr="00DB753A" w:rsidRDefault="000D6CAA" w:rsidP="000D6CAA">
      <w:pPr>
        <w:spacing w:before="240" w:after="200" w:line="480" w:lineRule="auto"/>
        <w:ind w:left="720"/>
        <w:contextualSpacing/>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Model </w:t>
      </w:r>
      <w:r w:rsidRPr="000D6CAA">
        <w:rPr>
          <w:rFonts w:ascii="Times New Roman" w:eastAsia="Times New Roman" w:hAnsi="Times New Roman" w:cs="Times New Roman"/>
          <w:color w:val="000000"/>
          <w:szCs w:val="24"/>
          <w:lang w:eastAsia="id-ID"/>
        </w:rPr>
        <w:t>sesuai</w:t>
      </w:r>
      <w:r>
        <w:rPr>
          <w:rFonts w:ascii="Times New Roman" w:eastAsia="Times New Roman" w:hAnsi="Times New Roman" w:cs="Times New Roman"/>
          <w:color w:val="000000"/>
          <w:szCs w:val="24"/>
          <w:lang w:eastAsia="id-ID"/>
        </w:rPr>
        <w:t>an pasar (</w:t>
      </w:r>
      <w:r w:rsidRPr="000D6CAA">
        <w:rPr>
          <w:rFonts w:ascii="Times New Roman" w:eastAsia="Times New Roman" w:hAnsi="Times New Roman" w:cs="Times New Roman"/>
          <w:i/>
          <w:color w:val="000000"/>
          <w:szCs w:val="24"/>
          <w:lang w:eastAsia="id-ID"/>
        </w:rPr>
        <w:t>market adjusted model</w:t>
      </w:r>
      <w:r>
        <w:rPr>
          <w:rFonts w:ascii="Times New Roman" w:eastAsia="Times New Roman" w:hAnsi="Times New Roman" w:cs="Times New Roman"/>
          <w:color w:val="000000"/>
          <w:szCs w:val="24"/>
          <w:lang w:eastAsia="id-ID"/>
        </w:rPr>
        <w:t>) menduga bahwa penduga yang</w:t>
      </w:r>
      <w:r w:rsidRPr="000D6CAA">
        <w:rPr>
          <w:rFonts w:ascii="Times New Roman" w:eastAsia="Times New Roman" w:hAnsi="Times New Roman" w:cs="Times New Roman"/>
          <w:color w:val="000000"/>
          <w:szCs w:val="24"/>
          <w:lang w:eastAsia="id-ID"/>
        </w:rPr>
        <w:t xml:space="preserve"> terbaik untuk memperikirakan return suatu sekuritas ialah </w:t>
      </w:r>
      <w:r w:rsidRPr="000D6CAA">
        <w:rPr>
          <w:rFonts w:ascii="Times New Roman" w:eastAsia="Times New Roman" w:hAnsi="Times New Roman" w:cs="Times New Roman"/>
          <w:i/>
          <w:color w:val="000000"/>
          <w:szCs w:val="24"/>
          <w:lang w:eastAsia="id-ID"/>
        </w:rPr>
        <w:t xml:space="preserve">return </w:t>
      </w:r>
      <w:r w:rsidRPr="000D6CAA">
        <w:rPr>
          <w:rFonts w:ascii="Times New Roman" w:eastAsia="Times New Roman" w:hAnsi="Times New Roman" w:cs="Times New Roman"/>
          <w:color w:val="000000"/>
          <w:szCs w:val="24"/>
          <w:lang w:eastAsia="id-ID"/>
        </w:rPr>
        <w:t>ind</w:t>
      </w:r>
      <w:r>
        <w:rPr>
          <w:rFonts w:ascii="Times New Roman" w:eastAsia="Times New Roman" w:hAnsi="Times New Roman" w:cs="Times New Roman"/>
          <w:color w:val="000000"/>
          <w:szCs w:val="24"/>
          <w:lang w:eastAsia="id-ID"/>
        </w:rPr>
        <w:t>eks pasar pada waktu tersebut. Dengan menggunakan model</w:t>
      </w:r>
      <w:r w:rsidRPr="000D6CAA">
        <w:rPr>
          <w:rFonts w:ascii="Times New Roman" w:eastAsia="Times New Roman" w:hAnsi="Times New Roman" w:cs="Times New Roman"/>
          <w:color w:val="000000"/>
          <w:szCs w:val="24"/>
          <w:lang w:eastAsia="id-ID"/>
        </w:rPr>
        <w:t xml:space="preserve"> ini, maka tidak perlu memakai periode pe</w:t>
      </w:r>
      <w:r>
        <w:rPr>
          <w:rFonts w:ascii="Times New Roman" w:eastAsia="Times New Roman" w:hAnsi="Times New Roman" w:cs="Times New Roman"/>
          <w:color w:val="000000"/>
          <w:szCs w:val="24"/>
          <w:lang w:eastAsia="id-ID"/>
        </w:rPr>
        <w:t>rkiraan buat menghasilkan model</w:t>
      </w:r>
      <w:r w:rsidRPr="000D6CAA">
        <w:rPr>
          <w:rFonts w:ascii="Times New Roman" w:eastAsia="Times New Roman" w:hAnsi="Times New Roman" w:cs="Times New Roman"/>
          <w:color w:val="000000"/>
          <w:szCs w:val="24"/>
          <w:lang w:eastAsia="id-ID"/>
        </w:rPr>
        <w:t xml:space="preserve"> perkiraan, sebab return sekuritas yang diestimasi adalah sama dengan return indeks pasar</w:t>
      </w:r>
      <w:r>
        <w:rPr>
          <w:rFonts w:ascii="Times New Roman" w:eastAsia="Times New Roman" w:hAnsi="Times New Roman" w:cs="Times New Roman"/>
          <w:color w:val="000000"/>
          <w:szCs w:val="24"/>
          <w:lang w:eastAsia="id-ID"/>
        </w:rPr>
        <w:t xml:space="preserve"> </w:t>
      </w:r>
      <w:r w:rsidR="00733246">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{"citationItems":[{"id":"ITEM-1","itemData":{"abstract":"Penelitian ini bertujuan untuk mengetahui reaksi pasar sebelum dengan setelah pengumuman merger dan akuisisi. Reaksi pasar diukur dengan Abnormal Return saham dan Trading Volume Activity (TVA) saham perusahaan yang melakukan merger dan akuisisi. Penelitian menggunakan data sensus dimana populasi penelitian adalah perusahaan yang terdaftar di Bursa Efek Indonesia yang melakukan merger dan akuisisi antara tahun 2013-2017. Jenis penelitian ini adalah penelitian komparasi dan data yang digunakan adalah data sekunder yang diperoleh dari melalui studi dokumentasi. Teknik analisis data yang digunakan adalah analisis deskriptif statisik dan berdasarkan distribusi data penelitian yang diuji adalah Kolmogorov-Smirnov (K-S) dan Shapiro-Wilk (S-W). Penelitian ni menggunakan Paired Sample T-test pada Abnormal Return dan Wilcoxon Signed Rank Test pada aktivitas volume perdagangan. Hasil penelitian ini menunjukkan bahwa hasil uji sampel t berpasangan tidak memiliki perbedaan yang signifikan terhadap abnormal return sebelum dan setelah pengumuman merger dan akuisisi. Begitu pula hasil dari uji peringkat bertanda wilcoxon menunjukkan bahwa tidak terdapat perbedaan yang signifikan pada aktivitas volume perdagangan sebelum dan setelah pengumuman merger dan akuisisi.","author":[{"dropping-particle":"","family":"Sagala","given":"Joyce Maretha","non-dropping-particle":"","parse-names":false,"suffix":""}],"id":"ITEM-1","issued":{"date-parts":[["2018"]]},"title":"Analisis Reaksi Pasar Terhadap Pengumuman Merger dan Akuisisi Pada Perusahaan Yang Terdaftar di Bursa Efek Indonesia","type":"article-journal"},"uris":["http://www.mendeley.com/documents/?uuid=5e53dac6-9416-47e5-9a26-6202553d9a00"]}],"mendeley":{"formattedCitation":"(Sagala, 2018)","manualFormatting":"(dalam Sagala, 2018)","plainTextFormattedCitation":"(Sagala, 2018)","previouslyFormattedCitation":"(Sagala, 2018)"},"properties":{"noteIndex":0},"schema":"https://github.com/citation-style-language/schema/raw/master/csl-citation.json"}</w:instrText>
      </w:r>
      <w:r w:rsidR="00733246">
        <w:rPr>
          <w:rFonts w:ascii="Times New Roman" w:eastAsia="Times New Roman" w:hAnsi="Times New Roman" w:cs="Times New Roman"/>
          <w:color w:val="000000"/>
          <w:szCs w:val="24"/>
          <w:lang w:eastAsia="id-ID"/>
        </w:rPr>
        <w:fldChar w:fldCharType="separate"/>
      </w:r>
      <w:r w:rsidR="00733246" w:rsidRPr="00733246">
        <w:rPr>
          <w:rFonts w:ascii="Times New Roman" w:eastAsia="Times New Roman" w:hAnsi="Times New Roman" w:cs="Times New Roman"/>
          <w:noProof/>
          <w:color w:val="000000"/>
          <w:szCs w:val="24"/>
          <w:lang w:eastAsia="id-ID"/>
        </w:rPr>
        <w:t>(</w:t>
      </w:r>
      <w:r w:rsidR="00733246">
        <w:rPr>
          <w:rFonts w:ascii="Times New Roman" w:eastAsia="Times New Roman" w:hAnsi="Times New Roman" w:cs="Times New Roman"/>
          <w:noProof/>
          <w:color w:val="000000"/>
          <w:szCs w:val="24"/>
          <w:lang w:eastAsia="id-ID"/>
        </w:rPr>
        <w:t xml:space="preserve">dalam </w:t>
      </w:r>
      <w:r w:rsidR="00733246" w:rsidRPr="00733246">
        <w:rPr>
          <w:rFonts w:ascii="Times New Roman" w:eastAsia="Times New Roman" w:hAnsi="Times New Roman" w:cs="Times New Roman"/>
          <w:noProof/>
          <w:color w:val="000000"/>
          <w:szCs w:val="24"/>
          <w:lang w:eastAsia="id-ID"/>
        </w:rPr>
        <w:t>Sagala, 2018)</w:t>
      </w:r>
      <w:r w:rsidR="00733246">
        <w:rPr>
          <w:rFonts w:ascii="Times New Roman" w:eastAsia="Times New Roman" w:hAnsi="Times New Roman" w:cs="Times New Roman"/>
          <w:color w:val="000000"/>
          <w:szCs w:val="24"/>
          <w:lang w:eastAsia="id-ID"/>
        </w:rPr>
        <w:fldChar w:fldCharType="end"/>
      </w:r>
      <w:r w:rsidR="00733246">
        <w:rPr>
          <w:rFonts w:ascii="Times New Roman" w:eastAsia="Times New Roman" w:hAnsi="Times New Roman" w:cs="Times New Roman"/>
          <w:color w:val="000000"/>
          <w:szCs w:val="24"/>
          <w:lang w:eastAsia="id-ID"/>
        </w:rPr>
        <w:t>.</w:t>
      </w:r>
    </w:p>
    <w:p w:rsidR="00522135" w:rsidRPr="00DB753A" w:rsidRDefault="00522135" w:rsidP="00522135">
      <w:pPr>
        <w:spacing w:before="240"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Persamaan ini mengukur </w:t>
      </w:r>
      <w:r w:rsidRPr="00DB753A">
        <w:rPr>
          <w:rFonts w:ascii="Times New Roman" w:eastAsia="Times New Roman" w:hAnsi="Times New Roman" w:cs="Times New Roman"/>
          <w:i/>
          <w:color w:val="000000"/>
          <w:szCs w:val="24"/>
          <w:lang w:eastAsia="id-ID"/>
        </w:rPr>
        <w:t>abnormal return</w:t>
      </w:r>
      <w:r w:rsidR="000D6CAA">
        <w:rPr>
          <w:rFonts w:ascii="Times New Roman" w:eastAsia="Times New Roman" w:hAnsi="Times New Roman" w:cs="Times New Roman"/>
          <w:color w:val="000000"/>
          <w:szCs w:val="24"/>
          <w:lang w:eastAsia="id-ID"/>
        </w:rPr>
        <w:t xml:space="preserve"> dengan menggunakan</w:t>
      </w:r>
      <w:r w:rsidRPr="00DB753A">
        <w:rPr>
          <w:rFonts w:ascii="Times New Roman" w:eastAsia="Times New Roman" w:hAnsi="Times New Roman" w:cs="Times New Roman"/>
          <w:color w:val="000000"/>
          <w:szCs w:val="24"/>
          <w:lang w:eastAsia="id-ID"/>
        </w:rPr>
        <w:t xml:space="preserve"> mengurangkan </w:t>
      </w:r>
      <w:r w:rsidRPr="00DB753A">
        <w:rPr>
          <w:rFonts w:ascii="Times New Roman" w:eastAsia="Times New Roman" w:hAnsi="Times New Roman" w:cs="Times New Roman"/>
          <w:i/>
          <w:color w:val="000000"/>
          <w:szCs w:val="24"/>
          <w:lang w:eastAsia="id-ID"/>
        </w:rPr>
        <w:t xml:space="preserve">return </w:t>
      </w:r>
      <w:r w:rsidR="000D6CAA">
        <w:rPr>
          <w:rFonts w:ascii="Times New Roman" w:eastAsia="Times New Roman" w:hAnsi="Times New Roman" w:cs="Times New Roman"/>
          <w:color w:val="000000"/>
          <w:szCs w:val="24"/>
          <w:lang w:eastAsia="id-ID"/>
        </w:rPr>
        <w:t>pasar pada hari t asal</w:t>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i/>
          <w:color w:val="000000"/>
          <w:szCs w:val="24"/>
          <w:lang w:eastAsia="id-ID"/>
        </w:rPr>
        <w:t xml:space="preserve">return </w:t>
      </w:r>
      <w:r w:rsidRPr="00DB753A">
        <w:rPr>
          <w:rFonts w:ascii="Times New Roman" w:eastAsia="Times New Roman" w:hAnsi="Times New Roman" w:cs="Times New Roman"/>
          <w:color w:val="000000"/>
          <w:szCs w:val="24"/>
          <w:lang w:eastAsia="id-ID"/>
        </w:rPr>
        <w:t>saham biasa perusahaan I pada hari t.</w:t>
      </w:r>
    </w:p>
    <w:p w:rsidR="00522135" w:rsidRPr="00DB753A" w:rsidRDefault="00522135" w:rsidP="00522135">
      <w:pPr>
        <w:spacing w:before="240" w:line="480" w:lineRule="auto"/>
        <w:ind w:left="720"/>
        <w:contextualSpacing/>
        <w:rPr>
          <w:rFonts w:ascii="Times New Roman" w:eastAsia="Times New Roman" w:hAnsi="Times New Roman" w:cs="Times New Roman"/>
          <w:color w:val="000000"/>
          <w:szCs w:val="24"/>
          <w:lang w:eastAsia="id-ID"/>
        </w:rPr>
      </w:pPr>
      <m:oMathPara>
        <m:oMath>
          <m:r>
            <w:rPr>
              <w:rFonts w:ascii="Cambria Math" w:eastAsia="Times New Roman" w:hAnsi="Cambria Math" w:cs="Times New Roman"/>
              <w:color w:val="000000"/>
              <w:szCs w:val="24"/>
              <w:lang w:eastAsia="id-ID"/>
            </w:rPr>
            <m:t>ARmt= Rit-Rmt</m:t>
          </m:r>
        </m:oMath>
      </m:oMathPara>
    </w:p>
    <w:p w:rsidR="00522135" w:rsidRPr="00DB753A" w:rsidRDefault="00522135" w:rsidP="00522135">
      <w:pPr>
        <w:spacing w:before="240"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Dimana :</w:t>
      </w:r>
    </w:p>
    <w:p w:rsidR="00522135" w:rsidRPr="00DB753A" w:rsidRDefault="00522135" w:rsidP="00522135">
      <w:pPr>
        <w:spacing w:before="240" w:line="480" w:lineRule="auto"/>
        <w:ind w:left="720"/>
        <w:contextualSpacing/>
        <w:rPr>
          <w:rFonts w:ascii="Times New Roman" w:eastAsia="Times New Roman" w:hAnsi="Times New Roman" w:cs="Times New Roman"/>
          <w:color w:val="000000"/>
          <w:szCs w:val="24"/>
          <w:lang w:eastAsia="id-ID"/>
        </w:rPr>
      </w:pPr>
      <m:oMathPara>
        <m:oMath>
          <m:r>
            <w:rPr>
              <w:rFonts w:ascii="Cambria Math" w:eastAsia="Times New Roman" w:hAnsi="Cambria Math" w:cs="Times New Roman"/>
              <w:color w:val="000000"/>
              <w:szCs w:val="24"/>
              <w:lang w:eastAsia="id-ID"/>
            </w:rPr>
            <m:t xml:space="preserve">Rmt= </m:t>
          </m:r>
          <m:f>
            <m:fPr>
              <m:ctrlPr>
                <w:rPr>
                  <w:rFonts w:ascii="Cambria Math" w:eastAsia="Times New Roman" w:hAnsi="Cambria Math" w:cs="Times New Roman"/>
                  <w:i/>
                  <w:color w:val="000000"/>
                  <w:szCs w:val="24"/>
                  <w:lang w:eastAsia="id-ID"/>
                </w:rPr>
              </m:ctrlPr>
            </m:fPr>
            <m:num>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t-1</m:t>
                  </m:r>
                </m:sub>
              </m:sSub>
            </m:num>
            <m:den>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t-1</m:t>
                  </m:r>
                </m:sub>
              </m:sSub>
            </m:den>
          </m:f>
        </m:oMath>
      </m:oMathPara>
    </w:p>
    <w:p w:rsidR="00522135" w:rsidRPr="00DB753A" w:rsidRDefault="00522135" w:rsidP="00522135">
      <w:pPr>
        <w:spacing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mt</w:t>
      </w:r>
      <w:r w:rsidRPr="00DB753A">
        <w:rPr>
          <w:rFonts w:ascii="Times New Roman" w:eastAsia="Times New Roman" w:hAnsi="Times New Roman" w:cs="Times New Roman"/>
          <w:color w:val="000000"/>
          <w:szCs w:val="24"/>
          <w:lang w:eastAsia="id-ID"/>
        </w:rPr>
        <w:tab/>
      </w:r>
      <w:r w:rsidR="000D6CA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i/>
          <w:color w:val="000000"/>
          <w:szCs w:val="24"/>
          <w:lang w:eastAsia="id-ID"/>
        </w:rPr>
        <w:t xml:space="preserve">Market return </w:t>
      </w:r>
      <w:r w:rsidRPr="00DB753A">
        <w:rPr>
          <w:rFonts w:ascii="Times New Roman" w:eastAsia="Times New Roman" w:hAnsi="Times New Roman" w:cs="Times New Roman"/>
          <w:color w:val="000000"/>
          <w:szCs w:val="24"/>
          <w:lang w:eastAsia="id-ID"/>
        </w:rPr>
        <w:t>pada hari ke-t</w:t>
      </w:r>
    </w:p>
    <w:p w:rsidR="00522135" w:rsidRPr="00DB753A" w:rsidRDefault="00522135" w:rsidP="00522135">
      <w:pPr>
        <w:spacing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IHSG</w:t>
      </w:r>
      <w:r w:rsidRPr="00DB753A">
        <w:rPr>
          <w:rFonts w:ascii="Times New Roman" w:eastAsia="Times New Roman" w:hAnsi="Times New Roman" w:cs="Times New Roman"/>
          <w:color w:val="000000"/>
          <w:szCs w:val="24"/>
          <w:vertAlign w:val="subscript"/>
          <w:lang w:eastAsia="id-ID"/>
        </w:rPr>
        <w:t>t</w:t>
      </w:r>
      <w:r w:rsidRPr="00DB753A">
        <w:rPr>
          <w:rFonts w:ascii="Times New Roman" w:eastAsia="Times New Roman" w:hAnsi="Times New Roman" w:cs="Times New Roman"/>
          <w:color w:val="000000"/>
          <w:szCs w:val="24"/>
          <w:lang w:eastAsia="id-ID"/>
        </w:rPr>
        <w:tab/>
      </w:r>
      <w:r w:rsidR="000D6CA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 Indeks harga saham gabungan pada hari ke-t</w:t>
      </w:r>
    </w:p>
    <w:p w:rsidR="00522135" w:rsidRPr="00DB753A" w:rsidRDefault="00522135" w:rsidP="00522135">
      <w:pPr>
        <w:spacing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IHSG</w:t>
      </w:r>
      <w:r w:rsidRPr="00DB753A">
        <w:rPr>
          <w:rFonts w:ascii="Times New Roman" w:eastAsia="Times New Roman" w:hAnsi="Times New Roman" w:cs="Times New Roman"/>
          <w:color w:val="000000"/>
          <w:szCs w:val="24"/>
          <w:vertAlign w:val="subscript"/>
          <w:lang w:eastAsia="id-ID"/>
        </w:rPr>
        <w:t>it-1</w:t>
      </w:r>
      <w:r w:rsidRPr="00DB753A">
        <w:rPr>
          <w:rFonts w:ascii="Times New Roman" w:eastAsia="Times New Roman" w:hAnsi="Times New Roman" w:cs="Times New Roman"/>
          <w:color w:val="000000"/>
          <w:szCs w:val="24"/>
          <w:lang w:eastAsia="id-ID"/>
        </w:rPr>
        <w:tab/>
        <w:t>: Indeks harga saham gabungan pada hari ke-t-1</w:t>
      </w:r>
    </w:p>
    <w:p w:rsidR="00522135" w:rsidRPr="00DB753A" w:rsidRDefault="00522135" w:rsidP="00522135">
      <w:pPr>
        <w:rPr>
          <w:rFonts w:ascii="Times New Roman" w:hAnsi="Times New Roman" w:cs="Times New Roman"/>
          <w:szCs w:val="24"/>
        </w:rPr>
      </w:pPr>
    </w:p>
    <w:p w:rsidR="00522135" w:rsidRPr="00DB753A" w:rsidRDefault="0098373F" w:rsidP="0098373F">
      <w:pPr>
        <w:pStyle w:val="Heading2"/>
        <w:tabs>
          <w:tab w:val="left" w:pos="0"/>
          <w:tab w:val="left" w:pos="720"/>
          <w:tab w:val="left" w:pos="810"/>
        </w:tabs>
        <w:spacing w:line="480" w:lineRule="auto"/>
        <w:rPr>
          <w:rFonts w:ascii="Times New Roman" w:hAnsi="Times New Roman" w:cs="Times New Roman"/>
          <w:b/>
          <w:color w:val="auto"/>
          <w:sz w:val="24"/>
          <w:szCs w:val="24"/>
        </w:rPr>
      </w:pPr>
      <w:bookmarkStart w:id="50" w:name="_Toc114686252"/>
      <w:r w:rsidRPr="00DB753A">
        <w:rPr>
          <w:rFonts w:ascii="Times New Roman" w:hAnsi="Times New Roman" w:cs="Times New Roman"/>
          <w:b/>
          <w:color w:val="auto"/>
          <w:sz w:val="24"/>
          <w:szCs w:val="24"/>
        </w:rPr>
        <w:lastRenderedPageBreak/>
        <w:t xml:space="preserve">2.1.6 </w:t>
      </w:r>
      <w:r w:rsidRPr="00DB753A">
        <w:rPr>
          <w:rFonts w:ascii="Times New Roman" w:hAnsi="Times New Roman" w:cs="Times New Roman"/>
          <w:b/>
          <w:color w:val="auto"/>
          <w:sz w:val="24"/>
          <w:szCs w:val="24"/>
        </w:rPr>
        <w:tab/>
        <w:t>Studi Empiris</w:t>
      </w:r>
      <w:bookmarkEnd w:id="50"/>
    </w:p>
    <w:p w:rsidR="0098373F" w:rsidRPr="00DB753A" w:rsidRDefault="0098373F" w:rsidP="0098373F">
      <w:pPr>
        <w:spacing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Peneliti mengambil hasil skripsi sebelumnya sebagai sumber penelitian :</w:t>
      </w:r>
    </w:p>
    <w:p w:rsidR="009A50A0" w:rsidRPr="00DB753A" w:rsidRDefault="0080530B" w:rsidP="00394F2C">
      <w:pPr>
        <w:pStyle w:val="Caption"/>
        <w:keepNext/>
        <w:spacing w:after="0"/>
        <w:jc w:val="center"/>
        <w:rPr>
          <w:rFonts w:ascii="Times New Roman" w:hAnsi="Times New Roman" w:cs="Times New Roman"/>
          <w:b/>
          <w:i w:val="0"/>
          <w:color w:val="000000" w:themeColor="text1"/>
          <w:sz w:val="24"/>
          <w:szCs w:val="24"/>
        </w:rPr>
      </w:pPr>
      <w:bookmarkStart w:id="51" w:name="_Toc111233469"/>
      <w:bookmarkStart w:id="52" w:name="_Toc111669680"/>
      <w:bookmarkStart w:id="53" w:name="_Toc109047675"/>
      <w:bookmarkStart w:id="54" w:name="_Toc109044674"/>
      <w:r w:rsidRPr="00DB753A">
        <w:rPr>
          <w:rFonts w:ascii="Times New Roman" w:hAnsi="Times New Roman" w:cs="Times New Roman"/>
          <w:b/>
          <w:i w:val="0"/>
          <w:color w:val="000000" w:themeColor="text1"/>
          <w:sz w:val="24"/>
          <w:szCs w:val="24"/>
        </w:rPr>
        <w:t>Tabel 2</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1</w:t>
      </w:r>
      <w:r w:rsidR="00DE619C">
        <w:rPr>
          <w:rFonts w:ascii="Times New Roman" w:hAnsi="Times New Roman" w:cs="Times New Roman"/>
          <w:b/>
          <w:i w:val="0"/>
          <w:color w:val="000000" w:themeColor="text1"/>
          <w:sz w:val="24"/>
          <w:szCs w:val="24"/>
        </w:rPr>
        <w:fldChar w:fldCharType="end"/>
      </w:r>
      <w:bookmarkEnd w:id="51"/>
      <w:bookmarkEnd w:id="52"/>
      <w:bookmarkEnd w:id="53"/>
      <w:bookmarkEnd w:id="54"/>
      <w:r w:rsidR="009A50A0" w:rsidRPr="00DB753A">
        <w:rPr>
          <w:rFonts w:ascii="Times New Roman" w:hAnsi="Times New Roman" w:cs="Times New Roman"/>
          <w:b/>
          <w:i w:val="0"/>
          <w:color w:val="000000" w:themeColor="text1"/>
          <w:sz w:val="24"/>
          <w:szCs w:val="24"/>
        </w:rPr>
        <w:t xml:space="preserve"> </w:t>
      </w:r>
    </w:p>
    <w:p w:rsidR="009A50A0" w:rsidRPr="00DB753A" w:rsidRDefault="009A50A0" w:rsidP="00394F2C">
      <w:pPr>
        <w:pStyle w:val="Caption"/>
        <w:keepNext/>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Studi Empiris</w:t>
      </w:r>
    </w:p>
    <w:p w:rsidR="00394F2C" w:rsidRPr="00DB753A" w:rsidRDefault="00394F2C" w:rsidP="00394F2C">
      <w:pPr>
        <w:rPr>
          <w:rFonts w:ascii="Times New Roman" w:hAnsi="Times New Roman" w:cs="Times New Roman"/>
        </w:rPr>
      </w:pPr>
    </w:p>
    <w:tbl>
      <w:tblPr>
        <w:tblStyle w:val="TableGrid1"/>
        <w:tblW w:w="10379" w:type="dxa"/>
        <w:jc w:val="center"/>
        <w:tblLook w:val="04A0" w:firstRow="1" w:lastRow="0" w:firstColumn="1" w:lastColumn="0" w:noHBand="0" w:noVBand="1"/>
      </w:tblPr>
      <w:tblGrid>
        <w:gridCol w:w="511"/>
        <w:gridCol w:w="3969"/>
        <w:gridCol w:w="2421"/>
        <w:gridCol w:w="1711"/>
        <w:gridCol w:w="1767"/>
      </w:tblGrid>
      <w:tr w:rsidR="0098373F" w:rsidRPr="00DB753A" w:rsidTr="00710258">
        <w:trPr>
          <w:trHeight w:val="721"/>
          <w:jc w:val="center"/>
        </w:trPr>
        <w:tc>
          <w:tcPr>
            <w:tcW w:w="511" w:type="dxa"/>
            <w:vAlign w:val="center"/>
          </w:tcPr>
          <w:p w:rsidR="0098373F" w:rsidRPr="00DB753A" w:rsidRDefault="0098373F" w:rsidP="0098373F">
            <w:pPr>
              <w:spacing w:line="240" w:lineRule="auto"/>
              <w:contextualSpacing/>
              <w:jc w:val="center"/>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No</w:t>
            </w:r>
          </w:p>
        </w:tc>
        <w:tc>
          <w:tcPr>
            <w:tcW w:w="3969" w:type="dxa"/>
            <w:vAlign w:val="center"/>
          </w:tcPr>
          <w:p w:rsidR="0098373F" w:rsidRPr="00DB753A" w:rsidRDefault="0098373F" w:rsidP="0098373F">
            <w:pPr>
              <w:spacing w:line="240" w:lineRule="auto"/>
              <w:contextualSpacing/>
              <w:jc w:val="center"/>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Judul, Nama, Sumber dan Tahun Penelitian</w:t>
            </w:r>
          </w:p>
        </w:tc>
        <w:tc>
          <w:tcPr>
            <w:tcW w:w="2421" w:type="dxa"/>
            <w:vAlign w:val="center"/>
          </w:tcPr>
          <w:p w:rsidR="0098373F" w:rsidRPr="00DB753A" w:rsidRDefault="0098373F" w:rsidP="0098373F">
            <w:pPr>
              <w:spacing w:line="240" w:lineRule="auto"/>
              <w:contextualSpacing/>
              <w:jc w:val="center"/>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Hasil Penelitian</w:t>
            </w:r>
          </w:p>
        </w:tc>
        <w:tc>
          <w:tcPr>
            <w:tcW w:w="1711" w:type="dxa"/>
            <w:vAlign w:val="center"/>
          </w:tcPr>
          <w:p w:rsidR="0098373F" w:rsidRPr="00DB753A" w:rsidRDefault="0098373F" w:rsidP="0098373F">
            <w:pPr>
              <w:spacing w:line="240" w:lineRule="auto"/>
              <w:contextualSpacing/>
              <w:jc w:val="center"/>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Persamaan</w:t>
            </w:r>
          </w:p>
        </w:tc>
        <w:tc>
          <w:tcPr>
            <w:tcW w:w="1767" w:type="dxa"/>
            <w:vAlign w:val="center"/>
          </w:tcPr>
          <w:p w:rsidR="0098373F" w:rsidRPr="00DB753A" w:rsidRDefault="0098373F" w:rsidP="0098373F">
            <w:pPr>
              <w:spacing w:line="240" w:lineRule="auto"/>
              <w:contextualSpacing/>
              <w:jc w:val="center"/>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Perbedaan</w:t>
            </w:r>
          </w:p>
        </w:tc>
      </w:tr>
      <w:tr w:rsidR="0098373F" w:rsidRPr="00DB753A" w:rsidTr="00710258">
        <w:trPr>
          <w:trHeight w:val="574"/>
          <w:jc w:val="center"/>
        </w:trPr>
        <w:tc>
          <w:tcPr>
            <w:tcW w:w="511" w:type="dxa"/>
          </w:tcPr>
          <w:p w:rsidR="0098373F" w:rsidRPr="00DB753A" w:rsidRDefault="0098373F" w:rsidP="0098373F">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1.</w:t>
            </w:r>
          </w:p>
        </w:tc>
        <w:tc>
          <w:tcPr>
            <w:tcW w:w="3969" w:type="dxa"/>
          </w:tcPr>
          <w:p w:rsidR="0098373F" w:rsidRPr="00DB753A" w:rsidRDefault="0098373F" w:rsidP="0098373F">
            <w:pPr>
              <w:spacing w:line="240" w:lineRule="auto"/>
              <w:contextualSpacing/>
              <w:rPr>
                <w:rFonts w:ascii="Times New Roman" w:eastAsia="Calibri" w:hAnsi="Times New Roman" w:cs="Times New Roman"/>
                <w:b/>
                <w:color w:val="000000" w:themeColor="text1"/>
                <w:szCs w:val="24"/>
              </w:rPr>
            </w:pPr>
            <w:r w:rsidRPr="00DB753A">
              <w:rPr>
                <w:rFonts w:ascii="Times New Roman" w:eastAsia="Calibri" w:hAnsi="Times New Roman" w:cs="Times New Roman"/>
                <w:color w:val="000000" w:themeColor="text1"/>
                <w:szCs w:val="24"/>
              </w:rPr>
              <w:t xml:space="preserve">Analisis Reaksi Pasar Terhadap Pengumuman Akuisisi Pada Perusahaan Akuisitor Yang Terdaftar di BEI. </w:t>
            </w:r>
            <w:r w:rsidRPr="00DB753A">
              <w:rPr>
                <w:rFonts w:ascii="Times New Roman" w:eastAsia="Calibri" w:hAnsi="Times New Roman" w:cs="Times New Roman"/>
                <w:b/>
                <w:color w:val="000000" w:themeColor="text1"/>
                <w:szCs w:val="24"/>
              </w:rPr>
              <w:t>Ika Putri Adnyani dan Gayatri (2018)</w:t>
            </w:r>
          </w:p>
          <w:p w:rsidR="0098373F" w:rsidRPr="00DB753A" w:rsidRDefault="0098373F" w:rsidP="0098373F">
            <w:pPr>
              <w:spacing w:line="240" w:lineRule="auto"/>
              <w:contextualSpacing/>
              <w:rPr>
                <w:rFonts w:ascii="Times New Roman" w:eastAsia="Calibri" w:hAnsi="Times New Roman" w:cs="Times New Roman"/>
                <w:b/>
                <w:color w:val="000000" w:themeColor="text1"/>
                <w:szCs w:val="24"/>
              </w:rPr>
            </w:pPr>
          </w:p>
          <w:p w:rsidR="00E71683" w:rsidRPr="00DB78DC" w:rsidRDefault="0098373F" w:rsidP="0098373F">
            <w:pPr>
              <w:spacing w:line="240" w:lineRule="auto"/>
              <w:contextualSpacing/>
              <w:rPr>
                <w:rFonts w:ascii="Times New Roman" w:eastAsia="Calibri" w:hAnsi="Times New Roman" w:cs="Times New Roman"/>
                <w:b/>
                <w:color w:val="000000" w:themeColor="text1"/>
                <w:szCs w:val="24"/>
              </w:rPr>
            </w:pPr>
            <w:r w:rsidRPr="00DB753A">
              <w:rPr>
                <w:rFonts w:ascii="Times New Roman" w:eastAsia="Calibri" w:hAnsi="Times New Roman" w:cs="Times New Roman"/>
                <w:b/>
                <w:color w:val="000000" w:themeColor="text1"/>
                <w:szCs w:val="24"/>
              </w:rPr>
              <w:t xml:space="preserve">Sumber: </w:t>
            </w:r>
            <w:hyperlink r:id="rId18" w:history="1">
              <w:r w:rsidR="00E71683" w:rsidRPr="00DB78DC">
                <w:rPr>
                  <w:rStyle w:val="Hyperlink"/>
                  <w:rFonts w:ascii="Times New Roman" w:eastAsia="Calibri" w:hAnsi="Times New Roman" w:cs="Times New Roman"/>
                  <w:b/>
                  <w:color w:val="000000" w:themeColor="text1"/>
                  <w:szCs w:val="24"/>
                  <w:u w:val="none"/>
                </w:rPr>
                <w:t>https://ojs.unud</w:t>
              </w:r>
            </w:hyperlink>
            <w:r w:rsidRPr="00DB78DC">
              <w:rPr>
                <w:rFonts w:ascii="Times New Roman" w:eastAsia="Calibri" w:hAnsi="Times New Roman" w:cs="Times New Roman"/>
                <w:b/>
                <w:color w:val="000000" w:themeColor="text1"/>
                <w:szCs w:val="24"/>
              </w:rPr>
              <w:t>.</w:t>
            </w:r>
          </w:p>
          <w:p w:rsidR="00E71683" w:rsidRPr="00DB78DC" w:rsidRDefault="00E71683" w:rsidP="0098373F">
            <w:pPr>
              <w:spacing w:line="240" w:lineRule="auto"/>
              <w:contextualSpacing/>
              <w:rPr>
                <w:rFonts w:ascii="Times New Roman" w:eastAsia="Calibri" w:hAnsi="Times New Roman" w:cs="Times New Roman"/>
                <w:b/>
                <w:color w:val="000000" w:themeColor="text1"/>
                <w:szCs w:val="24"/>
              </w:rPr>
            </w:pPr>
            <w:r w:rsidRPr="00DB78DC">
              <w:rPr>
                <w:rFonts w:ascii="Times New Roman" w:eastAsia="Calibri" w:hAnsi="Times New Roman" w:cs="Times New Roman"/>
                <w:b/>
                <w:color w:val="000000" w:themeColor="text1"/>
                <w:szCs w:val="24"/>
              </w:rPr>
              <w:t>ac.id/</w:t>
            </w:r>
            <w:r w:rsidR="0098373F" w:rsidRPr="00DB78DC">
              <w:rPr>
                <w:rFonts w:ascii="Times New Roman" w:eastAsia="Calibri" w:hAnsi="Times New Roman" w:cs="Times New Roman"/>
                <w:b/>
                <w:color w:val="000000" w:themeColor="text1"/>
                <w:szCs w:val="24"/>
              </w:rPr>
              <w:t>index.php/Akuntansi/</w:t>
            </w:r>
          </w:p>
          <w:p w:rsidR="0098373F" w:rsidRPr="00DB753A" w:rsidRDefault="00E71683" w:rsidP="0098373F">
            <w:pPr>
              <w:spacing w:line="240" w:lineRule="auto"/>
              <w:contextualSpacing/>
              <w:rPr>
                <w:rFonts w:ascii="Times New Roman" w:eastAsia="Calibri" w:hAnsi="Times New Roman" w:cs="Times New Roman"/>
                <w:b/>
                <w:color w:val="000000" w:themeColor="text1"/>
                <w:szCs w:val="24"/>
              </w:rPr>
            </w:pPr>
            <w:r w:rsidRPr="00DB78DC">
              <w:rPr>
                <w:rFonts w:ascii="Times New Roman" w:eastAsia="Calibri" w:hAnsi="Times New Roman" w:cs="Times New Roman"/>
                <w:b/>
                <w:color w:val="000000" w:themeColor="text1"/>
                <w:szCs w:val="24"/>
              </w:rPr>
              <w:t>article/</w:t>
            </w:r>
            <w:r w:rsidR="0098373F" w:rsidRPr="00DB78DC">
              <w:rPr>
                <w:rFonts w:ascii="Times New Roman" w:eastAsia="Calibri" w:hAnsi="Times New Roman" w:cs="Times New Roman"/>
                <w:b/>
                <w:color w:val="000000" w:themeColor="text1"/>
                <w:szCs w:val="24"/>
              </w:rPr>
              <w:t>view/37733</w:t>
            </w:r>
          </w:p>
        </w:tc>
        <w:tc>
          <w:tcPr>
            <w:tcW w:w="2421" w:type="dxa"/>
          </w:tcPr>
          <w:p w:rsidR="0098373F" w:rsidRPr="00DB753A" w:rsidRDefault="0098373F" w:rsidP="009E137C">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Hasil penelitian menunjukan terdapat perbedaan ya</w:t>
            </w:r>
            <w:r w:rsidR="009E137C">
              <w:rPr>
                <w:rFonts w:ascii="Times New Roman" w:eastAsia="Calibri" w:hAnsi="Times New Roman" w:cs="Times New Roman"/>
                <w:color w:val="000000"/>
                <w:szCs w:val="24"/>
              </w:rPr>
              <w:t xml:space="preserve">ng signifikan abnormal return di waktu </w:t>
            </w:r>
            <w:r w:rsidRPr="00DB753A">
              <w:rPr>
                <w:rFonts w:ascii="Times New Roman" w:eastAsia="Calibri" w:hAnsi="Times New Roman" w:cs="Times New Roman"/>
                <w:color w:val="000000"/>
                <w:szCs w:val="24"/>
              </w:rPr>
              <w:t xml:space="preserve"> sebelum dan sesudah pengumuman akuisisi pada perusah</w:t>
            </w:r>
            <w:r w:rsidR="009E137C">
              <w:rPr>
                <w:rFonts w:ascii="Times New Roman" w:eastAsia="Calibri" w:hAnsi="Times New Roman" w:cs="Times New Roman"/>
                <w:color w:val="000000"/>
                <w:szCs w:val="24"/>
              </w:rPr>
              <w:t xml:space="preserve">aan akuisitor yang terdaftar pada </w:t>
            </w:r>
            <w:r w:rsidRPr="00DB753A">
              <w:rPr>
                <w:rFonts w:ascii="Times New Roman" w:eastAsia="Calibri" w:hAnsi="Times New Roman" w:cs="Times New Roman"/>
                <w:color w:val="000000"/>
                <w:szCs w:val="24"/>
              </w:rPr>
              <w:t xml:space="preserve">BEI. Pada </w:t>
            </w:r>
            <w:r w:rsidRPr="00DB753A">
              <w:rPr>
                <w:rFonts w:ascii="Times New Roman" w:eastAsia="Calibri" w:hAnsi="Times New Roman" w:cs="Times New Roman"/>
                <w:i/>
                <w:color w:val="000000"/>
                <w:szCs w:val="24"/>
              </w:rPr>
              <w:t>trading volume activity</w:t>
            </w:r>
            <w:r w:rsidRPr="00DB753A">
              <w:rPr>
                <w:rFonts w:ascii="Times New Roman" w:eastAsia="Calibri" w:hAnsi="Times New Roman" w:cs="Times New Roman"/>
                <w:color w:val="000000"/>
                <w:szCs w:val="24"/>
              </w:rPr>
              <w:t xml:space="preserve"> tidak ada signifikan yang berarti.</w:t>
            </w:r>
          </w:p>
        </w:tc>
        <w:tc>
          <w:tcPr>
            <w:tcW w:w="1711" w:type="dxa"/>
          </w:tcPr>
          <w:p w:rsidR="0098373F" w:rsidRPr="00DB753A" w:rsidRDefault="0098373F" w:rsidP="00A64E6A">
            <w:pPr>
              <w:numPr>
                <w:ilvl w:val="0"/>
                <w:numId w:val="12"/>
              </w:numPr>
              <w:spacing w:line="240" w:lineRule="auto"/>
              <w:ind w:left="120" w:hanging="180"/>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 xml:space="preserve">Variabel yang diteliti yaitu </w:t>
            </w:r>
            <w:r w:rsidRPr="00DB753A">
              <w:rPr>
                <w:rFonts w:ascii="Times New Roman" w:eastAsia="Calibri" w:hAnsi="Times New Roman" w:cs="Times New Roman"/>
                <w:i/>
                <w:color w:val="000000"/>
                <w:szCs w:val="24"/>
              </w:rPr>
              <w:t>Abnormal Return</w:t>
            </w:r>
          </w:p>
          <w:p w:rsidR="0098373F" w:rsidRPr="00DB753A" w:rsidRDefault="0098373F" w:rsidP="000815DB">
            <w:pPr>
              <w:spacing w:line="240" w:lineRule="auto"/>
              <w:ind w:left="120"/>
              <w:contextualSpacing/>
              <w:jc w:val="left"/>
              <w:rPr>
                <w:rFonts w:ascii="Times New Roman" w:eastAsia="Calibri" w:hAnsi="Times New Roman" w:cs="Times New Roman"/>
                <w:color w:val="000000"/>
                <w:szCs w:val="24"/>
              </w:rPr>
            </w:pPr>
          </w:p>
        </w:tc>
        <w:tc>
          <w:tcPr>
            <w:tcW w:w="1767" w:type="dxa"/>
          </w:tcPr>
          <w:p w:rsidR="00181D57" w:rsidRPr="00DB753A" w:rsidRDefault="0098373F" w:rsidP="00A64E6A">
            <w:pPr>
              <w:numPr>
                <w:ilvl w:val="0"/>
                <w:numId w:val="12"/>
              </w:numPr>
              <w:spacing w:line="240" w:lineRule="auto"/>
              <w:ind w:left="164" w:hanging="196"/>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Objek Penelitian</w:t>
            </w:r>
          </w:p>
          <w:p w:rsidR="00181D57" w:rsidRPr="00DB753A" w:rsidRDefault="00181D57" w:rsidP="00A64E6A">
            <w:pPr>
              <w:numPr>
                <w:ilvl w:val="0"/>
                <w:numId w:val="12"/>
              </w:numPr>
              <w:spacing w:line="240" w:lineRule="auto"/>
              <w:ind w:left="164" w:hanging="196"/>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lang w:val="en-US"/>
              </w:rPr>
              <w:t xml:space="preserve">Penelitian ini menggunakan </w:t>
            </w:r>
            <w:r w:rsidRPr="00DB753A">
              <w:rPr>
                <w:rFonts w:ascii="Times New Roman" w:eastAsia="Calibri" w:hAnsi="Times New Roman" w:cs="Times New Roman"/>
                <w:i/>
                <w:color w:val="000000"/>
                <w:szCs w:val="24"/>
                <w:lang w:val="en-US"/>
              </w:rPr>
              <w:t xml:space="preserve">Market Adjusted Model </w:t>
            </w:r>
            <w:r w:rsidRPr="00DB753A">
              <w:rPr>
                <w:rFonts w:ascii="Times New Roman" w:eastAsia="Calibri" w:hAnsi="Times New Roman" w:cs="Times New Roman"/>
                <w:color w:val="000000"/>
                <w:szCs w:val="24"/>
                <w:lang w:val="en-US"/>
              </w:rPr>
              <w:t xml:space="preserve">sedangkan </w:t>
            </w:r>
            <w:r w:rsidR="00137AE3">
              <w:rPr>
                <w:rFonts w:ascii="Times New Roman" w:eastAsia="Calibri" w:hAnsi="Times New Roman" w:cs="Times New Roman"/>
                <w:color w:val="000000"/>
                <w:szCs w:val="24"/>
                <w:lang w:val="en-US"/>
              </w:rPr>
              <w:t>peneliti</w:t>
            </w:r>
            <w:r w:rsidRPr="00DB753A">
              <w:rPr>
                <w:rFonts w:ascii="Times New Roman" w:eastAsia="Calibri" w:hAnsi="Times New Roman" w:cs="Times New Roman"/>
                <w:color w:val="000000"/>
                <w:szCs w:val="24"/>
                <w:lang w:val="en-US"/>
              </w:rPr>
              <w:t xml:space="preserve"> menggunakan </w:t>
            </w:r>
            <w:r w:rsidRPr="00DB753A">
              <w:rPr>
                <w:rFonts w:ascii="Times New Roman" w:eastAsia="Calibri" w:hAnsi="Times New Roman" w:cs="Times New Roman"/>
                <w:i/>
                <w:color w:val="000000"/>
                <w:szCs w:val="24"/>
                <w:lang w:val="en-US"/>
              </w:rPr>
              <w:t>Market Model</w:t>
            </w:r>
          </w:p>
          <w:p w:rsidR="0098373F" w:rsidRPr="00DB753A" w:rsidRDefault="0098373F" w:rsidP="00A64E6A">
            <w:pPr>
              <w:numPr>
                <w:ilvl w:val="0"/>
                <w:numId w:val="12"/>
              </w:numPr>
              <w:spacing w:line="240" w:lineRule="auto"/>
              <w:ind w:left="164" w:hanging="196"/>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 xml:space="preserve">Periode peristiwa 11 hari sedangkan penelitian </w:t>
            </w:r>
            <w:r w:rsidR="00137AE3">
              <w:rPr>
                <w:rFonts w:ascii="Times New Roman" w:eastAsia="Calibri" w:hAnsi="Times New Roman" w:cs="Times New Roman"/>
                <w:color w:val="000000"/>
                <w:szCs w:val="24"/>
              </w:rPr>
              <w:t>peneliti</w:t>
            </w:r>
            <w:r w:rsidRPr="00DB753A">
              <w:rPr>
                <w:rFonts w:ascii="Times New Roman" w:eastAsia="Calibri" w:hAnsi="Times New Roman" w:cs="Times New Roman"/>
                <w:color w:val="000000"/>
                <w:szCs w:val="24"/>
              </w:rPr>
              <w:t xml:space="preserve"> 21 hari.</w:t>
            </w:r>
          </w:p>
          <w:p w:rsidR="00181D57" w:rsidRPr="00DB753A" w:rsidRDefault="00181D57" w:rsidP="00181D57">
            <w:pPr>
              <w:spacing w:line="240" w:lineRule="auto"/>
              <w:ind w:left="164"/>
              <w:contextualSpacing/>
              <w:jc w:val="left"/>
              <w:rPr>
                <w:rFonts w:ascii="Times New Roman" w:eastAsia="Calibri" w:hAnsi="Times New Roman" w:cs="Times New Roman"/>
                <w:color w:val="000000"/>
                <w:szCs w:val="24"/>
              </w:rPr>
            </w:pPr>
          </w:p>
        </w:tc>
      </w:tr>
      <w:tr w:rsidR="0098373F" w:rsidRPr="00DB753A" w:rsidTr="00710258">
        <w:trPr>
          <w:trHeight w:val="559"/>
          <w:jc w:val="center"/>
        </w:trPr>
        <w:tc>
          <w:tcPr>
            <w:tcW w:w="511" w:type="dxa"/>
          </w:tcPr>
          <w:p w:rsidR="0098373F" w:rsidRPr="00DB753A" w:rsidRDefault="0098373F" w:rsidP="0098373F">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2</w:t>
            </w:r>
          </w:p>
        </w:tc>
        <w:tc>
          <w:tcPr>
            <w:tcW w:w="3969" w:type="dxa"/>
          </w:tcPr>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color w:val="000000"/>
                <w:szCs w:val="24"/>
              </w:rPr>
              <w:t xml:space="preserve">Analisis Pengaruh Pengumuman Merger dan Akuisisi Terhadap Abnormal Return Saham dan Kinerja Keuangan Perusahaan (Studi Pada Tahun 2011 dan terdaftar di Bursa Efek Indonesia). </w:t>
            </w:r>
            <w:r w:rsidRPr="00DB753A">
              <w:rPr>
                <w:rFonts w:ascii="Times New Roman" w:eastAsia="Calibri" w:hAnsi="Times New Roman" w:cs="Times New Roman"/>
                <w:b/>
                <w:color w:val="000000"/>
                <w:szCs w:val="24"/>
              </w:rPr>
              <w:t>Neddy Sihombing dan Mustafa Kamal (2016)</w:t>
            </w:r>
          </w:p>
          <w:p w:rsidR="0098373F" w:rsidRPr="00DB753A" w:rsidRDefault="0098373F" w:rsidP="0098373F">
            <w:pPr>
              <w:spacing w:line="240" w:lineRule="auto"/>
              <w:contextualSpacing/>
              <w:rPr>
                <w:rFonts w:ascii="Times New Roman" w:eastAsia="Calibri" w:hAnsi="Times New Roman" w:cs="Times New Roman"/>
                <w:b/>
                <w:color w:val="000000"/>
                <w:szCs w:val="24"/>
              </w:rPr>
            </w:pPr>
          </w:p>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b/>
                <w:color w:val="000000"/>
                <w:szCs w:val="24"/>
              </w:rPr>
              <w:t>Sumber :</w:t>
            </w:r>
          </w:p>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b/>
                <w:color w:val="000000"/>
                <w:szCs w:val="24"/>
              </w:rPr>
              <w:t>http://ejournal-s1.undip.ac.id/index.php/dbr</w:t>
            </w:r>
          </w:p>
        </w:tc>
        <w:tc>
          <w:tcPr>
            <w:tcW w:w="2421" w:type="dxa"/>
          </w:tcPr>
          <w:p w:rsidR="0098373F" w:rsidRPr="00DB753A" w:rsidRDefault="0098373F" w:rsidP="0098373F">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 xml:space="preserve">Hasil Penelitian menunjukan bahwa peristiwa merger dan akuisisi tidak berpengaruh terhadap kinerja keuangan. </w:t>
            </w:r>
            <w:r w:rsidRPr="00DB753A">
              <w:rPr>
                <w:rFonts w:ascii="Times New Roman" w:eastAsia="Calibri" w:hAnsi="Times New Roman" w:cs="Times New Roman"/>
                <w:i/>
                <w:color w:val="000000"/>
                <w:szCs w:val="24"/>
              </w:rPr>
              <w:t xml:space="preserve">Abnormal Return </w:t>
            </w:r>
            <w:r w:rsidRPr="00DB753A">
              <w:rPr>
                <w:rFonts w:ascii="Times New Roman" w:eastAsia="Calibri" w:hAnsi="Times New Roman" w:cs="Times New Roman"/>
                <w:color w:val="000000"/>
                <w:szCs w:val="24"/>
              </w:rPr>
              <w:t>yang dihasilkan negatif dan tidak signifikan.</w:t>
            </w:r>
          </w:p>
        </w:tc>
        <w:tc>
          <w:tcPr>
            <w:tcW w:w="1711" w:type="dxa"/>
          </w:tcPr>
          <w:p w:rsidR="0098373F" w:rsidRPr="00DB753A" w:rsidRDefault="0098373F" w:rsidP="00A64E6A">
            <w:pPr>
              <w:numPr>
                <w:ilvl w:val="0"/>
                <w:numId w:val="12"/>
              </w:numPr>
              <w:spacing w:line="240" w:lineRule="auto"/>
              <w:ind w:left="120" w:hanging="180"/>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 xml:space="preserve">Variabel yang diteliti yaitu </w:t>
            </w:r>
            <w:r w:rsidRPr="00DB753A">
              <w:rPr>
                <w:rFonts w:ascii="Times New Roman" w:eastAsia="Calibri" w:hAnsi="Times New Roman" w:cs="Times New Roman"/>
                <w:i/>
                <w:color w:val="000000"/>
                <w:szCs w:val="24"/>
              </w:rPr>
              <w:t>Abnormal Return</w:t>
            </w:r>
          </w:p>
          <w:p w:rsidR="0098373F" w:rsidRPr="00DB753A" w:rsidRDefault="0098373F" w:rsidP="000815DB">
            <w:pPr>
              <w:spacing w:line="240" w:lineRule="auto"/>
              <w:ind w:left="120"/>
              <w:contextualSpacing/>
              <w:jc w:val="left"/>
              <w:rPr>
                <w:rFonts w:ascii="Times New Roman" w:eastAsia="Calibri" w:hAnsi="Times New Roman" w:cs="Times New Roman"/>
                <w:color w:val="000000"/>
                <w:szCs w:val="24"/>
              </w:rPr>
            </w:pPr>
          </w:p>
        </w:tc>
        <w:tc>
          <w:tcPr>
            <w:tcW w:w="1767" w:type="dxa"/>
          </w:tcPr>
          <w:p w:rsidR="0098373F" w:rsidRPr="00DB753A" w:rsidRDefault="0098373F" w:rsidP="00A64E6A">
            <w:pPr>
              <w:numPr>
                <w:ilvl w:val="0"/>
                <w:numId w:val="12"/>
              </w:numPr>
              <w:spacing w:line="240" w:lineRule="auto"/>
              <w:ind w:left="147" w:hanging="197"/>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Objek Penelitian</w:t>
            </w:r>
          </w:p>
          <w:p w:rsidR="0098373F" w:rsidRPr="00DB753A" w:rsidRDefault="0098373F" w:rsidP="000815DB">
            <w:pPr>
              <w:spacing w:line="240" w:lineRule="auto"/>
              <w:ind w:left="147"/>
              <w:contextualSpacing/>
              <w:jc w:val="left"/>
              <w:rPr>
                <w:rFonts w:ascii="Times New Roman" w:eastAsia="Calibri" w:hAnsi="Times New Roman" w:cs="Times New Roman"/>
                <w:color w:val="000000"/>
                <w:szCs w:val="24"/>
              </w:rPr>
            </w:pPr>
          </w:p>
        </w:tc>
      </w:tr>
      <w:tr w:rsidR="0098373F" w:rsidRPr="00DB753A" w:rsidTr="00710258">
        <w:trPr>
          <w:trHeight w:val="574"/>
          <w:jc w:val="center"/>
        </w:trPr>
        <w:tc>
          <w:tcPr>
            <w:tcW w:w="511" w:type="dxa"/>
          </w:tcPr>
          <w:p w:rsidR="0098373F" w:rsidRPr="00DB753A" w:rsidRDefault="0098373F" w:rsidP="0098373F">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3.</w:t>
            </w:r>
          </w:p>
        </w:tc>
        <w:tc>
          <w:tcPr>
            <w:tcW w:w="3969" w:type="dxa"/>
          </w:tcPr>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color w:val="000000"/>
                <w:szCs w:val="24"/>
              </w:rPr>
              <w:t xml:space="preserve">Pengaruh Pengumuman Merger dan Akuisisi Terhadap Harga Saham Perusahaan Merger dan Akuisisi yang Terdaftar di Bursa Efek Indonesia pada tahun 2012-2019. </w:t>
            </w:r>
            <w:r w:rsidRPr="00DB753A">
              <w:rPr>
                <w:rFonts w:ascii="Times New Roman" w:eastAsia="Calibri" w:hAnsi="Times New Roman" w:cs="Times New Roman"/>
                <w:b/>
                <w:color w:val="000000"/>
                <w:szCs w:val="24"/>
              </w:rPr>
              <w:t>Rizki Ayu Safitri (2020)</w:t>
            </w:r>
          </w:p>
          <w:p w:rsidR="0098373F" w:rsidRPr="00DB753A" w:rsidRDefault="0098373F" w:rsidP="0098373F">
            <w:pPr>
              <w:spacing w:line="240" w:lineRule="auto"/>
              <w:contextualSpacing/>
              <w:rPr>
                <w:rFonts w:ascii="Times New Roman" w:eastAsia="Calibri" w:hAnsi="Times New Roman" w:cs="Times New Roman"/>
                <w:b/>
                <w:color w:val="000000"/>
                <w:szCs w:val="24"/>
              </w:rPr>
            </w:pPr>
          </w:p>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b/>
                <w:color w:val="000000"/>
                <w:szCs w:val="24"/>
              </w:rPr>
              <w:t>Sumber :</w:t>
            </w:r>
          </w:p>
          <w:p w:rsidR="0098373F" w:rsidRPr="00DB753A" w:rsidRDefault="00F007ED" w:rsidP="0098373F">
            <w:pPr>
              <w:spacing w:line="240" w:lineRule="auto"/>
              <w:contextualSpacing/>
              <w:rPr>
                <w:rFonts w:ascii="Times New Roman" w:eastAsia="Calibri" w:hAnsi="Times New Roman" w:cs="Times New Roman"/>
                <w:b/>
                <w:color w:val="000000"/>
                <w:szCs w:val="24"/>
              </w:rPr>
            </w:pPr>
            <w:hyperlink r:id="rId19" w:history="1">
              <w:r w:rsidR="0098373F" w:rsidRPr="00DB753A">
                <w:rPr>
                  <w:rFonts w:ascii="Times New Roman" w:eastAsia="Calibri" w:hAnsi="Times New Roman" w:cs="Times New Roman"/>
                  <w:b/>
                  <w:color w:val="000000"/>
                  <w:szCs w:val="24"/>
                </w:rPr>
                <w:t>https://dspace.uii.ac.id/bitstream</w:t>
              </w:r>
            </w:hyperlink>
          </w:p>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b/>
                <w:color w:val="000000"/>
                <w:szCs w:val="24"/>
              </w:rPr>
              <w:t>/handle/123456789</w:t>
            </w:r>
          </w:p>
        </w:tc>
        <w:tc>
          <w:tcPr>
            <w:tcW w:w="2421" w:type="dxa"/>
          </w:tcPr>
          <w:p w:rsidR="0098373F" w:rsidRPr="00DB753A" w:rsidRDefault="0098373F" w:rsidP="0098373F">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lastRenderedPageBreak/>
              <w:t xml:space="preserve">Hasil Penelitian menujukkan bahwa pengamatan yang dilakukan ini tidak diperoleh adanya perbedaan reaksi yang </w:t>
            </w:r>
            <w:r w:rsidRPr="00DB753A">
              <w:rPr>
                <w:rFonts w:ascii="Times New Roman" w:eastAsia="Calibri" w:hAnsi="Times New Roman" w:cs="Times New Roman"/>
                <w:color w:val="000000"/>
                <w:szCs w:val="24"/>
              </w:rPr>
              <w:lastRenderedPageBreak/>
              <w:t xml:space="preserve">signifikan terhadap pengumuman merger. </w:t>
            </w:r>
          </w:p>
        </w:tc>
        <w:tc>
          <w:tcPr>
            <w:tcW w:w="1711" w:type="dxa"/>
          </w:tcPr>
          <w:p w:rsidR="0098373F" w:rsidRPr="00DB753A" w:rsidRDefault="0098373F" w:rsidP="00A64E6A">
            <w:pPr>
              <w:numPr>
                <w:ilvl w:val="0"/>
                <w:numId w:val="12"/>
              </w:numPr>
              <w:spacing w:line="240" w:lineRule="auto"/>
              <w:ind w:left="120" w:hanging="180"/>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lastRenderedPageBreak/>
              <w:t xml:space="preserve">Variabel yang diteliti yaitu </w:t>
            </w:r>
            <w:r w:rsidRPr="00DB753A">
              <w:rPr>
                <w:rFonts w:ascii="Times New Roman" w:eastAsia="Calibri" w:hAnsi="Times New Roman" w:cs="Times New Roman"/>
                <w:i/>
                <w:color w:val="000000"/>
                <w:szCs w:val="24"/>
              </w:rPr>
              <w:t>Abnormal Return</w:t>
            </w:r>
          </w:p>
          <w:p w:rsidR="0098373F" w:rsidRPr="00DB753A" w:rsidRDefault="0098373F" w:rsidP="000815DB">
            <w:pPr>
              <w:spacing w:line="240" w:lineRule="auto"/>
              <w:ind w:left="120"/>
              <w:contextualSpacing/>
              <w:jc w:val="left"/>
              <w:rPr>
                <w:rFonts w:ascii="Times New Roman" w:eastAsia="Calibri" w:hAnsi="Times New Roman" w:cs="Times New Roman"/>
                <w:color w:val="000000"/>
                <w:szCs w:val="24"/>
              </w:rPr>
            </w:pPr>
          </w:p>
        </w:tc>
        <w:tc>
          <w:tcPr>
            <w:tcW w:w="1767" w:type="dxa"/>
          </w:tcPr>
          <w:p w:rsidR="0098373F" w:rsidRPr="00DB753A" w:rsidRDefault="0098373F" w:rsidP="00A64E6A">
            <w:pPr>
              <w:numPr>
                <w:ilvl w:val="0"/>
                <w:numId w:val="12"/>
              </w:numPr>
              <w:spacing w:line="240" w:lineRule="auto"/>
              <w:ind w:left="204" w:hanging="229"/>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Objek Penelitian</w:t>
            </w:r>
          </w:p>
          <w:p w:rsidR="0098373F" w:rsidRPr="00DB753A" w:rsidRDefault="0098373F" w:rsidP="00A64E6A">
            <w:pPr>
              <w:numPr>
                <w:ilvl w:val="0"/>
                <w:numId w:val="12"/>
              </w:numPr>
              <w:spacing w:line="240" w:lineRule="auto"/>
              <w:ind w:left="204" w:hanging="229"/>
              <w:contextualSpacing/>
              <w:jc w:val="left"/>
              <w:rPr>
                <w:rFonts w:ascii="Times New Roman" w:eastAsia="Calibri" w:hAnsi="Times New Roman" w:cs="Times New Roman"/>
                <w:i/>
                <w:color w:val="000000"/>
                <w:szCs w:val="24"/>
              </w:rPr>
            </w:pPr>
            <w:r w:rsidRPr="00DB753A">
              <w:rPr>
                <w:rFonts w:ascii="Times New Roman" w:eastAsia="Calibri" w:hAnsi="Times New Roman" w:cs="Times New Roman"/>
                <w:color w:val="000000"/>
                <w:szCs w:val="24"/>
              </w:rPr>
              <w:t xml:space="preserve">Periode peristiwa 11 hari sedangkan </w:t>
            </w:r>
            <w:r w:rsidRPr="00DB753A">
              <w:rPr>
                <w:rFonts w:ascii="Times New Roman" w:eastAsia="Calibri" w:hAnsi="Times New Roman" w:cs="Times New Roman"/>
                <w:color w:val="000000"/>
                <w:szCs w:val="24"/>
              </w:rPr>
              <w:lastRenderedPageBreak/>
              <w:t xml:space="preserve">penelitian </w:t>
            </w:r>
            <w:r w:rsidR="00137AE3">
              <w:rPr>
                <w:rFonts w:ascii="Times New Roman" w:eastAsia="Calibri" w:hAnsi="Times New Roman" w:cs="Times New Roman"/>
                <w:color w:val="000000"/>
                <w:szCs w:val="24"/>
              </w:rPr>
              <w:t>peneliti</w:t>
            </w:r>
            <w:r w:rsidRPr="00DB753A">
              <w:rPr>
                <w:rFonts w:ascii="Times New Roman" w:eastAsia="Calibri" w:hAnsi="Times New Roman" w:cs="Times New Roman"/>
                <w:color w:val="000000"/>
                <w:szCs w:val="24"/>
              </w:rPr>
              <w:t xml:space="preserve"> 21 hari.</w:t>
            </w:r>
          </w:p>
        </w:tc>
      </w:tr>
      <w:tr w:rsidR="0098373F" w:rsidRPr="00DB753A" w:rsidTr="00710258">
        <w:trPr>
          <w:trHeight w:val="559"/>
          <w:jc w:val="center"/>
        </w:trPr>
        <w:tc>
          <w:tcPr>
            <w:tcW w:w="511" w:type="dxa"/>
          </w:tcPr>
          <w:p w:rsidR="0098373F" w:rsidRPr="00DB753A" w:rsidRDefault="0098373F" w:rsidP="0098373F">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lastRenderedPageBreak/>
              <w:t>4.</w:t>
            </w:r>
          </w:p>
        </w:tc>
        <w:tc>
          <w:tcPr>
            <w:tcW w:w="3969" w:type="dxa"/>
          </w:tcPr>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color w:val="000000"/>
                <w:szCs w:val="24"/>
              </w:rPr>
              <w:t xml:space="preserve">Analisis Reaksi Pasar Sebelum dan Sesudah Pengumuman Akuisisi di Bursa Efek Indonesia (BEI). </w:t>
            </w:r>
            <w:r w:rsidRPr="00DB753A">
              <w:rPr>
                <w:rFonts w:ascii="Times New Roman" w:eastAsia="Calibri" w:hAnsi="Times New Roman" w:cs="Times New Roman"/>
                <w:b/>
                <w:color w:val="000000"/>
                <w:szCs w:val="24"/>
              </w:rPr>
              <w:t>I Kadek Redy Irawan dan Ica Rika Candraningrat (2020)</w:t>
            </w:r>
          </w:p>
          <w:p w:rsidR="0098373F" w:rsidRPr="00DB753A" w:rsidRDefault="0098373F" w:rsidP="0098373F">
            <w:pPr>
              <w:spacing w:line="240" w:lineRule="auto"/>
              <w:contextualSpacing/>
              <w:rPr>
                <w:rFonts w:ascii="Times New Roman" w:eastAsia="Calibri" w:hAnsi="Times New Roman" w:cs="Times New Roman"/>
                <w:b/>
                <w:color w:val="000000"/>
                <w:szCs w:val="24"/>
              </w:rPr>
            </w:pPr>
          </w:p>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b/>
                <w:color w:val="000000"/>
                <w:szCs w:val="24"/>
              </w:rPr>
              <w:t>Sumber :</w:t>
            </w:r>
          </w:p>
          <w:p w:rsidR="0098373F" w:rsidRPr="00DB753A" w:rsidRDefault="00F007ED" w:rsidP="0098373F">
            <w:pPr>
              <w:spacing w:line="240" w:lineRule="auto"/>
              <w:contextualSpacing/>
              <w:rPr>
                <w:rFonts w:ascii="Times New Roman" w:eastAsia="Calibri" w:hAnsi="Times New Roman" w:cs="Times New Roman"/>
                <w:b/>
                <w:color w:val="000000"/>
                <w:szCs w:val="24"/>
              </w:rPr>
            </w:pPr>
            <w:hyperlink r:id="rId20" w:history="1">
              <w:r w:rsidR="0098373F" w:rsidRPr="00DB753A">
                <w:rPr>
                  <w:rFonts w:ascii="Times New Roman" w:eastAsia="Calibri" w:hAnsi="Times New Roman" w:cs="Times New Roman"/>
                  <w:b/>
                  <w:color w:val="000000"/>
                  <w:szCs w:val="24"/>
                </w:rPr>
                <w:t>http://www.tjyybjb.ac.cn/CN/article/</w:t>
              </w:r>
            </w:hyperlink>
          </w:p>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b/>
                <w:color w:val="000000"/>
                <w:szCs w:val="24"/>
              </w:rPr>
              <w:t>downloadArticleFile.do?attachType</w:t>
            </w:r>
          </w:p>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b/>
                <w:color w:val="000000"/>
                <w:szCs w:val="24"/>
              </w:rPr>
              <w:t>=PDF&amp;id=9987</w:t>
            </w:r>
          </w:p>
        </w:tc>
        <w:tc>
          <w:tcPr>
            <w:tcW w:w="2421" w:type="dxa"/>
          </w:tcPr>
          <w:p w:rsidR="0098373F" w:rsidRPr="00DB753A" w:rsidRDefault="0098373F" w:rsidP="006E61E7">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Hasil Penelitian menunjukkan bahwa</w:t>
            </w:r>
            <w:r w:rsidR="006E61E7" w:rsidRPr="00DB753A">
              <w:rPr>
                <w:rFonts w:ascii="Times New Roman" w:eastAsia="Calibri" w:hAnsi="Times New Roman" w:cs="Times New Roman"/>
                <w:color w:val="000000"/>
                <w:szCs w:val="24"/>
                <w:lang w:val="en-US"/>
              </w:rPr>
              <w:t xml:space="preserve"> rata-rata </w:t>
            </w:r>
            <w:r w:rsidR="006E61E7" w:rsidRPr="00DB753A">
              <w:rPr>
                <w:rFonts w:ascii="Times New Roman" w:eastAsia="Calibri" w:hAnsi="Times New Roman" w:cs="Times New Roman"/>
                <w:i/>
                <w:color w:val="000000"/>
                <w:szCs w:val="24"/>
                <w:lang w:val="en-US"/>
              </w:rPr>
              <w:t xml:space="preserve">abnormal return </w:t>
            </w:r>
            <w:r w:rsidR="006E61E7" w:rsidRPr="00DB753A">
              <w:rPr>
                <w:rFonts w:ascii="Times New Roman" w:eastAsia="Calibri" w:hAnsi="Times New Roman" w:cs="Times New Roman"/>
                <w:color w:val="000000"/>
                <w:szCs w:val="24"/>
                <w:lang w:val="en-US"/>
              </w:rPr>
              <w:t>positif terjadi dihari t-5, t-4, t-3, t-3, t0, dihari t+1 dan t+3. Penelitian ini</w:t>
            </w:r>
            <w:r w:rsidRPr="00DB753A">
              <w:rPr>
                <w:rFonts w:ascii="Times New Roman" w:eastAsia="Calibri" w:hAnsi="Times New Roman" w:cs="Times New Roman"/>
                <w:color w:val="000000"/>
                <w:szCs w:val="24"/>
              </w:rPr>
              <w:t xml:space="preserve"> menggunakan jangka waktu selama 5 hari sebelum dan 5 hari sesudah pengumuman merger dan akuisisi ini menunjukkan bahwa tidak terdapat perbedaan yang signifikan rata-rata.</w:t>
            </w:r>
          </w:p>
        </w:tc>
        <w:tc>
          <w:tcPr>
            <w:tcW w:w="1711" w:type="dxa"/>
          </w:tcPr>
          <w:p w:rsidR="0098373F" w:rsidRPr="00DB753A" w:rsidRDefault="0098373F" w:rsidP="00A64E6A">
            <w:pPr>
              <w:numPr>
                <w:ilvl w:val="0"/>
                <w:numId w:val="12"/>
              </w:numPr>
              <w:spacing w:line="240" w:lineRule="auto"/>
              <w:ind w:left="106" w:hanging="164"/>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 xml:space="preserve">Variabel yang diteliti yaitu </w:t>
            </w:r>
            <w:r w:rsidRPr="00DB753A">
              <w:rPr>
                <w:rFonts w:ascii="Times New Roman" w:eastAsia="Calibri" w:hAnsi="Times New Roman" w:cs="Times New Roman"/>
                <w:i/>
                <w:color w:val="000000"/>
                <w:szCs w:val="24"/>
              </w:rPr>
              <w:t>Abnormal Return</w:t>
            </w:r>
          </w:p>
          <w:p w:rsidR="0098373F" w:rsidRPr="00DB753A" w:rsidRDefault="0098373F" w:rsidP="000815DB">
            <w:pPr>
              <w:spacing w:line="240" w:lineRule="auto"/>
              <w:ind w:left="106"/>
              <w:contextualSpacing/>
              <w:jc w:val="left"/>
              <w:rPr>
                <w:rFonts w:ascii="Times New Roman" w:eastAsia="Calibri" w:hAnsi="Times New Roman" w:cs="Times New Roman"/>
                <w:color w:val="000000"/>
                <w:szCs w:val="24"/>
              </w:rPr>
            </w:pPr>
          </w:p>
        </w:tc>
        <w:tc>
          <w:tcPr>
            <w:tcW w:w="1767" w:type="dxa"/>
          </w:tcPr>
          <w:p w:rsidR="0098373F" w:rsidRPr="00DB753A" w:rsidRDefault="0098373F" w:rsidP="00A64E6A">
            <w:pPr>
              <w:numPr>
                <w:ilvl w:val="0"/>
                <w:numId w:val="12"/>
              </w:numPr>
              <w:spacing w:line="240" w:lineRule="auto"/>
              <w:ind w:left="196" w:hanging="209"/>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Objek Penelitian</w:t>
            </w:r>
          </w:p>
          <w:p w:rsidR="006E61E7" w:rsidRPr="00DB753A" w:rsidRDefault="006E61E7" w:rsidP="00A64E6A">
            <w:pPr>
              <w:numPr>
                <w:ilvl w:val="0"/>
                <w:numId w:val="12"/>
              </w:numPr>
              <w:spacing w:line="240" w:lineRule="auto"/>
              <w:ind w:left="164" w:hanging="196"/>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lang w:val="en-US"/>
              </w:rPr>
              <w:t xml:space="preserve">Penelitian ini menggunakan </w:t>
            </w:r>
            <w:r w:rsidRPr="00DB753A">
              <w:rPr>
                <w:rFonts w:ascii="Times New Roman" w:eastAsia="Calibri" w:hAnsi="Times New Roman" w:cs="Times New Roman"/>
                <w:i/>
                <w:color w:val="000000"/>
                <w:szCs w:val="24"/>
                <w:lang w:val="en-US"/>
              </w:rPr>
              <w:t xml:space="preserve">Market Adjusted Model </w:t>
            </w:r>
            <w:r w:rsidRPr="00DB753A">
              <w:rPr>
                <w:rFonts w:ascii="Times New Roman" w:eastAsia="Calibri" w:hAnsi="Times New Roman" w:cs="Times New Roman"/>
                <w:color w:val="000000"/>
                <w:szCs w:val="24"/>
                <w:lang w:val="en-US"/>
              </w:rPr>
              <w:t xml:space="preserve">sedangkan </w:t>
            </w:r>
            <w:r w:rsidR="00137AE3">
              <w:rPr>
                <w:rFonts w:ascii="Times New Roman" w:eastAsia="Calibri" w:hAnsi="Times New Roman" w:cs="Times New Roman"/>
                <w:color w:val="000000"/>
                <w:szCs w:val="24"/>
                <w:lang w:val="en-US"/>
              </w:rPr>
              <w:t>peneliti</w:t>
            </w:r>
            <w:r w:rsidRPr="00DB753A">
              <w:rPr>
                <w:rFonts w:ascii="Times New Roman" w:eastAsia="Calibri" w:hAnsi="Times New Roman" w:cs="Times New Roman"/>
                <w:color w:val="000000"/>
                <w:szCs w:val="24"/>
                <w:lang w:val="en-US"/>
              </w:rPr>
              <w:t xml:space="preserve"> menggunakan </w:t>
            </w:r>
            <w:r w:rsidRPr="00DB753A">
              <w:rPr>
                <w:rFonts w:ascii="Times New Roman" w:eastAsia="Calibri" w:hAnsi="Times New Roman" w:cs="Times New Roman"/>
                <w:i/>
                <w:color w:val="000000"/>
                <w:szCs w:val="24"/>
                <w:lang w:val="en-US"/>
              </w:rPr>
              <w:t>Market Model</w:t>
            </w:r>
          </w:p>
          <w:p w:rsidR="0098373F" w:rsidRPr="00DB753A" w:rsidRDefault="0098373F" w:rsidP="00A64E6A">
            <w:pPr>
              <w:numPr>
                <w:ilvl w:val="0"/>
                <w:numId w:val="12"/>
              </w:numPr>
              <w:spacing w:line="240" w:lineRule="auto"/>
              <w:ind w:left="196" w:hanging="209"/>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 xml:space="preserve">Periode peristiwa 11 hari sedangkan penelitian </w:t>
            </w:r>
            <w:r w:rsidR="00137AE3">
              <w:rPr>
                <w:rFonts w:ascii="Times New Roman" w:eastAsia="Calibri" w:hAnsi="Times New Roman" w:cs="Times New Roman"/>
                <w:color w:val="000000"/>
                <w:szCs w:val="24"/>
              </w:rPr>
              <w:t>peneliti</w:t>
            </w:r>
            <w:r w:rsidRPr="00DB753A">
              <w:rPr>
                <w:rFonts w:ascii="Times New Roman" w:eastAsia="Calibri" w:hAnsi="Times New Roman" w:cs="Times New Roman"/>
                <w:color w:val="000000"/>
                <w:szCs w:val="24"/>
              </w:rPr>
              <w:t xml:space="preserve"> 21 hari.</w:t>
            </w:r>
          </w:p>
        </w:tc>
      </w:tr>
      <w:tr w:rsidR="0098373F" w:rsidRPr="00DB753A" w:rsidTr="00710258">
        <w:trPr>
          <w:trHeight w:val="559"/>
          <w:jc w:val="center"/>
        </w:trPr>
        <w:tc>
          <w:tcPr>
            <w:tcW w:w="511" w:type="dxa"/>
          </w:tcPr>
          <w:p w:rsidR="0098373F" w:rsidRPr="00DB753A" w:rsidRDefault="0098373F" w:rsidP="0098373F">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5.</w:t>
            </w:r>
          </w:p>
        </w:tc>
        <w:tc>
          <w:tcPr>
            <w:tcW w:w="3969" w:type="dxa"/>
          </w:tcPr>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color w:val="000000"/>
                <w:szCs w:val="24"/>
              </w:rPr>
              <w:t xml:space="preserve">Analisis Reaksi Pasar Atas Penggabungan Usaha Pada Perusahaan Go Public di Bursa Efek Indonesia Periode 2012-2014. </w:t>
            </w:r>
            <w:r w:rsidRPr="00DB753A">
              <w:rPr>
                <w:rFonts w:ascii="Times New Roman" w:eastAsia="Calibri" w:hAnsi="Times New Roman" w:cs="Times New Roman"/>
                <w:b/>
                <w:color w:val="000000"/>
                <w:szCs w:val="24"/>
              </w:rPr>
              <w:t>Dhita Hariani Br Tarigan dan Romasi Luman Gaol (2017)</w:t>
            </w:r>
          </w:p>
          <w:p w:rsidR="0098373F" w:rsidRPr="00DB753A" w:rsidRDefault="0098373F" w:rsidP="0098373F">
            <w:pPr>
              <w:spacing w:line="240" w:lineRule="auto"/>
              <w:contextualSpacing/>
              <w:rPr>
                <w:rFonts w:ascii="Times New Roman" w:eastAsia="Calibri" w:hAnsi="Times New Roman" w:cs="Times New Roman"/>
                <w:b/>
                <w:color w:val="000000"/>
                <w:szCs w:val="24"/>
              </w:rPr>
            </w:pPr>
          </w:p>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b/>
                <w:color w:val="000000"/>
                <w:szCs w:val="24"/>
              </w:rPr>
              <w:t>Sumber :</w:t>
            </w:r>
          </w:p>
          <w:p w:rsidR="0098373F" w:rsidRPr="00DB753A" w:rsidRDefault="00F007ED" w:rsidP="0098373F">
            <w:pPr>
              <w:spacing w:line="240" w:lineRule="auto"/>
              <w:contextualSpacing/>
              <w:rPr>
                <w:rFonts w:ascii="Times New Roman" w:eastAsia="Calibri" w:hAnsi="Times New Roman" w:cs="Times New Roman"/>
                <w:b/>
                <w:color w:val="000000"/>
                <w:szCs w:val="24"/>
              </w:rPr>
            </w:pPr>
            <w:hyperlink r:id="rId21" w:history="1">
              <w:r w:rsidR="0098373F" w:rsidRPr="00DB753A">
                <w:rPr>
                  <w:rFonts w:ascii="Times New Roman" w:eastAsia="Calibri" w:hAnsi="Times New Roman" w:cs="Times New Roman"/>
                  <w:b/>
                  <w:color w:val="000000"/>
                  <w:szCs w:val="24"/>
                </w:rPr>
                <w:t>http://ejournal.ust.ac.id/index.php</w:t>
              </w:r>
            </w:hyperlink>
          </w:p>
          <w:p w:rsidR="0098373F" w:rsidRPr="00DB753A" w:rsidRDefault="0098373F" w:rsidP="0098373F">
            <w:pPr>
              <w:spacing w:line="240" w:lineRule="auto"/>
              <w:contextualSpacing/>
              <w:rPr>
                <w:rFonts w:ascii="Times New Roman" w:eastAsia="Calibri" w:hAnsi="Times New Roman" w:cs="Times New Roman"/>
                <w:b/>
                <w:color w:val="000000"/>
                <w:szCs w:val="24"/>
              </w:rPr>
            </w:pPr>
            <w:r w:rsidRPr="00DB753A">
              <w:rPr>
                <w:rFonts w:ascii="Times New Roman" w:eastAsia="Calibri" w:hAnsi="Times New Roman" w:cs="Times New Roman"/>
                <w:b/>
                <w:color w:val="000000"/>
                <w:szCs w:val="24"/>
              </w:rPr>
              <w:t>/JRAK/article/view/446</w:t>
            </w:r>
          </w:p>
        </w:tc>
        <w:tc>
          <w:tcPr>
            <w:tcW w:w="2421" w:type="dxa"/>
          </w:tcPr>
          <w:p w:rsidR="0098373F" w:rsidRPr="00DB753A" w:rsidRDefault="0098373F" w:rsidP="0098373F">
            <w:pPr>
              <w:spacing w:line="240" w:lineRule="auto"/>
              <w:contextualSpacing/>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 xml:space="preserve">Hasil Penelitian menunjukkan bahwa dengan menggunakan jangka waktu selama 10 hari sebelum dan sesudah pengumuman merger dan akuisisi ini terdapat perbedaan signifikan </w:t>
            </w:r>
            <w:r w:rsidRPr="00DB753A">
              <w:rPr>
                <w:rFonts w:ascii="Times New Roman" w:eastAsia="Calibri" w:hAnsi="Times New Roman" w:cs="Times New Roman"/>
                <w:i/>
                <w:color w:val="000000"/>
                <w:szCs w:val="24"/>
              </w:rPr>
              <w:t xml:space="preserve">abnormal return </w:t>
            </w:r>
            <w:r w:rsidRPr="00DB753A">
              <w:rPr>
                <w:rFonts w:ascii="Times New Roman" w:eastAsia="Calibri" w:hAnsi="Times New Roman" w:cs="Times New Roman"/>
                <w:color w:val="000000"/>
                <w:szCs w:val="24"/>
              </w:rPr>
              <w:t xml:space="preserve">pada beberapa hari periode penelitian, namun dengan return yang kecil. </w:t>
            </w:r>
          </w:p>
        </w:tc>
        <w:tc>
          <w:tcPr>
            <w:tcW w:w="1711" w:type="dxa"/>
          </w:tcPr>
          <w:p w:rsidR="0098373F" w:rsidRPr="00DB753A" w:rsidRDefault="0098373F" w:rsidP="00A64E6A">
            <w:pPr>
              <w:numPr>
                <w:ilvl w:val="0"/>
                <w:numId w:val="13"/>
              </w:numPr>
              <w:spacing w:line="240" w:lineRule="auto"/>
              <w:ind w:left="191" w:hanging="187"/>
              <w:contextualSpacing/>
              <w:jc w:val="left"/>
              <w:rPr>
                <w:rFonts w:ascii="Times New Roman" w:eastAsia="Calibri" w:hAnsi="Times New Roman" w:cs="Times New Roman"/>
                <w:i/>
                <w:color w:val="000000"/>
                <w:szCs w:val="24"/>
              </w:rPr>
            </w:pPr>
            <w:r w:rsidRPr="00DB753A">
              <w:rPr>
                <w:rFonts w:ascii="Times New Roman" w:eastAsia="Calibri" w:hAnsi="Times New Roman" w:cs="Times New Roman"/>
                <w:color w:val="000000"/>
                <w:szCs w:val="24"/>
              </w:rPr>
              <w:t xml:space="preserve">Variabel yang diteliti yaitu </w:t>
            </w:r>
            <w:r w:rsidRPr="00DB753A">
              <w:rPr>
                <w:rFonts w:ascii="Times New Roman" w:eastAsia="Calibri" w:hAnsi="Times New Roman" w:cs="Times New Roman"/>
                <w:i/>
                <w:color w:val="000000"/>
                <w:szCs w:val="24"/>
              </w:rPr>
              <w:t>Abnormal Return</w:t>
            </w:r>
          </w:p>
          <w:p w:rsidR="0098373F" w:rsidRPr="00DB753A" w:rsidRDefault="0098373F" w:rsidP="000815DB">
            <w:pPr>
              <w:spacing w:line="240" w:lineRule="auto"/>
              <w:ind w:left="4"/>
              <w:contextualSpacing/>
              <w:jc w:val="left"/>
              <w:rPr>
                <w:rFonts w:ascii="Times New Roman" w:eastAsia="Calibri" w:hAnsi="Times New Roman" w:cs="Times New Roman"/>
                <w:color w:val="000000"/>
                <w:szCs w:val="24"/>
              </w:rPr>
            </w:pPr>
          </w:p>
        </w:tc>
        <w:tc>
          <w:tcPr>
            <w:tcW w:w="1767" w:type="dxa"/>
          </w:tcPr>
          <w:p w:rsidR="0098373F" w:rsidRPr="00DB753A" w:rsidRDefault="0098373F" w:rsidP="00A64E6A">
            <w:pPr>
              <w:numPr>
                <w:ilvl w:val="0"/>
                <w:numId w:val="13"/>
              </w:numPr>
              <w:spacing w:line="240" w:lineRule="auto"/>
              <w:ind w:left="189" w:hanging="161"/>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Objek Penelitian</w:t>
            </w:r>
          </w:p>
          <w:p w:rsidR="006E61E7" w:rsidRPr="00DB753A" w:rsidRDefault="006E61E7" w:rsidP="00A64E6A">
            <w:pPr>
              <w:numPr>
                <w:ilvl w:val="0"/>
                <w:numId w:val="12"/>
              </w:numPr>
              <w:spacing w:line="240" w:lineRule="auto"/>
              <w:ind w:left="164" w:hanging="196"/>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lang w:val="en-US"/>
              </w:rPr>
              <w:t xml:space="preserve">Penelitian ini menggunakan </w:t>
            </w:r>
            <w:r w:rsidRPr="00DB753A">
              <w:rPr>
                <w:rFonts w:ascii="Times New Roman" w:eastAsia="Calibri" w:hAnsi="Times New Roman" w:cs="Times New Roman"/>
                <w:i/>
                <w:color w:val="000000"/>
                <w:szCs w:val="24"/>
                <w:lang w:val="en-US"/>
              </w:rPr>
              <w:t xml:space="preserve">Market Adjusted Model </w:t>
            </w:r>
            <w:r w:rsidRPr="00DB753A">
              <w:rPr>
                <w:rFonts w:ascii="Times New Roman" w:eastAsia="Calibri" w:hAnsi="Times New Roman" w:cs="Times New Roman"/>
                <w:color w:val="000000"/>
                <w:szCs w:val="24"/>
                <w:lang w:val="en-US"/>
              </w:rPr>
              <w:t xml:space="preserve">sedangkan </w:t>
            </w:r>
            <w:r w:rsidR="00137AE3">
              <w:rPr>
                <w:rFonts w:ascii="Times New Roman" w:eastAsia="Calibri" w:hAnsi="Times New Roman" w:cs="Times New Roman"/>
                <w:color w:val="000000"/>
                <w:szCs w:val="24"/>
                <w:lang w:val="en-US"/>
              </w:rPr>
              <w:t>peneliti</w:t>
            </w:r>
            <w:r w:rsidRPr="00DB753A">
              <w:rPr>
                <w:rFonts w:ascii="Times New Roman" w:eastAsia="Calibri" w:hAnsi="Times New Roman" w:cs="Times New Roman"/>
                <w:color w:val="000000"/>
                <w:szCs w:val="24"/>
                <w:lang w:val="en-US"/>
              </w:rPr>
              <w:t xml:space="preserve"> menggunakan </w:t>
            </w:r>
            <w:r w:rsidRPr="00DB753A">
              <w:rPr>
                <w:rFonts w:ascii="Times New Roman" w:eastAsia="Calibri" w:hAnsi="Times New Roman" w:cs="Times New Roman"/>
                <w:i/>
                <w:color w:val="000000"/>
                <w:szCs w:val="24"/>
                <w:lang w:val="en-US"/>
              </w:rPr>
              <w:t>Market Model</w:t>
            </w:r>
          </w:p>
          <w:p w:rsidR="006E61E7" w:rsidRPr="00DB753A" w:rsidRDefault="006E61E7" w:rsidP="006E61E7">
            <w:pPr>
              <w:spacing w:line="240" w:lineRule="auto"/>
              <w:ind w:left="189"/>
              <w:contextualSpacing/>
              <w:jc w:val="left"/>
              <w:rPr>
                <w:rFonts w:ascii="Times New Roman" w:eastAsia="Calibri" w:hAnsi="Times New Roman" w:cs="Times New Roman"/>
                <w:color w:val="000000"/>
                <w:szCs w:val="24"/>
              </w:rPr>
            </w:pPr>
          </w:p>
        </w:tc>
      </w:tr>
      <w:tr w:rsidR="005D02F2" w:rsidRPr="00DB753A" w:rsidTr="00710258">
        <w:trPr>
          <w:trHeight w:val="2591"/>
          <w:jc w:val="center"/>
        </w:trPr>
        <w:tc>
          <w:tcPr>
            <w:tcW w:w="511" w:type="dxa"/>
          </w:tcPr>
          <w:p w:rsidR="005D02F2" w:rsidRPr="00DB753A" w:rsidRDefault="005D02F2" w:rsidP="0098373F">
            <w:pPr>
              <w:spacing w:line="240" w:lineRule="auto"/>
              <w:contextualSpacing/>
              <w:rPr>
                <w:rFonts w:ascii="Times New Roman" w:eastAsia="Calibri" w:hAnsi="Times New Roman" w:cs="Times New Roman"/>
                <w:color w:val="000000"/>
                <w:szCs w:val="24"/>
                <w:lang w:val="en-US"/>
              </w:rPr>
            </w:pPr>
            <w:r w:rsidRPr="00DB753A">
              <w:rPr>
                <w:rFonts w:ascii="Times New Roman" w:eastAsia="Calibri" w:hAnsi="Times New Roman" w:cs="Times New Roman"/>
                <w:color w:val="000000"/>
                <w:szCs w:val="24"/>
                <w:lang w:val="en-US"/>
              </w:rPr>
              <w:t>6</w:t>
            </w:r>
          </w:p>
        </w:tc>
        <w:tc>
          <w:tcPr>
            <w:tcW w:w="3969" w:type="dxa"/>
          </w:tcPr>
          <w:p w:rsidR="005D02F2" w:rsidRPr="00DB753A" w:rsidRDefault="005D02F2" w:rsidP="0098373F">
            <w:pPr>
              <w:spacing w:line="240" w:lineRule="auto"/>
              <w:contextualSpacing/>
              <w:rPr>
                <w:rFonts w:ascii="Times New Roman" w:eastAsia="Calibri" w:hAnsi="Times New Roman" w:cs="Times New Roman"/>
                <w:b/>
                <w:color w:val="000000"/>
                <w:szCs w:val="24"/>
                <w:lang w:val="en-US"/>
              </w:rPr>
            </w:pPr>
            <w:r w:rsidRPr="00DB753A">
              <w:rPr>
                <w:rFonts w:ascii="Times New Roman" w:eastAsia="Calibri" w:hAnsi="Times New Roman" w:cs="Times New Roman"/>
                <w:color w:val="000000"/>
                <w:szCs w:val="24"/>
                <w:lang w:val="en-US"/>
              </w:rPr>
              <w:t xml:space="preserve">Pengaruh Pengumuman Merger Terhadap Abnormal Return dan Aktivitas Volume Perdagangan Saham (Studi Pada Perusahaan Perbankan di Indonesia). </w:t>
            </w:r>
            <w:r w:rsidRPr="00DB753A">
              <w:rPr>
                <w:rFonts w:ascii="Times New Roman" w:eastAsia="Calibri" w:hAnsi="Times New Roman" w:cs="Times New Roman"/>
                <w:b/>
                <w:color w:val="000000"/>
                <w:szCs w:val="24"/>
                <w:lang w:val="en-US"/>
              </w:rPr>
              <w:t>Mohamad Ali Wairooy (2019)</w:t>
            </w:r>
          </w:p>
          <w:p w:rsidR="005D02F2" w:rsidRPr="00DB753A" w:rsidRDefault="005D02F2" w:rsidP="0098373F">
            <w:pPr>
              <w:spacing w:line="240" w:lineRule="auto"/>
              <w:contextualSpacing/>
              <w:rPr>
                <w:rFonts w:ascii="Times New Roman" w:eastAsia="Calibri" w:hAnsi="Times New Roman" w:cs="Times New Roman"/>
                <w:b/>
                <w:color w:val="000000"/>
                <w:szCs w:val="24"/>
                <w:lang w:val="en-US"/>
              </w:rPr>
            </w:pPr>
          </w:p>
          <w:p w:rsidR="005D02F2" w:rsidRPr="00DB753A" w:rsidRDefault="005D02F2" w:rsidP="0098373F">
            <w:pPr>
              <w:spacing w:line="240" w:lineRule="auto"/>
              <w:contextualSpacing/>
              <w:rPr>
                <w:rFonts w:ascii="Times New Roman" w:eastAsia="Calibri" w:hAnsi="Times New Roman" w:cs="Times New Roman"/>
                <w:b/>
                <w:color w:val="000000"/>
                <w:szCs w:val="24"/>
                <w:lang w:val="en-US"/>
              </w:rPr>
            </w:pPr>
            <w:r w:rsidRPr="00DB753A">
              <w:rPr>
                <w:rFonts w:ascii="Times New Roman" w:eastAsia="Calibri" w:hAnsi="Times New Roman" w:cs="Times New Roman"/>
                <w:b/>
                <w:color w:val="000000"/>
                <w:szCs w:val="24"/>
                <w:lang w:val="en-US"/>
              </w:rPr>
              <w:t>Sumber :</w:t>
            </w:r>
          </w:p>
          <w:p w:rsidR="005D02F2" w:rsidRPr="00DB753A" w:rsidRDefault="00F007ED" w:rsidP="0098373F">
            <w:pPr>
              <w:spacing w:line="240" w:lineRule="auto"/>
              <w:contextualSpacing/>
              <w:rPr>
                <w:rFonts w:ascii="Times New Roman" w:eastAsia="Calibri" w:hAnsi="Times New Roman" w:cs="Times New Roman"/>
                <w:b/>
                <w:color w:val="000000" w:themeColor="text1"/>
                <w:szCs w:val="24"/>
                <w:lang w:val="en-US"/>
              </w:rPr>
            </w:pPr>
            <w:hyperlink r:id="rId22" w:history="1">
              <w:r w:rsidR="005D02F2" w:rsidRPr="00DB753A">
                <w:rPr>
                  <w:rStyle w:val="Hyperlink"/>
                  <w:rFonts w:ascii="Times New Roman" w:eastAsia="Calibri" w:hAnsi="Times New Roman" w:cs="Times New Roman"/>
                  <w:b/>
                  <w:color w:val="000000" w:themeColor="text1"/>
                  <w:szCs w:val="24"/>
                  <w:u w:val="none"/>
                  <w:lang w:val="en-US"/>
                </w:rPr>
                <w:t>https://core.ac.uk/download/</w:t>
              </w:r>
            </w:hyperlink>
          </w:p>
          <w:p w:rsidR="005D02F2" w:rsidRPr="00DB753A" w:rsidRDefault="005D02F2" w:rsidP="0098373F">
            <w:pPr>
              <w:spacing w:line="240" w:lineRule="auto"/>
              <w:contextualSpacing/>
              <w:rPr>
                <w:rFonts w:ascii="Times New Roman" w:eastAsia="Calibri" w:hAnsi="Times New Roman" w:cs="Times New Roman"/>
                <w:b/>
                <w:color w:val="000000"/>
                <w:szCs w:val="24"/>
                <w:lang w:val="en-US"/>
              </w:rPr>
            </w:pPr>
            <w:r w:rsidRPr="00DB753A">
              <w:rPr>
                <w:rFonts w:ascii="Times New Roman" w:eastAsia="Calibri" w:hAnsi="Times New Roman" w:cs="Times New Roman"/>
                <w:b/>
                <w:color w:val="000000" w:themeColor="text1"/>
                <w:szCs w:val="24"/>
                <w:lang w:val="en-US"/>
              </w:rPr>
              <w:t>pdf/233602055.pdf</w:t>
            </w:r>
          </w:p>
        </w:tc>
        <w:tc>
          <w:tcPr>
            <w:tcW w:w="2421" w:type="dxa"/>
          </w:tcPr>
          <w:p w:rsidR="00E71683" w:rsidRPr="00DB753A" w:rsidRDefault="002C5FF1" w:rsidP="0098373F">
            <w:pPr>
              <w:spacing w:line="240" w:lineRule="auto"/>
              <w:contextualSpacing/>
              <w:rPr>
                <w:rFonts w:ascii="Times New Roman" w:eastAsia="Calibri" w:hAnsi="Times New Roman" w:cs="Times New Roman"/>
                <w:color w:val="000000"/>
                <w:szCs w:val="24"/>
                <w:lang w:val="en-US"/>
              </w:rPr>
            </w:pPr>
            <w:r w:rsidRPr="00DB753A">
              <w:rPr>
                <w:rFonts w:ascii="Times New Roman" w:eastAsia="Calibri" w:hAnsi="Times New Roman" w:cs="Times New Roman"/>
                <w:color w:val="000000"/>
                <w:szCs w:val="24"/>
                <w:lang w:val="en-US"/>
              </w:rPr>
              <w:t xml:space="preserve">Hasil penelitian menunjukkan bahwa peristiwa pengumuman merger tidak memberikan </w:t>
            </w:r>
            <w:r w:rsidRPr="00DB753A">
              <w:rPr>
                <w:rFonts w:ascii="Times New Roman" w:eastAsia="Calibri" w:hAnsi="Times New Roman" w:cs="Times New Roman"/>
                <w:i/>
                <w:color w:val="000000"/>
                <w:szCs w:val="24"/>
                <w:lang w:val="en-US"/>
              </w:rPr>
              <w:t xml:space="preserve">abnormal return </w:t>
            </w:r>
            <w:r w:rsidRPr="00DB753A">
              <w:rPr>
                <w:rFonts w:ascii="Times New Roman" w:eastAsia="Calibri" w:hAnsi="Times New Roman" w:cs="Times New Roman"/>
                <w:color w:val="000000"/>
                <w:szCs w:val="24"/>
                <w:lang w:val="en-US"/>
              </w:rPr>
              <w:t xml:space="preserve">yang signifikan selama periode </w:t>
            </w:r>
            <w:r w:rsidRPr="00DB753A">
              <w:rPr>
                <w:rFonts w:ascii="Times New Roman" w:eastAsia="Calibri" w:hAnsi="Times New Roman" w:cs="Times New Roman"/>
                <w:i/>
                <w:color w:val="000000"/>
                <w:szCs w:val="24"/>
                <w:lang w:val="en-US"/>
              </w:rPr>
              <w:t>event</w:t>
            </w:r>
            <w:r w:rsidRPr="00DB753A">
              <w:rPr>
                <w:rFonts w:ascii="Times New Roman" w:eastAsia="Calibri" w:hAnsi="Times New Roman" w:cs="Times New Roman"/>
                <w:color w:val="000000"/>
                <w:szCs w:val="24"/>
                <w:lang w:val="en-US"/>
              </w:rPr>
              <w:t xml:space="preserve">. Dari hasil uji beda dua rata rata </w:t>
            </w:r>
            <w:r w:rsidRPr="00DB753A">
              <w:rPr>
                <w:rFonts w:ascii="Times New Roman" w:eastAsia="Calibri" w:hAnsi="Times New Roman" w:cs="Times New Roman"/>
                <w:i/>
                <w:color w:val="000000"/>
                <w:szCs w:val="24"/>
                <w:lang w:val="en-US"/>
              </w:rPr>
              <w:t xml:space="preserve">abnormal return </w:t>
            </w:r>
            <w:r w:rsidRPr="00DB753A">
              <w:rPr>
                <w:rFonts w:ascii="Times New Roman" w:eastAsia="Calibri" w:hAnsi="Times New Roman" w:cs="Times New Roman"/>
                <w:color w:val="000000"/>
                <w:szCs w:val="24"/>
                <w:lang w:val="en-US"/>
              </w:rPr>
              <w:t xml:space="preserve">yang dilakukan </w:t>
            </w:r>
            <w:r w:rsidRPr="00DB753A">
              <w:rPr>
                <w:rFonts w:ascii="Times New Roman" w:eastAsia="Calibri" w:hAnsi="Times New Roman" w:cs="Times New Roman"/>
                <w:color w:val="000000"/>
                <w:szCs w:val="24"/>
                <w:lang w:val="en-US"/>
              </w:rPr>
              <w:lastRenderedPageBreak/>
              <w:t xml:space="preserve">tampak bahwa variabel harga saham yang dicerminkan oleh rata-rata </w:t>
            </w:r>
            <w:r w:rsidRPr="00DB753A">
              <w:rPr>
                <w:rFonts w:ascii="Times New Roman" w:eastAsia="Calibri" w:hAnsi="Times New Roman" w:cs="Times New Roman"/>
                <w:i/>
                <w:color w:val="000000"/>
                <w:szCs w:val="24"/>
                <w:lang w:val="en-US"/>
              </w:rPr>
              <w:t xml:space="preserve">return </w:t>
            </w:r>
            <w:r w:rsidRPr="00DB753A">
              <w:rPr>
                <w:rFonts w:ascii="Times New Roman" w:eastAsia="Calibri" w:hAnsi="Times New Roman" w:cs="Times New Roman"/>
                <w:color w:val="000000"/>
                <w:szCs w:val="24"/>
                <w:lang w:val="en-US"/>
              </w:rPr>
              <w:t>yang diterima investor tidak secara cepat menyesuaikan perkembangan yang terjadi sehingga tidak terdapat perbedaan yang signifikan.</w:t>
            </w:r>
          </w:p>
          <w:p w:rsidR="00E71683" w:rsidRPr="00DB753A" w:rsidRDefault="00E71683" w:rsidP="0098373F">
            <w:pPr>
              <w:spacing w:line="240" w:lineRule="auto"/>
              <w:contextualSpacing/>
              <w:rPr>
                <w:rFonts w:ascii="Times New Roman" w:eastAsia="Calibri" w:hAnsi="Times New Roman" w:cs="Times New Roman"/>
                <w:color w:val="000000"/>
                <w:szCs w:val="24"/>
                <w:lang w:val="en-US"/>
              </w:rPr>
            </w:pPr>
          </w:p>
        </w:tc>
        <w:tc>
          <w:tcPr>
            <w:tcW w:w="1711" w:type="dxa"/>
          </w:tcPr>
          <w:p w:rsidR="005D02F2" w:rsidRPr="00DB753A" w:rsidRDefault="005D02F2" w:rsidP="00A64E6A">
            <w:pPr>
              <w:numPr>
                <w:ilvl w:val="0"/>
                <w:numId w:val="13"/>
              </w:numPr>
              <w:spacing w:line="240" w:lineRule="auto"/>
              <w:ind w:left="191" w:hanging="187"/>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lang w:val="en-US"/>
              </w:rPr>
              <w:lastRenderedPageBreak/>
              <w:t>Objek Penelitian</w:t>
            </w:r>
            <w:r w:rsidR="00710258" w:rsidRPr="00DB753A">
              <w:rPr>
                <w:rFonts w:ascii="Times New Roman" w:eastAsia="Calibri" w:hAnsi="Times New Roman" w:cs="Times New Roman"/>
                <w:color w:val="000000"/>
                <w:szCs w:val="24"/>
                <w:lang w:val="en-US"/>
              </w:rPr>
              <w:t xml:space="preserve"> yang diteliti yaitu Perbankan</w:t>
            </w:r>
          </w:p>
          <w:p w:rsidR="005D02F2" w:rsidRPr="00DB753A" w:rsidRDefault="005D02F2" w:rsidP="00A64E6A">
            <w:pPr>
              <w:numPr>
                <w:ilvl w:val="0"/>
                <w:numId w:val="13"/>
              </w:numPr>
              <w:spacing w:line="240" w:lineRule="auto"/>
              <w:ind w:left="191" w:hanging="187"/>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lang w:val="en-US"/>
              </w:rPr>
              <w:t xml:space="preserve">Variabel yang diteliti yaitu </w:t>
            </w:r>
            <w:r w:rsidRPr="00DB753A">
              <w:rPr>
                <w:rFonts w:ascii="Times New Roman" w:eastAsia="Calibri" w:hAnsi="Times New Roman" w:cs="Times New Roman"/>
                <w:i/>
                <w:color w:val="000000"/>
                <w:szCs w:val="24"/>
                <w:lang w:val="en-US"/>
              </w:rPr>
              <w:t>Abnormal Return</w:t>
            </w:r>
          </w:p>
        </w:tc>
        <w:tc>
          <w:tcPr>
            <w:tcW w:w="1767" w:type="dxa"/>
          </w:tcPr>
          <w:p w:rsidR="002C5FF1" w:rsidRPr="00DB753A" w:rsidRDefault="002C5FF1" w:rsidP="00A64E6A">
            <w:pPr>
              <w:numPr>
                <w:ilvl w:val="0"/>
                <w:numId w:val="12"/>
              </w:numPr>
              <w:spacing w:line="240" w:lineRule="auto"/>
              <w:ind w:left="164" w:hanging="196"/>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lang w:val="en-US"/>
              </w:rPr>
              <w:t xml:space="preserve">Penelitian ini menggunakan </w:t>
            </w:r>
            <w:r w:rsidRPr="00DB753A">
              <w:rPr>
                <w:rFonts w:ascii="Times New Roman" w:eastAsia="Calibri" w:hAnsi="Times New Roman" w:cs="Times New Roman"/>
                <w:i/>
                <w:color w:val="000000"/>
                <w:szCs w:val="24"/>
                <w:lang w:val="en-US"/>
              </w:rPr>
              <w:t xml:space="preserve">Market Adjusted Model </w:t>
            </w:r>
            <w:r w:rsidRPr="00DB753A">
              <w:rPr>
                <w:rFonts w:ascii="Times New Roman" w:eastAsia="Calibri" w:hAnsi="Times New Roman" w:cs="Times New Roman"/>
                <w:color w:val="000000"/>
                <w:szCs w:val="24"/>
                <w:lang w:val="en-US"/>
              </w:rPr>
              <w:t xml:space="preserve">sedangkan </w:t>
            </w:r>
            <w:r w:rsidR="00137AE3">
              <w:rPr>
                <w:rFonts w:ascii="Times New Roman" w:eastAsia="Calibri" w:hAnsi="Times New Roman" w:cs="Times New Roman"/>
                <w:color w:val="000000"/>
                <w:szCs w:val="24"/>
                <w:lang w:val="en-US"/>
              </w:rPr>
              <w:t>peneliti</w:t>
            </w:r>
            <w:r w:rsidRPr="00DB753A">
              <w:rPr>
                <w:rFonts w:ascii="Times New Roman" w:eastAsia="Calibri" w:hAnsi="Times New Roman" w:cs="Times New Roman"/>
                <w:color w:val="000000"/>
                <w:szCs w:val="24"/>
                <w:lang w:val="en-US"/>
              </w:rPr>
              <w:t xml:space="preserve"> menggunakan </w:t>
            </w:r>
            <w:r w:rsidRPr="00DB753A">
              <w:rPr>
                <w:rFonts w:ascii="Times New Roman" w:eastAsia="Calibri" w:hAnsi="Times New Roman" w:cs="Times New Roman"/>
                <w:i/>
                <w:color w:val="000000"/>
                <w:szCs w:val="24"/>
                <w:lang w:val="en-US"/>
              </w:rPr>
              <w:t>Market Model</w:t>
            </w:r>
          </w:p>
          <w:p w:rsidR="005D02F2" w:rsidRPr="00DB753A" w:rsidRDefault="005D02F2" w:rsidP="002C5FF1">
            <w:pPr>
              <w:spacing w:line="240" w:lineRule="auto"/>
              <w:ind w:left="189"/>
              <w:contextualSpacing/>
              <w:jc w:val="left"/>
              <w:rPr>
                <w:rFonts w:ascii="Times New Roman" w:eastAsia="Calibri" w:hAnsi="Times New Roman" w:cs="Times New Roman"/>
                <w:color w:val="000000"/>
                <w:szCs w:val="24"/>
              </w:rPr>
            </w:pPr>
          </w:p>
        </w:tc>
      </w:tr>
      <w:tr w:rsidR="00710258" w:rsidRPr="00DB753A" w:rsidTr="00710258">
        <w:trPr>
          <w:trHeight w:val="2591"/>
          <w:jc w:val="center"/>
        </w:trPr>
        <w:tc>
          <w:tcPr>
            <w:tcW w:w="511" w:type="dxa"/>
          </w:tcPr>
          <w:p w:rsidR="00710258" w:rsidRPr="00DB753A" w:rsidRDefault="00710258" w:rsidP="00710258">
            <w:pPr>
              <w:spacing w:line="240" w:lineRule="auto"/>
              <w:contextualSpacing/>
              <w:rPr>
                <w:rFonts w:ascii="Times New Roman" w:eastAsia="Calibri" w:hAnsi="Times New Roman" w:cs="Times New Roman"/>
                <w:color w:val="000000"/>
                <w:szCs w:val="24"/>
                <w:lang w:val="en-US"/>
              </w:rPr>
            </w:pPr>
            <w:r w:rsidRPr="00DB753A">
              <w:rPr>
                <w:rFonts w:ascii="Times New Roman" w:eastAsia="Calibri" w:hAnsi="Times New Roman" w:cs="Times New Roman"/>
                <w:color w:val="000000"/>
                <w:szCs w:val="24"/>
                <w:lang w:val="en-US"/>
              </w:rPr>
              <w:lastRenderedPageBreak/>
              <w:t>7</w:t>
            </w:r>
          </w:p>
        </w:tc>
        <w:tc>
          <w:tcPr>
            <w:tcW w:w="3969" w:type="dxa"/>
          </w:tcPr>
          <w:p w:rsidR="00710258" w:rsidRPr="00DB753A" w:rsidRDefault="00710258" w:rsidP="00710258">
            <w:pPr>
              <w:spacing w:line="240" w:lineRule="auto"/>
              <w:contextualSpacing/>
              <w:rPr>
                <w:rFonts w:ascii="Times New Roman" w:eastAsia="Calibri" w:hAnsi="Times New Roman" w:cs="Times New Roman"/>
                <w:b/>
                <w:color w:val="000000" w:themeColor="text1"/>
                <w:szCs w:val="24"/>
                <w:lang w:val="en-US"/>
              </w:rPr>
            </w:pPr>
            <w:r w:rsidRPr="00DB753A">
              <w:rPr>
                <w:rFonts w:ascii="Times New Roman" w:eastAsia="Calibri" w:hAnsi="Times New Roman" w:cs="Times New Roman"/>
                <w:color w:val="000000" w:themeColor="text1"/>
                <w:szCs w:val="24"/>
                <w:lang w:val="en-US"/>
              </w:rPr>
              <w:t xml:space="preserve">Reaksi Pasar Saham terhadap Merger Bank Syariah Milik Negara. </w:t>
            </w:r>
            <w:r w:rsidRPr="00DB753A">
              <w:rPr>
                <w:rFonts w:ascii="Times New Roman" w:eastAsia="Calibri" w:hAnsi="Times New Roman" w:cs="Times New Roman"/>
                <w:b/>
                <w:color w:val="000000" w:themeColor="text1"/>
                <w:szCs w:val="24"/>
                <w:lang w:val="en-US"/>
              </w:rPr>
              <w:t>Mirna Ainurrachma dan Imron Mawardi (2022)</w:t>
            </w:r>
          </w:p>
          <w:p w:rsidR="00710258" w:rsidRPr="00DB753A" w:rsidRDefault="00710258" w:rsidP="00710258">
            <w:pPr>
              <w:spacing w:line="240" w:lineRule="auto"/>
              <w:contextualSpacing/>
              <w:rPr>
                <w:rFonts w:ascii="Times New Roman" w:eastAsia="Calibri" w:hAnsi="Times New Roman" w:cs="Times New Roman"/>
                <w:b/>
                <w:color w:val="000000" w:themeColor="text1"/>
                <w:szCs w:val="24"/>
                <w:lang w:val="en-US"/>
              </w:rPr>
            </w:pPr>
          </w:p>
          <w:p w:rsidR="00710258" w:rsidRPr="00DB753A" w:rsidRDefault="00710258" w:rsidP="00710258">
            <w:pPr>
              <w:spacing w:line="240" w:lineRule="auto"/>
              <w:contextualSpacing/>
              <w:rPr>
                <w:rFonts w:ascii="Times New Roman" w:eastAsia="Calibri" w:hAnsi="Times New Roman" w:cs="Times New Roman"/>
                <w:b/>
                <w:color w:val="000000" w:themeColor="text1"/>
                <w:szCs w:val="24"/>
                <w:lang w:val="en-US"/>
              </w:rPr>
            </w:pPr>
            <w:r w:rsidRPr="00DB753A">
              <w:rPr>
                <w:rFonts w:ascii="Times New Roman" w:eastAsia="Calibri" w:hAnsi="Times New Roman" w:cs="Times New Roman"/>
                <w:b/>
                <w:color w:val="000000" w:themeColor="text1"/>
                <w:szCs w:val="24"/>
                <w:lang w:val="en-US"/>
              </w:rPr>
              <w:t>Sumber :</w:t>
            </w:r>
          </w:p>
          <w:p w:rsidR="00710258" w:rsidRPr="00DB753A" w:rsidRDefault="00F007ED" w:rsidP="00710258">
            <w:pPr>
              <w:spacing w:line="240" w:lineRule="auto"/>
              <w:contextualSpacing/>
              <w:rPr>
                <w:rFonts w:ascii="Times New Roman" w:eastAsia="Calibri" w:hAnsi="Times New Roman" w:cs="Times New Roman"/>
                <w:b/>
                <w:color w:val="000000" w:themeColor="text1"/>
                <w:szCs w:val="24"/>
                <w:lang w:val="en-US"/>
              </w:rPr>
            </w:pPr>
            <w:hyperlink r:id="rId23" w:history="1">
              <w:r w:rsidR="00710258" w:rsidRPr="00DB753A">
                <w:rPr>
                  <w:rStyle w:val="Hyperlink"/>
                  <w:rFonts w:ascii="Times New Roman" w:eastAsia="Calibri" w:hAnsi="Times New Roman" w:cs="Times New Roman"/>
                  <w:b/>
                  <w:color w:val="000000" w:themeColor="text1"/>
                  <w:szCs w:val="24"/>
                  <w:u w:val="none"/>
                  <w:lang w:val="en-US"/>
                </w:rPr>
                <w:t>https://e-journal.unair.ac.id/JESTT/</w:t>
              </w:r>
            </w:hyperlink>
          </w:p>
          <w:p w:rsidR="00710258" w:rsidRPr="00DB753A" w:rsidRDefault="00710258" w:rsidP="00710258">
            <w:pPr>
              <w:spacing w:line="240" w:lineRule="auto"/>
              <w:contextualSpacing/>
              <w:rPr>
                <w:rFonts w:ascii="Times New Roman" w:eastAsia="Calibri" w:hAnsi="Times New Roman" w:cs="Times New Roman"/>
                <w:b/>
                <w:color w:val="000000" w:themeColor="text1"/>
                <w:szCs w:val="24"/>
                <w:lang w:val="en-US"/>
              </w:rPr>
            </w:pPr>
            <w:r w:rsidRPr="00DB753A">
              <w:rPr>
                <w:rFonts w:ascii="Times New Roman" w:eastAsia="Calibri" w:hAnsi="Times New Roman" w:cs="Times New Roman"/>
                <w:b/>
                <w:color w:val="000000" w:themeColor="text1"/>
                <w:szCs w:val="24"/>
                <w:lang w:val="en-US"/>
              </w:rPr>
              <w:t>article/download/27504/pdf/132566</w:t>
            </w:r>
          </w:p>
        </w:tc>
        <w:tc>
          <w:tcPr>
            <w:tcW w:w="2421" w:type="dxa"/>
          </w:tcPr>
          <w:p w:rsidR="00710258" w:rsidRPr="00DB753A" w:rsidRDefault="00BD595B" w:rsidP="00710258">
            <w:pPr>
              <w:spacing w:line="240" w:lineRule="auto"/>
              <w:contextualSpacing/>
              <w:rPr>
                <w:rFonts w:ascii="Times New Roman" w:eastAsia="Calibri" w:hAnsi="Times New Roman" w:cs="Times New Roman"/>
                <w:color w:val="000000"/>
                <w:szCs w:val="24"/>
                <w:lang w:val="en-US"/>
              </w:rPr>
            </w:pPr>
            <w:r>
              <w:rPr>
                <w:rFonts w:ascii="Times New Roman" w:eastAsia="Calibri" w:hAnsi="Times New Roman" w:cs="Times New Roman"/>
                <w:color w:val="000000"/>
                <w:szCs w:val="24"/>
                <w:lang w:val="en-US"/>
              </w:rPr>
              <w:t xml:space="preserve">Hasil penelitian menjelaskan </w:t>
            </w:r>
            <w:r w:rsidR="00710258" w:rsidRPr="00DB753A">
              <w:rPr>
                <w:rFonts w:ascii="Times New Roman" w:eastAsia="Calibri" w:hAnsi="Times New Roman" w:cs="Times New Roman"/>
                <w:color w:val="000000"/>
                <w:szCs w:val="24"/>
                <w:lang w:val="en-US"/>
              </w:rPr>
              <w:t xml:space="preserve">bahwa tidak terdapat reaksi pasar pada saham BRIS atas pengumuman merger yang diukur pada </w:t>
            </w:r>
            <w:r>
              <w:rPr>
                <w:rFonts w:ascii="Times New Roman" w:eastAsia="Calibri" w:hAnsi="Times New Roman" w:cs="Times New Roman"/>
                <w:i/>
                <w:color w:val="000000"/>
                <w:szCs w:val="24"/>
                <w:lang w:val="en-US"/>
              </w:rPr>
              <w:t>abnormal return</w:t>
            </w:r>
            <w:r w:rsidR="00710258" w:rsidRPr="00DB753A">
              <w:rPr>
                <w:rFonts w:ascii="Times New Roman" w:eastAsia="Calibri" w:hAnsi="Times New Roman" w:cs="Times New Roman"/>
                <w:color w:val="000000"/>
                <w:szCs w:val="24"/>
                <w:lang w:val="en-US"/>
              </w:rPr>
              <w:t xml:space="preserve">. Hasil penelitian ini diketahui bahwa Bursa Efek Indonesia (BEI) termasuk dalam kategori pasar efisien setengah kuat, dengan ditandai tidak adanya reaksi pasar dari sisi </w:t>
            </w:r>
            <w:r w:rsidR="00710258" w:rsidRPr="00DB753A">
              <w:rPr>
                <w:rFonts w:ascii="Times New Roman" w:eastAsia="Calibri" w:hAnsi="Times New Roman" w:cs="Times New Roman"/>
                <w:i/>
                <w:color w:val="000000"/>
                <w:szCs w:val="24"/>
                <w:lang w:val="en-US"/>
              </w:rPr>
              <w:t>abnormal return.</w:t>
            </w:r>
          </w:p>
        </w:tc>
        <w:tc>
          <w:tcPr>
            <w:tcW w:w="1711" w:type="dxa"/>
          </w:tcPr>
          <w:p w:rsidR="00710258" w:rsidRPr="00DB753A" w:rsidRDefault="00346AE4" w:rsidP="00A64E6A">
            <w:pPr>
              <w:numPr>
                <w:ilvl w:val="0"/>
                <w:numId w:val="13"/>
              </w:numPr>
              <w:spacing w:line="240" w:lineRule="auto"/>
              <w:ind w:left="191" w:hanging="187"/>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lang w:val="en-US"/>
              </w:rPr>
              <w:t xml:space="preserve">Variabel yang diteliti yaitu </w:t>
            </w:r>
            <w:r w:rsidRPr="00DB753A">
              <w:rPr>
                <w:rFonts w:ascii="Times New Roman" w:eastAsia="Calibri" w:hAnsi="Times New Roman" w:cs="Times New Roman"/>
                <w:i/>
                <w:color w:val="000000"/>
                <w:szCs w:val="24"/>
                <w:lang w:val="en-US"/>
              </w:rPr>
              <w:t>Abnormal Return</w:t>
            </w:r>
          </w:p>
          <w:p w:rsidR="00346AE4" w:rsidRPr="00DB753A" w:rsidRDefault="00346AE4" w:rsidP="00346AE4">
            <w:pPr>
              <w:spacing w:line="240" w:lineRule="auto"/>
              <w:ind w:left="191"/>
              <w:contextualSpacing/>
              <w:jc w:val="left"/>
              <w:rPr>
                <w:rFonts w:ascii="Times New Roman" w:eastAsia="Calibri" w:hAnsi="Times New Roman" w:cs="Times New Roman"/>
                <w:color w:val="000000"/>
                <w:szCs w:val="24"/>
              </w:rPr>
            </w:pPr>
          </w:p>
        </w:tc>
        <w:tc>
          <w:tcPr>
            <w:tcW w:w="1767" w:type="dxa"/>
          </w:tcPr>
          <w:p w:rsidR="00710258" w:rsidRPr="00DB753A" w:rsidRDefault="00710258" w:rsidP="00A64E6A">
            <w:pPr>
              <w:numPr>
                <w:ilvl w:val="0"/>
                <w:numId w:val="12"/>
              </w:numPr>
              <w:spacing w:line="240" w:lineRule="auto"/>
              <w:ind w:left="196" w:hanging="209"/>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Objek Penelitian</w:t>
            </w:r>
            <w:r w:rsidRPr="00DB753A">
              <w:rPr>
                <w:rFonts w:ascii="Times New Roman" w:eastAsia="Calibri" w:hAnsi="Times New Roman" w:cs="Times New Roman"/>
                <w:color w:val="000000"/>
                <w:szCs w:val="24"/>
                <w:lang w:val="en-US"/>
              </w:rPr>
              <w:t xml:space="preserve"> yang d</w:t>
            </w:r>
            <w:r w:rsidR="00346AE4" w:rsidRPr="00DB753A">
              <w:rPr>
                <w:rFonts w:ascii="Times New Roman" w:eastAsia="Calibri" w:hAnsi="Times New Roman" w:cs="Times New Roman"/>
                <w:color w:val="000000"/>
                <w:szCs w:val="24"/>
                <w:lang w:val="en-US"/>
              </w:rPr>
              <w:t>iteliti adalah bank</w:t>
            </w:r>
            <w:r w:rsidRPr="00DB753A">
              <w:rPr>
                <w:rFonts w:ascii="Times New Roman" w:eastAsia="Calibri" w:hAnsi="Times New Roman" w:cs="Times New Roman"/>
                <w:color w:val="000000"/>
                <w:szCs w:val="24"/>
                <w:lang w:val="en-US"/>
              </w:rPr>
              <w:t xml:space="preserve"> syariah sedangkan </w:t>
            </w:r>
            <w:r w:rsidR="00137AE3">
              <w:rPr>
                <w:rFonts w:ascii="Times New Roman" w:eastAsia="Calibri" w:hAnsi="Times New Roman" w:cs="Times New Roman"/>
                <w:color w:val="000000"/>
                <w:szCs w:val="24"/>
                <w:lang w:val="en-US"/>
              </w:rPr>
              <w:t>peneliti</w:t>
            </w:r>
            <w:r w:rsidRPr="00DB753A">
              <w:rPr>
                <w:rFonts w:ascii="Times New Roman" w:eastAsia="Calibri" w:hAnsi="Times New Roman" w:cs="Times New Roman"/>
                <w:color w:val="000000"/>
                <w:szCs w:val="24"/>
                <w:lang w:val="en-US"/>
              </w:rPr>
              <w:t xml:space="preserve"> bank </w:t>
            </w:r>
            <w:r w:rsidR="00346AE4" w:rsidRPr="00DB753A">
              <w:rPr>
                <w:rFonts w:ascii="Times New Roman" w:eastAsia="Calibri" w:hAnsi="Times New Roman" w:cs="Times New Roman"/>
                <w:color w:val="000000"/>
                <w:szCs w:val="24"/>
                <w:lang w:val="en-US"/>
              </w:rPr>
              <w:t>konvensional.</w:t>
            </w:r>
          </w:p>
          <w:p w:rsidR="00710258" w:rsidRPr="00DB753A" w:rsidRDefault="00710258" w:rsidP="00A64E6A">
            <w:pPr>
              <w:numPr>
                <w:ilvl w:val="0"/>
                <w:numId w:val="12"/>
              </w:numPr>
              <w:spacing w:line="240" w:lineRule="auto"/>
              <w:ind w:left="164" w:hanging="196"/>
              <w:contextualSpacing/>
              <w:jc w:val="left"/>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lang w:val="en-US"/>
              </w:rPr>
              <w:t xml:space="preserve">Penelitian ini menggunakan </w:t>
            </w:r>
            <w:r w:rsidRPr="00DB753A">
              <w:rPr>
                <w:rFonts w:ascii="Times New Roman" w:eastAsia="Calibri" w:hAnsi="Times New Roman" w:cs="Times New Roman"/>
                <w:i/>
                <w:color w:val="000000"/>
                <w:szCs w:val="24"/>
                <w:lang w:val="en-US"/>
              </w:rPr>
              <w:t xml:space="preserve">Mean Adjusted Model </w:t>
            </w:r>
            <w:r w:rsidRPr="00DB753A">
              <w:rPr>
                <w:rFonts w:ascii="Times New Roman" w:eastAsia="Calibri" w:hAnsi="Times New Roman" w:cs="Times New Roman"/>
                <w:color w:val="000000"/>
                <w:szCs w:val="24"/>
                <w:lang w:val="en-US"/>
              </w:rPr>
              <w:t xml:space="preserve">sedangkan </w:t>
            </w:r>
            <w:r w:rsidR="00137AE3">
              <w:rPr>
                <w:rFonts w:ascii="Times New Roman" w:eastAsia="Calibri" w:hAnsi="Times New Roman" w:cs="Times New Roman"/>
                <w:color w:val="000000"/>
                <w:szCs w:val="24"/>
                <w:lang w:val="en-US"/>
              </w:rPr>
              <w:t>peneliti</w:t>
            </w:r>
            <w:r w:rsidRPr="00DB753A">
              <w:rPr>
                <w:rFonts w:ascii="Times New Roman" w:eastAsia="Calibri" w:hAnsi="Times New Roman" w:cs="Times New Roman"/>
                <w:color w:val="000000"/>
                <w:szCs w:val="24"/>
                <w:lang w:val="en-US"/>
              </w:rPr>
              <w:t xml:space="preserve"> menggunakan </w:t>
            </w:r>
            <w:r w:rsidRPr="00DB753A">
              <w:rPr>
                <w:rFonts w:ascii="Times New Roman" w:eastAsia="Calibri" w:hAnsi="Times New Roman" w:cs="Times New Roman"/>
                <w:i/>
                <w:color w:val="000000"/>
                <w:szCs w:val="24"/>
                <w:lang w:val="en-US"/>
              </w:rPr>
              <w:t>Market Model</w:t>
            </w:r>
            <w:r w:rsidR="0018775B" w:rsidRPr="00DB753A">
              <w:rPr>
                <w:rFonts w:ascii="Times New Roman" w:eastAsia="Calibri" w:hAnsi="Times New Roman" w:cs="Times New Roman"/>
                <w:i/>
                <w:color w:val="000000"/>
                <w:szCs w:val="24"/>
                <w:lang w:val="en-US"/>
              </w:rPr>
              <w:t>.</w:t>
            </w:r>
          </w:p>
          <w:p w:rsidR="00710258" w:rsidRPr="00DB753A" w:rsidRDefault="00710258" w:rsidP="0018775B">
            <w:pPr>
              <w:spacing w:line="240" w:lineRule="auto"/>
              <w:ind w:left="196"/>
              <w:contextualSpacing/>
              <w:jc w:val="left"/>
              <w:rPr>
                <w:rFonts w:ascii="Times New Roman" w:eastAsia="Calibri" w:hAnsi="Times New Roman" w:cs="Times New Roman"/>
                <w:color w:val="000000"/>
                <w:szCs w:val="24"/>
              </w:rPr>
            </w:pPr>
          </w:p>
        </w:tc>
      </w:tr>
    </w:tbl>
    <w:p w:rsidR="008615C7" w:rsidRPr="00DB753A" w:rsidRDefault="008615C7" w:rsidP="0018775B">
      <w:pPr>
        <w:spacing w:line="480" w:lineRule="auto"/>
        <w:ind w:firstLine="720"/>
        <w:rPr>
          <w:rFonts w:ascii="Times New Roman" w:eastAsia="Times New Roman" w:hAnsi="Times New Roman" w:cs="Times New Roman"/>
          <w:color w:val="000000"/>
          <w:szCs w:val="24"/>
          <w:lang w:eastAsia="id-ID"/>
        </w:rPr>
      </w:pPr>
    </w:p>
    <w:p w:rsidR="0098373F" w:rsidRPr="00DB753A" w:rsidRDefault="0098373F" w:rsidP="0018775B">
      <w:pPr>
        <w:spacing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Berdasarkan studi empiris yang diatas peneliti menyimpulkan berdasarkan penelitian yang dilakukan oleh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author":[{"dropping-particle":"","family":"Sihombing","given":"Neddy","non-dropping-particle":"","parse-names":false,"suffix":""},{"dropping-particle":"","family":"Kamal","given":"Mustafa","non-dropping-particle":"","parse-names":false,"suffix":""}],"id":"ITEM-1","issued":{"date-parts":[["2016"]]},"page":"1-14","title":"Analisis Pengaruh Pengumuman Merger dan Akuisisi Terhadap Abnormal Return Saham dan Kinerja Keuangan Perusahaan ( Studi pada perusahaan yang melakukan Merger dan Akuisisi pada Tahun 2011 dan terdaftar di Bursa Efek Indonesia )","type":"article-journal","volume":"5"},"uris":["http://www.mendeley.com/documents/?uuid=47161ddf-8048-42ea-8f4b-8df04787d784"]}],"mendeley":{"formattedCitation":"(Sihombing &amp; Kamal, 2016)","plainTextFormattedCitation":"(Sihombing &amp; Kamal, 2016)","previouslyFormattedCitation":"(Sihombing &amp; Kamal, 2016)"},"properties":{"noteIndex":0},"schema":"https://github.com/citation-style-language/schema/raw/master/csl-citation.json"}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(Sihombing &amp; Kamal, 2016)</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Safitri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{"citationItems":[{"id":"ITEM-1","itemData":{"author":[{"dropping-particle":"","family":"Safitri Rizki Ayu","given":"","non-dropping-particle":"","parse-names":false,"suffix":""}],"id":"ITEM-1","issued":{"date-parts":[["2020"]]},"title":"Pengaruh Pengumuman Merger dan Akuisisi Terhadap Harga Saham Perusahaan Merger dan Akuisisi yang Terdaftar di Bursa Efek Indonesia pada tahun 2012-1019","type":"article-journal"},"uris":["http://www.mendeley.com/documents/?uuid=67a29f5e-f593-3d54-b8e7-7fab5ddbf54a"]}],"mendeley":{"formattedCitation":"(Safitri Rizki Ayu, 2020)","manualFormatting":"(2020)","plainTextFormattedCitation":"(Safitri Rizki Ayu, 2020)","previouslyFormattedCitation":"(Safitri Rizki Ayu, 2020)"},"properties":{"noteIndex":0},"schema":"https://github.com/citation-style-language/schema/raw/master/csl-citation.json"}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(2020)</w:t>
      </w:r>
      <w:r w:rsidRPr="00DB753A">
        <w:rPr>
          <w:rFonts w:ascii="Times New Roman" w:eastAsia="Times New Roman" w:hAnsi="Times New Roman" w:cs="Times New Roman"/>
          <w:color w:val="000000"/>
          <w:szCs w:val="24"/>
          <w:lang w:eastAsia="id-ID"/>
        </w:rPr>
        <w:fldChar w:fldCharType="end"/>
      </w:r>
      <w:r w:rsidR="00852118" w:rsidRPr="00DB753A">
        <w:rPr>
          <w:rFonts w:ascii="Times New Roman" w:eastAsia="Times New Roman" w:hAnsi="Times New Roman" w:cs="Times New Roman"/>
          <w:color w:val="000000"/>
          <w:szCs w:val="24"/>
          <w:lang w:eastAsia="id-ID"/>
        </w:rPr>
        <w:t>,</w:t>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{"citationItems":[{"id":"ITEM-1","itemData":{"abstract":"Akuisisi merupakan sebuah kebijakan atau strategi yang bertujuan untuk melakukan perluasan usaha dengan mengambil alih kepemilikan perusahaan lain. Motif perusahaan dalam melakukan akuisisi akan berdampak pada reaksi pasar yang positif ataupun negatif. Perusahaan yang melakukan akuisisi dengan motif ekonomi akan direaksi positif oleh pasar, sedangkan motif non ekonomi akan direaksi negatif oleh pasar. Menguji perbedaan reaksi pasar sebelum dan sesudah pengumuman akuisisi yang dicerminkan dengan rata-rata abnormal return dalam periode lima hari sebelum dan lima hari sesudah pengumuman akuisisi merupakan tujuan dari penelitian ini. Metode pengambilan sampel menggunakan teknik purposive sampling dan menghasilkan 55 sampel perusahaan yag melakukan akuisisi di Bursa Efek Indonesia. Teknik yang digunakan adalah uji wilcoxon signed rank test. Hasil yang ditemukan bahwa tidak terdapat perbedaan reaksi pasar yang signifikan sebelum dan sesudah pengumuman akuisisi. Penyebab utama hal ini bisa terjadi adalah karena ketidaktahuan investor akan motif perusahaan melakukan akuisisi, sehingga investor ragu dalam mengambil keputusan investasi","author":[{"dropping-particle":"","family":"Irawan","given":"I Kadek Redy","non-dropping-particle":"","parse-names":false,"suffix":""},{"dropping-particle":"","family":"Candraningrat","given":"Ica Rika","non-dropping-particle":"","parse-names":false,"suffix":""}],"container-title":"E-Jurnal Manajemen","id":"ITEM-1","issue":"2","issued":{"date-parts":[["2020"]]},"page":"600-818","title":"Analisis Reaksi Pasar Sebelum dan Sesudah Pengumuman Akuisisi di Bursa Efek Indonesia (BEI)","type":"article-journal","volume":"9"},"uris":["http://www.mendeley.com/documents/?uuid=c818783b-7470-4468-a18c-0e73c44e2250"]}],"mendeley":{"formattedCitation":"(Irawan &amp; Candraningrat, 2020)","plainTextFormattedCitation":"(Irawan &amp; Candraningrat, 2020)","previouslyFormattedCitation":"(Irawan &amp; Candraningrat, 2020)"},"properties":{"noteIndex":0},"schema":"https://github.com/citation-style-language/schema/raw/master/csl-citation.json"}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(Irawan &amp; Candraningrat, 2020)</w:t>
      </w:r>
      <w:r w:rsidRPr="00DB753A">
        <w:rPr>
          <w:rFonts w:ascii="Times New Roman" w:eastAsia="Times New Roman" w:hAnsi="Times New Roman" w:cs="Times New Roman"/>
          <w:color w:val="000000"/>
          <w:szCs w:val="24"/>
          <w:lang w:eastAsia="id-ID"/>
        </w:rPr>
        <w:fldChar w:fldCharType="end"/>
      </w:r>
      <w:r w:rsidR="00852118" w:rsidRPr="00DB753A">
        <w:rPr>
          <w:rFonts w:ascii="Times New Roman" w:eastAsia="Times New Roman" w:hAnsi="Times New Roman" w:cs="Times New Roman"/>
          <w:color w:val="000000"/>
          <w:szCs w:val="24"/>
          <w:lang w:eastAsia="id-ID"/>
        </w:rPr>
        <w:t xml:space="preserve">, </w:t>
      </w:r>
      <w:r w:rsidR="00852118" w:rsidRPr="00DB753A">
        <w:rPr>
          <w:rFonts w:ascii="Times New Roman" w:eastAsia="Times New Roman" w:hAnsi="Times New Roman" w:cs="Times New Roman"/>
          <w:color w:val="000000"/>
          <w:szCs w:val="24"/>
          <w:lang w:eastAsia="id-ID"/>
        </w:rPr>
        <w:fldChar w:fldCharType="begin" w:fldLock="1"/>
      </w:r>
      <w:r w:rsidR="00852118" w:rsidRPr="00DB753A">
        <w:rPr>
          <w:rFonts w:ascii="Times New Roman" w:eastAsia="Times New Roman" w:hAnsi="Times New Roman" w:cs="Times New Roman"/>
          <w:color w:val="000000"/>
          <w:szCs w:val="24"/>
          <w:lang w:eastAsia="id-ID"/>
        </w:rPr>
        <w:instrText>ADDIN CSL_CITATION {"citationItems":[{"id":"ITEM-1","itemData":{"DOI":"10.26618/jeb.v15i2.2189","ISSN":"1858-2192","abstract":"Tujuanpenelitianiniselainuntukmengetahui reaksi harga dan aktivitas volume perdagangan(tradingvolumeactivity)saham diBursaEfekJakartaterhadapperistiwa pengumuman merger, jugauntuk mengetahuiapakahterdapatperbedaanrata-rata abnormalreturn (averageabnormalreturn) dan aktivitas volume perdagangan saham antarasebelumdansetelahperistiwapengumumanmerger.Sampelsaham yangdipilih dalampenelitianiniadalahsaham-sahamyangtermasukdalam sektorperbankandan IndeksLQ-45denganpertimbanganbahwasaham-saham tersebutmerupakansaham- saham yangdapatmewakilipopulasisektorperbankan dilihat dari sudut pandang jumlah sahamyang diperdagangkan dan nilai kapitalisasi pasarnya. Untukmengujikandunganinformasi(informationcontent) dari peristiwa tersebut, digunakan metode eventstudy. Hasil pengujian tersebut menunjukkan bahwa Bursa Efek Jakartatidakbereaksiterhadapperistiwapengumumanmerger.Haliniterlihatdari tidakadanyahasilpengujianyangmemberikantingkatsignifikansiminimalsebesar yang ditetapkan yaitu 95%. Perbedaanrata-rataabnormalreturn padasaatterjadinyapengumumandansekitar pengumumanternyatajugatidakterbukti secara signifikan. Sementara itu, perbedaan rata-rata aktivitas volume perdagangan pada saat terjadinya pengumuman dan sekitar pengumuman justru menunjukkan hal yang sebaliknya, yakni terbukti secara signifikan pada tingkat keyakinan 99%.","author":[{"dropping-particle":"","family":"Wairooy","given":"Mohamad Ali","non-dropping-particle":"","parse-names":false,"suffix":""}],"container-title":"Jurnal Ekonomi Balance","id":"ITEM-1","issue":"2","issued":{"date-parts":[["2019"]]},"page":"139-164","title":"Pengaruh Pengumuman Merger Terhadap Abnormal Return Dan Aktivitas Volume Perdagangan Saham (Studi Pada Perusahaan Perbankan Di Bank Indonesia)","type":"article-journal","volume":"15"},"uris":["http://www.mendeley.com/documents/?uuid=8412147b-f143-4c43-9f0a-15a9d8362916"]}],"mendeley":{"formattedCitation":"(Wairooy, 2019)","plainTextFormattedCitation":"(Wairooy, 2019)","previouslyFormattedCitation":"(Wairooy, 2019)"},"properties":{"noteIndex":0},"schema":"https://github.com/citation-style-language/schema/raw/master/csl-citation.json"}</w:instrText>
      </w:r>
      <w:r w:rsidR="00852118" w:rsidRPr="00DB753A">
        <w:rPr>
          <w:rFonts w:ascii="Times New Roman" w:eastAsia="Times New Roman" w:hAnsi="Times New Roman" w:cs="Times New Roman"/>
          <w:color w:val="000000"/>
          <w:szCs w:val="24"/>
          <w:lang w:eastAsia="id-ID"/>
        </w:rPr>
        <w:fldChar w:fldCharType="separate"/>
      </w:r>
      <w:r w:rsidR="00852118" w:rsidRPr="00DB753A">
        <w:rPr>
          <w:rFonts w:ascii="Times New Roman" w:eastAsia="Times New Roman" w:hAnsi="Times New Roman" w:cs="Times New Roman"/>
          <w:noProof/>
          <w:color w:val="000000"/>
          <w:szCs w:val="24"/>
          <w:lang w:eastAsia="id-ID"/>
        </w:rPr>
        <w:t>(Wairooy, 2019)</w:t>
      </w:r>
      <w:r w:rsidR="00852118" w:rsidRPr="00DB753A">
        <w:rPr>
          <w:rFonts w:ascii="Times New Roman" w:eastAsia="Times New Roman" w:hAnsi="Times New Roman" w:cs="Times New Roman"/>
          <w:color w:val="000000"/>
          <w:szCs w:val="24"/>
          <w:lang w:eastAsia="id-ID"/>
        </w:rPr>
        <w:fldChar w:fldCharType="end"/>
      </w:r>
      <w:r w:rsidR="00852118" w:rsidRPr="00DB753A">
        <w:rPr>
          <w:rFonts w:ascii="Times New Roman" w:eastAsia="Times New Roman" w:hAnsi="Times New Roman" w:cs="Times New Roman"/>
          <w:color w:val="000000"/>
          <w:szCs w:val="24"/>
          <w:lang w:eastAsia="id-ID"/>
        </w:rPr>
        <w:t xml:space="preserve"> dan </w:t>
      </w:r>
      <w:r w:rsidR="00852118" w:rsidRPr="00DB753A">
        <w:rPr>
          <w:rFonts w:ascii="Times New Roman" w:eastAsia="Times New Roman" w:hAnsi="Times New Roman" w:cs="Times New Roman"/>
          <w:color w:val="000000"/>
          <w:szCs w:val="24"/>
          <w:lang w:eastAsia="id-ID"/>
        </w:rPr>
        <w:fldChar w:fldCharType="begin" w:fldLock="1"/>
      </w:r>
      <w:r w:rsidR="007940C1" w:rsidRPr="00DB753A">
        <w:rPr>
          <w:rFonts w:ascii="Times New Roman" w:eastAsia="Times New Roman" w:hAnsi="Times New Roman" w:cs="Times New Roman"/>
          <w:color w:val="000000"/>
          <w:szCs w:val="24"/>
          <w:lang w:eastAsia="id-ID"/>
        </w:rPr>
        <w:instrText>ADDIN CSL_CITATION {"citationItems":[{"id":"ITEM-1","itemData":{"DOI":"10.20473/vol9iss20221pp92-105","ISSN":"2407-1935","abstract":"ABSTRAKPenelitian ini bertujuan mengetahui bagaimana reaksi pasar terhadap  pengumuman  merger bank syariah BUMN, yaitu BRI Syariah, Bank Syariah Mandiri, dan Bank BNI Syariah menjadi bank Syariah Indonesia, sehingga diketahui efisiensi pasarnya. Penelitian ini menggunakan pendekatan kuantitatif degan metode event study untuk meganalisis reaksi pasar terhadap suatu peristiwa. Ada atau tidak adanya reaksi pasar akan diukur melalui variabel abnormal return (AR) dan trading volume activity (TVA). Subyek penelitian ini adalah BRI Syariah (BRIS) yang merupakan existing company merger dan satu-satunya yang sudah listing di Bursa Efek Indonesia (BEI). Teknik analisis yang digunakan adalah Uji Paired Sample t-Test pada AR dan TVA. Hasil penelitian ini menunjukkan tidak terdapat perbedaan abnormal return yang signifikan sebelum dan sesudah pengumuman merger, namun signifikan pada TVA. Bagi investor, pengumuman merger direaksi oleh pasar secara positif, namun tidak berlebihan sehingga tidak memberikan abnormal return yang signifikan. Adanya keputusan merger membuat pasar saham lebih aktif yang ditandai dengan meningkatnya TVA. Lebih lanjut, adanya informasi merger perusahaan tidak selalu disertai dengan abnormal return. Maka dari itu, investor disarankan untuk tidak melakukan spekulasi berlebihan menghadapi informasi merger tersebut.Kata Kunci: Bank Syariah, Merger, Abnormal Return, Volume Perdagangan. ABSTRACTThis study aims to determine how the market reaction to the announcement of the merger of state-owned Islamic banks, namely BRI Syariah, Bank Syariah Mandiri, and Bank BNI Syariah to become Indonesian Islamic banks, so that market efficiency is known. This research uses a quantitative approach with the event study method to analyze the market reaction to an event. The presence or absence of market reaction will be measured through abnormal return (AR) and trading volume activity (TVA) variables. The subject of this research is BRI Syariah (BRIS) which is the existing company merger and the only one that has been listed on the Indonesia Stock Exchange (IDX). The analytical technique used is the Paired Sample t-Test on AR and TVA. The results of this study indicate that there is no significant difference in abnormal returns before and after the announcement of the merger, but it is significant for TVA. For investors, the market reacted positively to the announcement of the merger, but not excessively so that it did not provide a significant abnormal returns. …","author":[{"dropping-particle":"","family":"Ainurrachma","given":"Mirna","non-dropping-particle":"","parse-names":false,"suffix":""},{"dropping-particle":"","family":"Mawardi","given":"Imron","non-dropping-particle":"","parse-names":false,"suffix":""}],"container-title":"Jurnal Ekonomi Syariah Teori dan Terapan","id":"ITEM-1","issue":"1","issued":{"date-parts":[["2022"]]},"page":"92","title":"Reaksi Pasar Saham Terhadap Merger Bank Syariah Milik Negara","type":"article-journal","volume":"9"},"uris":["http://www.mendeley.com/documents/?uuid=0c41aafd-aa6c-4e24-8656-6fc810a94975"]}],"mendeley":{"formattedCitation":"(Ainurrachma &amp; Mawardi, 2022)","plainTextFormattedCitation":"(Ainurrachma &amp; Mawardi, 2022)","previouslyFormattedCitation":"(Ainurrachma &amp; Mawardi, 2022)"},"properties":{"noteIndex":0},"schema":"https://github.com/citation-style-language/schema/raw/master/csl-citation.json"}</w:instrText>
      </w:r>
      <w:r w:rsidR="00852118" w:rsidRPr="00DB753A">
        <w:rPr>
          <w:rFonts w:ascii="Times New Roman" w:eastAsia="Times New Roman" w:hAnsi="Times New Roman" w:cs="Times New Roman"/>
          <w:color w:val="000000"/>
          <w:szCs w:val="24"/>
          <w:lang w:eastAsia="id-ID"/>
        </w:rPr>
        <w:fldChar w:fldCharType="separate"/>
      </w:r>
      <w:r w:rsidR="00852118" w:rsidRPr="00DB753A">
        <w:rPr>
          <w:rFonts w:ascii="Times New Roman" w:eastAsia="Times New Roman" w:hAnsi="Times New Roman" w:cs="Times New Roman"/>
          <w:noProof/>
          <w:color w:val="000000"/>
          <w:szCs w:val="24"/>
          <w:lang w:eastAsia="id-ID"/>
        </w:rPr>
        <w:t>(Ainurrachma &amp; Mawardi, 2022)</w:t>
      </w:r>
      <w:r w:rsidR="00852118"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bahwa pengumuman akuisisi tidak berpengaruh signifikan terhadap harga saham dan tidak terdapat perbedaan reaksi pasar yang signifikan karena informasi yang tersedia tidak memiliki kandungan informasi yang cukup untuk mempengaruhi persepsi investor dalam melakukan sebuah investasi.</w:t>
      </w:r>
      <w:r w:rsidR="003824DF" w:rsidRPr="00DB753A">
        <w:rPr>
          <w:rFonts w:ascii="Times New Roman" w:eastAsia="Times New Roman" w:hAnsi="Times New Roman" w:cs="Times New Roman"/>
          <w:color w:val="000000"/>
          <w:szCs w:val="24"/>
          <w:lang w:eastAsia="id-ID"/>
        </w:rPr>
        <w:t xml:space="preserve"> </w:t>
      </w:r>
      <w:r w:rsidR="00E42198">
        <w:rPr>
          <w:rFonts w:ascii="Times New Roman" w:eastAsia="Times New Roman" w:hAnsi="Times New Roman" w:cs="Times New Roman"/>
          <w:color w:val="000000"/>
          <w:szCs w:val="24"/>
          <w:lang w:eastAsia="id-ID"/>
        </w:rPr>
        <w:t xml:space="preserve">Berdasarkan hasil dari </w:t>
      </w:r>
      <w:r w:rsidR="00E42198">
        <w:rPr>
          <w:rFonts w:ascii="Times New Roman" w:eastAsia="Times New Roman" w:hAnsi="Times New Roman" w:cs="Times New Roman"/>
          <w:color w:val="000000"/>
          <w:szCs w:val="24"/>
          <w:lang w:eastAsia="id-ID"/>
        </w:rPr>
        <w:lastRenderedPageBreak/>
        <w:t xml:space="preserve">penelitian yang tidak ada tanda reaksi pasar atau </w:t>
      </w:r>
      <w:r w:rsidR="00E42198">
        <w:rPr>
          <w:rFonts w:ascii="Times New Roman" w:eastAsia="Times New Roman" w:hAnsi="Times New Roman" w:cs="Times New Roman"/>
          <w:i/>
          <w:color w:val="000000"/>
          <w:szCs w:val="24"/>
          <w:lang w:eastAsia="id-ID"/>
        </w:rPr>
        <w:t xml:space="preserve">abnormal return </w:t>
      </w:r>
      <w:r w:rsidR="00E42198">
        <w:rPr>
          <w:rFonts w:ascii="Times New Roman" w:eastAsia="Times New Roman" w:hAnsi="Times New Roman" w:cs="Times New Roman"/>
          <w:color w:val="000000"/>
          <w:szCs w:val="24"/>
          <w:lang w:eastAsia="id-ID"/>
        </w:rPr>
        <w:t>maka termasuk dalam kategori pasar efisien setengah kuat.</w:t>
      </w:r>
    </w:p>
    <w:p w:rsidR="0098373F" w:rsidRPr="00DB753A" w:rsidRDefault="00852118" w:rsidP="00EA1651">
      <w:pPr>
        <w:spacing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Pada p</w:t>
      </w:r>
      <w:r w:rsidR="0098373F" w:rsidRPr="00DB753A">
        <w:rPr>
          <w:rFonts w:ascii="Times New Roman" w:eastAsia="Times New Roman" w:hAnsi="Times New Roman" w:cs="Times New Roman"/>
          <w:color w:val="000000"/>
          <w:szCs w:val="24"/>
          <w:lang w:eastAsia="id-ID"/>
        </w:rPr>
        <w:t xml:space="preserve">enelitian yang dilakukan oleh Adnyani dan Gayatri </w:t>
      </w:r>
      <w:r w:rsidR="0098373F" w:rsidRPr="00DB753A">
        <w:rPr>
          <w:rFonts w:ascii="Times New Roman" w:eastAsia="Times New Roman" w:hAnsi="Times New Roman" w:cs="Times New Roman"/>
          <w:color w:val="000000"/>
          <w:szCs w:val="24"/>
          <w:lang w:eastAsia="id-ID"/>
        </w:rPr>
        <w:fldChar w:fldCharType="begin" w:fldLock="1"/>
      </w:r>
      <w:r w:rsidR="0098373F" w:rsidRPr="00DB753A">
        <w:rPr>
          <w:rFonts w:ascii="Times New Roman" w:eastAsia="Times New Roman" w:hAnsi="Times New Roman" w:cs="Times New Roman"/>
          <w:color w:val="000000"/>
          <w:szCs w:val="24"/>
          <w:lang w:eastAsia="id-ID"/>
        </w:rPr>
        <w:instrText>ADDIN CSL_CITATION {"citationItems":[{"id":"ITEM-1","itemData":{"DOI":"10.24843/eja.2018.v23.i03.p10","abstract":"This research is conducted on all acquisition companies that conduct acquisitions listed on Indonesia Stock Exchange 2011-2016 period. Sampling method using purposive sampling. The number of samples of this research is 50 companies. The market reaction in this study used abnormal return and trading volume activity. The testing of information content will be done by looking at differences in cumulative abnormal return and the average trading volume of shares five days before and five days after the announcement of the acquisition. Data analysis technique used is paired sample t-test. Based on the test results, found there are significant differences in the abnormal return of the acquirer company before and after the announcement of the acquisition. However, there is no difference in trading volume activity of the acquirer's stock before and after the acquisition announcement\r  \r Keywords: acquisitions, stock market, abnormal return, trading volume activity","author":[{"dropping-particle":"","family":"Adnyani","given":"Ika Putri","non-dropping-particle":"","parse-names":false,"suffix":""},{"dropping-particle":"","family":"Gayatri","given":"Gayatri","non-dropping-particle":"","parse-names":false,"suffix":""}],"container-title":"E-Jurnal Akuntansi","id":"ITEM-1","issued":{"date-parts":[["2018"]]},"page":"1870","title":"Analisis Reaksi Pasar Terhadap Pengumuman Merger dan Akuisisi Pada Perusahaan Akuisitor yang Terdaftar di BEI","type":"article-journal","volume":"23"},"uris":["http://www.mendeley.com/documents/?uuid=5a43be9d-c341-4daf-89f6-d33d53974eab"]}],"mendeley":{"formattedCitation":"(Adnyani &amp; Gayatri, 2018)","manualFormatting":"(2018)","plainTextFormattedCitation":"(Adnyani &amp; Gayatri, 2018)","previouslyFormattedCitation":"(Adnyani &amp; Gayatri, 2018)"},"properties":{"noteIndex":0},"schema":"https://github.com/citation-style-language/schema/raw/master/csl-citation.json"}</w:instrText>
      </w:r>
      <w:r w:rsidR="0098373F" w:rsidRPr="00DB753A">
        <w:rPr>
          <w:rFonts w:ascii="Times New Roman" w:eastAsia="Times New Roman" w:hAnsi="Times New Roman" w:cs="Times New Roman"/>
          <w:color w:val="000000"/>
          <w:szCs w:val="24"/>
          <w:lang w:eastAsia="id-ID"/>
        </w:rPr>
        <w:fldChar w:fldCharType="separate"/>
      </w:r>
      <w:r w:rsidR="0098373F" w:rsidRPr="00DB753A">
        <w:rPr>
          <w:rFonts w:ascii="Times New Roman" w:eastAsia="Times New Roman" w:hAnsi="Times New Roman" w:cs="Times New Roman"/>
          <w:noProof/>
          <w:color w:val="000000"/>
          <w:szCs w:val="24"/>
          <w:lang w:eastAsia="id-ID"/>
        </w:rPr>
        <w:t>(2018)</w:t>
      </w:r>
      <w:r w:rsidR="0098373F" w:rsidRPr="00DB753A">
        <w:rPr>
          <w:rFonts w:ascii="Times New Roman" w:eastAsia="Times New Roman" w:hAnsi="Times New Roman" w:cs="Times New Roman"/>
          <w:color w:val="000000"/>
          <w:szCs w:val="24"/>
          <w:lang w:eastAsia="id-ID"/>
        </w:rPr>
        <w:fldChar w:fldCharType="end"/>
      </w:r>
      <w:r w:rsidR="0098373F" w:rsidRPr="00DB753A">
        <w:rPr>
          <w:rFonts w:ascii="Times New Roman" w:eastAsia="Times New Roman" w:hAnsi="Times New Roman" w:cs="Times New Roman"/>
          <w:color w:val="000000"/>
          <w:szCs w:val="24"/>
          <w:lang w:eastAsia="id-ID"/>
        </w:rPr>
        <w:t xml:space="preserve"> dan </w:t>
      </w:r>
      <w:r w:rsidR="0098373F" w:rsidRPr="00DB753A">
        <w:rPr>
          <w:rFonts w:ascii="Times New Roman" w:eastAsia="Times New Roman" w:hAnsi="Times New Roman" w:cs="Times New Roman"/>
          <w:color w:val="000000"/>
          <w:szCs w:val="24"/>
          <w:lang w:eastAsia="id-ID"/>
        </w:rPr>
        <w:fldChar w:fldCharType="begin" w:fldLock="1"/>
      </w:r>
      <w:r w:rsidR="0098373F" w:rsidRPr="00DB753A">
        <w:rPr>
          <w:rFonts w:ascii="Times New Roman" w:eastAsia="Times New Roman" w:hAnsi="Times New Roman" w:cs="Times New Roman"/>
          <w:color w:val="000000"/>
          <w:szCs w:val="24"/>
          <w:lang w:eastAsia="id-ID"/>
        </w:rPr>
        <w:instrText>ADDIN CSL_CITATION {"citationItems":[{"id":"ITEM-1","itemData":{"author":[{"dropping-particle":"","family":"Dhita Hariani Br Tarigan","given":"","non-dropping-particle":"","parse-names":false,"suffix":""},{"dropping-particle":"","family":"Romasi Luman Gaol","given":"","non-dropping-particle":"","parse-names":false,"suffix":""}],"id":"ITEM-1","issue":"2","issued":{"date-parts":[["2017"]]},"page":"181-202","title":"ANALISIS REAKSI PASAR ATAS PENGGABUNGAN USAHA PADA PERUSAHAAN GO PUBLIC DI BURSA EFEK INDONESIA PERIODE 2012-2014 Dhita Hariani Br Tarigan Romasi Luman Gaol","type":"article-journal","volume":"3"},"uris":["http://www.mendeley.com/documents/?uuid=4ed7015c-39c9-44d0-afab-4bba35867eed"]}],"mendeley":{"formattedCitation":"(Dhita Hariani Br Tarigan &amp; Romasi Luman Gaol, 2017)","manualFormatting":"(Dhita Tarigan &amp; Gaol, 2017)","plainTextFormattedCitation":"(Dhita Hariani Br Tarigan &amp; Romasi Luman Gaol, 2017)","previouslyFormattedCitation":"(Dhita Hariani Br Tarigan &amp; Romasi Luman Gaol, 2017)"},"properties":{"noteIndex":0},"schema":"https://github.com/citation-style-language/schema/raw/master/csl-citation.json"}</w:instrText>
      </w:r>
      <w:r w:rsidR="0098373F" w:rsidRPr="00DB753A">
        <w:rPr>
          <w:rFonts w:ascii="Times New Roman" w:eastAsia="Times New Roman" w:hAnsi="Times New Roman" w:cs="Times New Roman"/>
          <w:color w:val="000000"/>
          <w:szCs w:val="24"/>
          <w:lang w:eastAsia="id-ID"/>
        </w:rPr>
        <w:fldChar w:fldCharType="separate"/>
      </w:r>
      <w:r w:rsidR="0098373F" w:rsidRPr="00DB753A">
        <w:rPr>
          <w:rFonts w:ascii="Times New Roman" w:eastAsia="Times New Roman" w:hAnsi="Times New Roman" w:cs="Times New Roman"/>
          <w:noProof/>
          <w:color w:val="000000"/>
          <w:szCs w:val="24"/>
          <w:lang w:eastAsia="id-ID"/>
        </w:rPr>
        <w:t>(Dhita Tarigan &amp; Gaol, 2017)</w:t>
      </w:r>
      <w:r w:rsidR="0098373F" w:rsidRPr="00DB753A">
        <w:rPr>
          <w:rFonts w:ascii="Times New Roman" w:eastAsia="Times New Roman" w:hAnsi="Times New Roman" w:cs="Times New Roman"/>
          <w:color w:val="000000"/>
          <w:szCs w:val="24"/>
          <w:lang w:eastAsia="id-ID"/>
        </w:rPr>
        <w:fldChar w:fldCharType="end"/>
      </w:r>
      <w:r w:rsidR="0098373F" w:rsidRPr="00DB753A">
        <w:rPr>
          <w:rFonts w:ascii="Times New Roman" w:eastAsia="Times New Roman" w:hAnsi="Times New Roman" w:cs="Times New Roman"/>
          <w:color w:val="000000"/>
          <w:szCs w:val="24"/>
          <w:lang w:eastAsia="id-ID"/>
        </w:rPr>
        <w:t xml:space="preserve"> itu </w:t>
      </w:r>
      <w:r w:rsidRPr="00DB753A">
        <w:rPr>
          <w:rFonts w:ascii="Times New Roman" w:eastAsia="Times New Roman" w:hAnsi="Times New Roman" w:cs="Times New Roman"/>
          <w:color w:val="000000"/>
          <w:szCs w:val="24"/>
          <w:lang w:eastAsia="id-ID"/>
        </w:rPr>
        <w:t xml:space="preserve">membuktikan bahwa </w:t>
      </w:r>
      <w:r w:rsidR="0098373F" w:rsidRPr="00DB753A">
        <w:rPr>
          <w:rFonts w:ascii="Times New Roman" w:eastAsia="Times New Roman" w:hAnsi="Times New Roman" w:cs="Times New Roman"/>
          <w:color w:val="000000"/>
          <w:szCs w:val="24"/>
          <w:lang w:eastAsia="id-ID"/>
        </w:rPr>
        <w:t xml:space="preserve">penelitian </w:t>
      </w:r>
      <w:r w:rsidR="00E42198">
        <w:rPr>
          <w:rFonts w:ascii="Times New Roman" w:eastAsia="Times New Roman" w:hAnsi="Times New Roman" w:cs="Times New Roman"/>
          <w:color w:val="000000"/>
          <w:szCs w:val="24"/>
          <w:lang w:eastAsia="id-ID"/>
        </w:rPr>
        <w:t>me</w:t>
      </w:r>
      <w:r w:rsidRPr="00DB753A">
        <w:rPr>
          <w:rFonts w:ascii="Times New Roman" w:eastAsia="Times New Roman" w:hAnsi="Times New Roman" w:cs="Times New Roman"/>
          <w:color w:val="000000"/>
          <w:szCs w:val="24"/>
          <w:lang w:eastAsia="id-ID"/>
        </w:rPr>
        <w:t xml:space="preserve">nunjukkan </w:t>
      </w:r>
      <w:r w:rsidR="00E42198">
        <w:rPr>
          <w:rFonts w:ascii="Times New Roman" w:eastAsia="Times New Roman" w:hAnsi="Times New Roman" w:cs="Times New Roman"/>
          <w:color w:val="000000"/>
          <w:szCs w:val="24"/>
          <w:lang w:eastAsia="id-ID"/>
        </w:rPr>
        <w:t xml:space="preserve">adanya </w:t>
      </w:r>
      <w:r w:rsidR="0098373F" w:rsidRPr="00DB753A">
        <w:rPr>
          <w:rFonts w:ascii="Times New Roman" w:eastAsia="Times New Roman" w:hAnsi="Times New Roman" w:cs="Times New Roman"/>
          <w:color w:val="000000"/>
          <w:szCs w:val="24"/>
          <w:lang w:eastAsia="id-ID"/>
        </w:rPr>
        <w:t xml:space="preserve"> perbedaan yang signifikan terhadap </w:t>
      </w:r>
      <w:r w:rsidR="0098373F" w:rsidRPr="00DB753A">
        <w:rPr>
          <w:rFonts w:ascii="Times New Roman" w:eastAsia="Times New Roman" w:hAnsi="Times New Roman" w:cs="Times New Roman"/>
          <w:i/>
          <w:color w:val="000000"/>
          <w:szCs w:val="24"/>
          <w:lang w:eastAsia="id-ID"/>
        </w:rPr>
        <w:t>abnormal return</w:t>
      </w:r>
      <w:r w:rsidR="00E42198">
        <w:rPr>
          <w:rFonts w:ascii="Times New Roman" w:eastAsia="Times New Roman" w:hAnsi="Times New Roman" w:cs="Times New Roman"/>
          <w:color w:val="000000"/>
          <w:szCs w:val="24"/>
          <w:lang w:eastAsia="id-ID"/>
        </w:rPr>
        <w:t xml:space="preserve"> sebelum serta</w:t>
      </w:r>
      <w:r w:rsidR="0098373F" w:rsidRPr="00DB753A">
        <w:rPr>
          <w:rFonts w:ascii="Times New Roman" w:eastAsia="Times New Roman" w:hAnsi="Times New Roman" w:cs="Times New Roman"/>
          <w:color w:val="000000"/>
          <w:szCs w:val="24"/>
          <w:lang w:eastAsia="id-ID"/>
        </w:rPr>
        <w:t xml:space="preserve"> </w:t>
      </w:r>
      <w:r w:rsidR="00E42198">
        <w:rPr>
          <w:rFonts w:ascii="Times New Roman" w:eastAsia="Times New Roman" w:hAnsi="Times New Roman" w:cs="Times New Roman"/>
          <w:color w:val="000000"/>
          <w:szCs w:val="24"/>
          <w:lang w:eastAsia="id-ID"/>
        </w:rPr>
        <w:t>sesudah pengumuman akuisisi di perusahaan-perusahaan sebagai akibatnya</w:t>
      </w:r>
      <w:r w:rsidR="0098373F" w:rsidRPr="00DB753A">
        <w:rPr>
          <w:rFonts w:ascii="Times New Roman" w:eastAsia="Times New Roman" w:hAnsi="Times New Roman" w:cs="Times New Roman"/>
          <w:color w:val="000000"/>
          <w:szCs w:val="24"/>
          <w:lang w:eastAsia="id-ID"/>
        </w:rPr>
        <w:t xml:space="preserve"> dapat dikatakan bahwa pengumum</w:t>
      </w:r>
      <w:r w:rsidR="00E42198">
        <w:rPr>
          <w:rFonts w:ascii="Times New Roman" w:eastAsia="Times New Roman" w:hAnsi="Times New Roman" w:cs="Times New Roman"/>
          <w:color w:val="000000"/>
          <w:szCs w:val="24"/>
          <w:lang w:eastAsia="id-ID"/>
        </w:rPr>
        <w:t xml:space="preserve">an tersebut memberikan efek untuk pelaku pasar pada </w:t>
      </w:r>
      <w:r w:rsidR="0098373F" w:rsidRPr="00DB753A">
        <w:rPr>
          <w:rFonts w:ascii="Times New Roman" w:eastAsia="Times New Roman" w:hAnsi="Times New Roman" w:cs="Times New Roman"/>
          <w:color w:val="000000"/>
          <w:szCs w:val="24"/>
          <w:lang w:eastAsia="id-ID"/>
        </w:rPr>
        <w:t xml:space="preserve">berinvestasi saham. </w:t>
      </w:r>
    </w:p>
    <w:p w:rsidR="00882B9D" w:rsidRPr="00DB753A" w:rsidRDefault="00882B9D">
      <w:pPr>
        <w:spacing w:after="160" w:line="259" w:lineRule="auto"/>
        <w:jc w:val="left"/>
        <w:rPr>
          <w:rFonts w:ascii="Times New Roman" w:eastAsiaTheme="majorEastAsia" w:hAnsi="Times New Roman" w:cs="Times New Roman"/>
          <w:b/>
          <w:szCs w:val="24"/>
        </w:rPr>
      </w:pPr>
    </w:p>
    <w:p w:rsidR="00232CA8" w:rsidRPr="00DB753A" w:rsidRDefault="0098373F" w:rsidP="00BB76A7">
      <w:pPr>
        <w:pStyle w:val="Heading2"/>
        <w:numPr>
          <w:ilvl w:val="1"/>
          <w:numId w:val="20"/>
        </w:numPr>
        <w:tabs>
          <w:tab w:val="left" w:pos="720"/>
          <w:tab w:val="left" w:pos="1260"/>
        </w:tabs>
        <w:spacing w:line="480" w:lineRule="auto"/>
        <w:ind w:left="720" w:hanging="720"/>
        <w:rPr>
          <w:rFonts w:ascii="Times New Roman" w:hAnsi="Times New Roman" w:cs="Times New Roman"/>
          <w:b/>
          <w:color w:val="auto"/>
          <w:sz w:val="24"/>
          <w:szCs w:val="24"/>
        </w:rPr>
      </w:pPr>
      <w:bookmarkStart w:id="55" w:name="_Toc114686253"/>
      <w:r w:rsidRPr="00DB753A">
        <w:rPr>
          <w:rFonts w:ascii="Times New Roman" w:hAnsi="Times New Roman" w:cs="Times New Roman"/>
          <w:b/>
          <w:color w:val="auto"/>
          <w:sz w:val="24"/>
          <w:szCs w:val="24"/>
        </w:rPr>
        <w:t>Kerangka Penelitian dan Hipotesis</w:t>
      </w:r>
      <w:bookmarkEnd w:id="55"/>
      <w:r w:rsidRPr="00DB753A">
        <w:rPr>
          <w:rFonts w:ascii="Times New Roman" w:hAnsi="Times New Roman" w:cs="Times New Roman"/>
          <w:b/>
          <w:color w:val="auto"/>
          <w:sz w:val="24"/>
          <w:szCs w:val="24"/>
        </w:rPr>
        <w:t xml:space="preserve"> </w:t>
      </w:r>
    </w:p>
    <w:p w:rsidR="0098373F" w:rsidRPr="00DB753A" w:rsidRDefault="0098373F" w:rsidP="00BB76A7">
      <w:pPr>
        <w:pStyle w:val="Heading2"/>
        <w:numPr>
          <w:ilvl w:val="2"/>
          <w:numId w:val="20"/>
        </w:numPr>
        <w:tabs>
          <w:tab w:val="left" w:pos="720"/>
          <w:tab w:val="left" w:pos="1260"/>
        </w:tabs>
        <w:spacing w:line="480" w:lineRule="auto"/>
        <w:ind w:left="720"/>
        <w:rPr>
          <w:rFonts w:ascii="Times New Roman" w:hAnsi="Times New Roman" w:cs="Times New Roman"/>
          <w:b/>
          <w:color w:val="auto"/>
          <w:sz w:val="24"/>
          <w:szCs w:val="24"/>
        </w:rPr>
      </w:pPr>
      <w:bookmarkStart w:id="56" w:name="_Toc114686254"/>
      <w:r w:rsidRPr="00DB753A">
        <w:rPr>
          <w:rFonts w:ascii="Times New Roman" w:hAnsi="Times New Roman" w:cs="Times New Roman"/>
          <w:b/>
          <w:color w:val="auto"/>
          <w:sz w:val="24"/>
          <w:szCs w:val="24"/>
        </w:rPr>
        <w:t>Kerangka Penelitian</w:t>
      </w:r>
      <w:bookmarkEnd w:id="56"/>
      <w:r w:rsidRPr="00DB753A">
        <w:rPr>
          <w:rFonts w:ascii="Times New Roman" w:hAnsi="Times New Roman" w:cs="Times New Roman"/>
          <w:b/>
          <w:color w:val="auto"/>
          <w:sz w:val="24"/>
          <w:szCs w:val="24"/>
        </w:rPr>
        <w:t xml:space="preserve"> </w:t>
      </w:r>
    </w:p>
    <w:p w:rsidR="008615C7" w:rsidRPr="00DB753A" w:rsidRDefault="008615C7" w:rsidP="008615C7">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Menurut Sugiyono (2017:60), kerangka berpikir merupakan model konseptual tentang bagaimana teori hubungan dengan berbagai factor yang telah diidentifikasikan sebagai masalah penting.</w:t>
      </w:r>
    </w:p>
    <w:p w:rsidR="008615C7" w:rsidRPr="00DB753A" w:rsidRDefault="008615C7" w:rsidP="008615C7">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Merger dan Akuisisi merupakan bagian dari aksi korporasi atau bisa disebut dengan </w:t>
      </w:r>
      <w:r w:rsidRPr="00DB753A">
        <w:rPr>
          <w:rFonts w:ascii="Times New Roman" w:hAnsi="Times New Roman" w:cs="Times New Roman"/>
          <w:i/>
          <w:color w:val="000000" w:themeColor="text1"/>
          <w:szCs w:val="24"/>
        </w:rPr>
        <w:t xml:space="preserve">corporate action. Corporate action </w:t>
      </w:r>
      <w:r w:rsidRPr="00DB753A">
        <w:rPr>
          <w:rFonts w:ascii="Times New Roman" w:hAnsi="Times New Roman" w:cs="Times New Roman"/>
          <w:color w:val="000000" w:themeColor="text1"/>
          <w:szCs w:val="24"/>
        </w:rPr>
        <w:t xml:space="preserve">adalah kebijakan yang </w:t>
      </w:r>
      <w:r w:rsidR="001B67E3" w:rsidRPr="00DB753A">
        <w:rPr>
          <w:rFonts w:ascii="Times New Roman" w:hAnsi="Times New Roman" w:cs="Times New Roman"/>
          <w:color w:val="000000" w:themeColor="text1"/>
          <w:szCs w:val="24"/>
        </w:rPr>
        <w:t xml:space="preserve">diterapkan oleh perusahaan yang bertujuan untuk meningkatkan kinerja atau menampilkan kinerja dalam jangka pendek dan jangka panjang. </w:t>
      </w:r>
    </w:p>
    <w:p w:rsidR="008615C7" w:rsidRPr="00DB753A" w:rsidRDefault="008615C7" w:rsidP="001B67E3">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Merger adalah </w:t>
      </w:r>
      <w:r w:rsidR="001B67E3" w:rsidRPr="00DB753A">
        <w:rPr>
          <w:rFonts w:ascii="Times New Roman" w:hAnsi="Times New Roman" w:cs="Times New Roman"/>
        </w:rPr>
        <w:t>adalah kep</w:t>
      </w:r>
      <w:r w:rsidR="008016CE">
        <w:rPr>
          <w:rFonts w:ascii="Times New Roman" w:hAnsi="Times New Roman" w:cs="Times New Roman"/>
        </w:rPr>
        <w:t xml:space="preserve">utusan berupa penggabungan dua </w:t>
      </w:r>
      <w:r w:rsidR="001B67E3" w:rsidRPr="00DB753A">
        <w:rPr>
          <w:rFonts w:ascii="Times New Roman" w:hAnsi="Times New Roman" w:cs="Times New Roman"/>
        </w:rPr>
        <w:t>perusahaan atau lebih untuk menyatukan pengendalian manajemen dalam satu perusahaan, dimana keputusan penggabungan  dilakukan berdasarkan berbagai  pertimbangan ekonomis dan non ekonomis.</w:t>
      </w:r>
    </w:p>
    <w:p w:rsidR="008615C7" w:rsidRPr="00DB753A" w:rsidRDefault="008615C7" w:rsidP="008615C7">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lastRenderedPageBreak/>
        <w:t>Akuisisi adalah pembelian perusahaan oleh perusahaan lainnya, baik dilakukan secara tunai, maupun dibayar dengan menggunakan saham perusahaan yang membeli tersebut. Menurut Peraturan Pemerintah Nomor 27 Tahun 1998 Akuisisi merupakan sebagai perbuatan hukum yang dilakukan oleh badan hukum atau orang perseorangan untuk mengambil alih seluruh atau sebagian saham perusahaan yang berakibat pada beralihnya pengendalian terhadap perusahaan tersebut.</w:t>
      </w:r>
    </w:p>
    <w:p w:rsidR="008615C7" w:rsidRPr="00DB753A" w:rsidRDefault="008615C7" w:rsidP="008615C7">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Reaksi pasar atau bisa disebut dengan </w:t>
      </w:r>
      <w:r w:rsidRPr="00DB753A">
        <w:rPr>
          <w:rFonts w:ascii="Times New Roman" w:hAnsi="Times New Roman" w:cs="Times New Roman"/>
          <w:i/>
          <w:color w:val="000000" w:themeColor="text1"/>
          <w:szCs w:val="24"/>
        </w:rPr>
        <w:t xml:space="preserve">event study </w:t>
      </w:r>
      <w:r w:rsidRPr="00DB753A">
        <w:rPr>
          <w:rFonts w:ascii="Times New Roman" w:hAnsi="Times New Roman" w:cs="Times New Roman"/>
          <w:color w:val="000000" w:themeColor="text1"/>
          <w:szCs w:val="24"/>
        </w:rPr>
        <w:t xml:space="preserve">merupakan studi yang </w:t>
      </w:r>
      <w:r w:rsidR="003F15BD">
        <w:rPr>
          <w:rFonts w:ascii="Times New Roman" w:hAnsi="Times New Roman" w:cs="Times New Roman"/>
          <w:color w:val="000000" w:themeColor="text1"/>
          <w:szCs w:val="24"/>
        </w:rPr>
        <w:t>mengkaji</w:t>
      </w:r>
      <w:r w:rsidRPr="00DB753A">
        <w:rPr>
          <w:rFonts w:ascii="Times New Roman" w:hAnsi="Times New Roman" w:cs="Times New Roman"/>
          <w:color w:val="000000" w:themeColor="text1"/>
          <w:szCs w:val="24"/>
        </w:rPr>
        <w:t xml:space="preserve"> reaksi pasar terhadap suatu peristiswa (event) yang in</w:t>
      </w:r>
      <w:r w:rsidR="003F15BD">
        <w:rPr>
          <w:rFonts w:ascii="Times New Roman" w:hAnsi="Times New Roman" w:cs="Times New Roman"/>
          <w:color w:val="000000" w:themeColor="text1"/>
          <w:szCs w:val="24"/>
        </w:rPr>
        <w:t>formasinya dipublikasikan menjadi</w:t>
      </w:r>
      <w:r w:rsidRPr="00DB753A">
        <w:rPr>
          <w:rFonts w:ascii="Times New Roman" w:hAnsi="Times New Roman" w:cs="Times New Roman"/>
          <w:color w:val="000000" w:themeColor="text1"/>
          <w:szCs w:val="24"/>
        </w:rPr>
        <w:t xml:space="preserve"> suatu pengumuman. </w:t>
      </w:r>
      <w:r w:rsidRPr="00DB753A">
        <w:rPr>
          <w:rFonts w:ascii="Times New Roman" w:hAnsi="Times New Roman" w:cs="Times New Roman"/>
          <w:i/>
          <w:color w:val="000000" w:themeColor="text1"/>
          <w:szCs w:val="24"/>
        </w:rPr>
        <w:t xml:space="preserve">Event study </w:t>
      </w:r>
      <w:r w:rsidRPr="00DB753A">
        <w:rPr>
          <w:rFonts w:ascii="Times New Roman" w:hAnsi="Times New Roman" w:cs="Times New Roman"/>
          <w:color w:val="000000" w:themeColor="text1"/>
          <w:szCs w:val="24"/>
        </w:rPr>
        <w:t xml:space="preserve">juga dapat </w:t>
      </w:r>
      <w:r w:rsidR="003F15BD">
        <w:rPr>
          <w:rFonts w:ascii="Times New Roman" w:hAnsi="Times New Roman" w:cs="Times New Roman"/>
          <w:color w:val="000000" w:themeColor="text1"/>
          <w:szCs w:val="24"/>
        </w:rPr>
        <w:t xml:space="preserve">dipergunakan </w:t>
      </w:r>
      <w:r w:rsidRPr="00DB753A">
        <w:rPr>
          <w:rFonts w:ascii="Times New Roman" w:hAnsi="Times New Roman" w:cs="Times New Roman"/>
          <w:color w:val="000000" w:themeColor="text1"/>
          <w:szCs w:val="24"/>
        </w:rPr>
        <w:t xml:space="preserve">untuk menguji kandungan informasi dari suatu peristiwa atau pengumuman. Jika suatu peristiswa atau pengumuman mengandung </w:t>
      </w:r>
      <w:r w:rsidR="003F15BD">
        <w:rPr>
          <w:rFonts w:ascii="Times New Roman" w:hAnsi="Times New Roman" w:cs="Times New Roman"/>
          <w:color w:val="000000" w:themeColor="text1"/>
          <w:szCs w:val="24"/>
        </w:rPr>
        <w:t>berita</w:t>
      </w:r>
      <w:r w:rsidRPr="00DB753A">
        <w:rPr>
          <w:rFonts w:ascii="Times New Roman" w:hAnsi="Times New Roman" w:cs="Times New Roman"/>
          <w:color w:val="000000" w:themeColor="text1"/>
          <w:szCs w:val="24"/>
        </w:rPr>
        <w:t xml:space="preserve"> maka pasar akan bereaksi pada waktu pengumuman tersebut diterima oleh pasar. Reaksi pasar akan ditunjukkan dengan adanya perubahan harga sekuritas bersangkutan </w:t>
      </w:r>
      <w:r w:rsidRPr="00DB753A">
        <w:rPr>
          <w:rFonts w:ascii="Times New Roman" w:hAnsi="Times New Roman" w:cs="Times New Roman"/>
          <w:color w:val="000000" w:themeColor="text1"/>
          <w:szCs w:val="24"/>
        </w:rPr>
        <w:fldChar w:fldCharType="begin" w:fldLock="1"/>
      </w:r>
      <w:r w:rsidR="00AB0684">
        <w:rPr>
          <w:rFonts w:ascii="Times New Roman" w:hAnsi="Times New Roman" w:cs="Times New Roman"/>
          <w:color w:val="000000" w:themeColor="text1"/>
          <w:szCs w:val="24"/>
        </w:rPr>
        <w:instrText>ADDIN CSL_CITATION {"citationItems":[{"id":"ITEM-1","itemData":{"author":[{"dropping-particle":"","family":"Jogiyanto Hartono","given":"","non-dropping-particle":"","parse-names":false,"suffix":""}],"edition":"Kedelapan","id":"ITEM-1","issued":{"date-parts":[["0"]]},"publisher":"BPFE","publisher-place":"Yogyakarta","title":"Teori Portofolio dan Analisis Investasi","type":"book"},"uris":["http://www.mendeley.com/documents/?uuid=1987ba99-a924-44fb-b1be-663da46b53d3"]}],"mendeley":{"formattedCitation":"(Jogiyanto Hartono, n.d.)","manualFormatting":"(Jogiyanto, 2015)","plainTextFormattedCitation":"(Jogiyanto Hartono, n.d.)","previouslyFormattedCitation":"(Jogiyanto Hartono, n.d.)"},"properties":{"noteIndex":0},"schema":"https://github.com/citation-style-language/schema/raw/master/csl-citation.json"}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(Jogiyanto, 2015)</w:t>
      </w:r>
      <w:r w:rsidRPr="00DB753A">
        <w:rPr>
          <w:rFonts w:ascii="Times New Roman" w:hAnsi="Times New Roman" w:cs="Times New Roman"/>
          <w:color w:val="000000" w:themeColor="text1"/>
          <w:szCs w:val="24"/>
        </w:rPr>
        <w:fldChar w:fldCharType="end"/>
      </w:r>
    </w:p>
    <w:p w:rsidR="008615C7" w:rsidRPr="00DB753A" w:rsidRDefault="008615C7" w:rsidP="002E48DB">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Menurut Hartono (dalam</w:t>
      </w:r>
      <w:r w:rsidRPr="00DB753A">
        <w:rPr>
          <w:rFonts w:ascii="Times New Roman" w:hAnsi="Times New Roman" w:cs="Times New Roman"/>
          <w:color w:val="000000" w:themeColor="text1"/>
          <w:szCs w:val="24"/>
        </w:rPr>
        <w:fldChar w:fldCharType="begin" w:fldLock="1"/>
      </w:r>
      <w:r w:rsidR="00D34CBA" w:rsidRPr="00DB753A">
        <w:rPr>
          <w:rFonts w:ascii="Times New Roman" w:hAnsi="Times New Roman" w:cs="Times New Roman"/>
          <w:color w:val="000000" w:themeColor="text1"/>
          <w:szCs w:val="24"/>
        </w:rPr>
        <w:instrText>ADDIN CSL_CITATION {"citationItems":[{"id":"ITEM-1","itemData":{"abstract":"Penelitian ini bertujuan untuk mengetahui reaksi pasar sebelum dengan setelah pengumuman merger dan akuisisi. Reaksi pasar diukur dengan Abnormal Return saham dan Trading Volume Activity (TVA) saham perusahaan yang melakukan merger dan akuisisi. Penelitian menggunakan data sensus dimana populasi penelitian adalah perusahaan yang terdaftar di Bursa Efek Indonesia yang melakukan merger dan akuisisi antara tahun 2013-2017. Jenis penelitian ini adalah penelitian komparasi dan data yang digunakan adalah data sekunder yang diperoleh dari melalui studi dokumentasi. Teknik analisis data yang digunakan adalah analisis deskriptif statisik dan berdasarkan distribusi data penelitian yang diuji adalah Kolmogorov-Smirnov (K-S) dan Shapiro-Wilk (S-W). Penelitian ni menggunakan Paired Sample T-test pada Abnormal Return dan Wilcoxon Signed Rank Test pada aktivitas volume perdagangan. Hasil penelitian ini menunjukkan bahwa hasil uji sampel t berpasangan tidak memiliki perbedaan yang signifikan terhadap abnormal return sebelum dan setelah pengumuman merger dan akuisisi. Begitu pula hasil dari uji peringkat bertanda wilcoxon menunjukkan bahwa tidak terdapat perbedaan yang signifikan pada aktivitas volume perdagangan sebelum dan setelah pengumuman merger dan akuisisi.","author":[{"dropping-particle":"","family":"Sagala","given":"Joyce Maretha","non-dropping-particle":"","parse-names":false,"suffix":""}],"id":"ITEM-1","issued":{"date-parts":[["2018"]]},"title":"Analisis Reaksi Pasar Terhadap Pengumuman Merger dan Akuisisi Pada Perusahaan Yang Terdaftar di Bursa Efek Indonesia","type":"article-journal"},"uris":["http://www.mendeley.com/documents/?uuid=5e53dac6-9416-47e5-9a26-6202553d9a00"]}],"mendeley":{"formattedCitation":"(Sagala, 2018)","manualFormatting":" Sagala, 2018)","plainTextFormattedCitation":"(Sagala, 2018)","previouslyFormattedCitation":"(Sagala, 2018)"},"properties":{"noteIndex":0},"schema":"https://github.com/citation-style-language/schema/raw/master/csl-citation.json"}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 xml:space="preserve"> Sagala, 2018)</w:t>
      </w:r>
      <w:r w:rsidRPr="00DB753A">
        <w:rPr>
          <w:rFonts w:ascii="Times New Roman" w:hAnsi="Times New Roman" w:cs="Times New Roman"/>
          <w:color w:val="000000" w:themeColor="text1"/>
          <w:szCs w:val="24"/>
        </w:rPr>
        <w:fldChar w:fldCharType="end"/>
      </w:r>
      <w:r w:rsidR="00DB78DC">
        <w:rPr>
          <w:rFonts w:ascii="Times New Roman" w:hAnsi="Times New Roman" w:cs="Times New Roman"/>
          <w:color w:val="000000" w:themeColor="text1"/>
          <w:szCs w:val="24"/>
        </w:rPr>
        <w:t xml:space="preserve"> </w:t>
      </w:r>
      <w:r w:rsidR="003F15BD">
        <w:rPr>
          <w:rFonts w:ascii="Times New Roman" w:hAnsi="Times New Roman" w:cs="Times New Roman"/>
          <w:color w:val="000000" w:themeColor="text1"/>
          <w:szCs w:val="24"/>
        </w:rPr>
        <w:t>“</w:t>
      </w:r>
      <w:r w:rsidR="00D909EB">
        <w:rPr>
          <w:rFonts w:ascii="Times New Roman" w:hAnsi="Times New Roman" w:cs="Times New Roman"/>
          <w:i/>
          <w:color w:val="000000" w:themeColor="text1"/>
          <w:szCs w:val="24"/>
        </w:rPr>
        <w:t>A</w:t>
      </w:r>
      <w:r w:rsidRPr="00DB753A">
        <w:rPr>
          <w:rFonts w:ascii="Times New Roman" w:hAnsi="Times New Roman" w:cs="Times New Roman"/>
          <w:i/>
          <w:color w:val="000000" w:themeColor="text1"/>
          <w:szCs w:val="24"/>
        </w:rPr>
        <w:t xml:space="preserve">bnormal return </w:t>
      </w:r>
      <w:r w:rsidR="003F15BD">
        <w:rPr>
          <w:rFonts w:ascii="Times New Roman" w:hAnsi="Times New Roman" w:cs="Times New Roman"/>
          <w:color w:val="000000" w:themeColor="text1"/>
          <w:szCs w:val="24"/>
        </w:rPr>
        <w:t>artinya</w:t>
      </w:r>
      <w:r w:rsidRPr="00DB753A">
        <w:rPr>
          <w:rFonts w:ascii="Times New Roman" w:hAnsi="Times New Roman" w:cs="Times New Roman"/>
          <w:color w:val="000000" w:themeColor="text1"/>
          <w:szCs w:val="24"/>
        </w:rPr>
        <w:t xml:space="preserve"> kelebihan dari return yang sesungguhnya terjadi terhadap normal </w:t>
      </w:r>
      <w:r w:rsidRPr="00DB753A">
        <w:rPr>
          <w:rFonts w:ascii="Times New Roman" w:hAnsi="Times New Roman" w:cs="Times New Roman"/>
          <w:i/>
          <w:color w:val="000000" w:themeColor="text1"/>
          <w:szCs w:val="24"/>
        </w:rPr>
        <w:t xml:space="preserve">return </w:t>
      </w:r>
      <w:r w:rsidRPr="00DB753A">
        <w:rPr>
          <w:rFonts w:ascii="Times New Roman" w:hAnsi="Times New Roman" w:cs="Times New Roman"/>
          <w:color w:val="000000" w:themeColor="text1"/>
        </w:rPr>
        <w:t xml:space="preserve">yang merupakan </w:t>
      </w:r>
      <w:r w:rsidRPr="00DB753A">
        <w:rPr>
          <w:rFonts w:ascii="Times New Roman" w:hAnsi="Times New Roman" w:cs="Times New Roman"/>
          <w:i/>
          <w:color w:val="000000" w:themeColor="text1"/>
        </w:rPr>
        <w:t xml:space="preserve">return </w:t>
      </w:r>
      <w:r w:rsidRPr="00DB753A">
        <w:rPr>
          <w:rFonts w:ascii="Times New Roman" w:hAnsi="Times New Roman" w:cs="Times New Roman"/>
          <w:color w:val="000000" w:themeColor="text1"/>
        </w:rPr>
        <w:t>yang diharapkan oleh investor (</w:t>
      </w:r>
      <w:r w:rsidRPr="00DB753A">
        <w:rPr>
          <w:rFonts w:ascii="Times New Roman" w:hAnsi="Times New Roman" w:cs="Times New Roman"/>
          <w:i/>
          <w:color w:val="000000" w:themeColor="text1"/>
        </w:rPr>
        <w:t>expected return</w:t>
      </w:r>
      <w:r w:rsidRPr="00DB753A">
        <w:rPr>
          <w:rFonts w:ascii="Times New Roman" w:hAnsi="Times New Roman" w:cs="Times New Roman"/>
          <w:color w:val="000000" w:themeColor="text1"/>
        </w:rPr>
        <w:t>)</w:t>
      </w:r>
      <w:r w:rsidR="003F15BD">
        <w:rPr>
          <w:rFonts w:ascii="Times New Roman" w:hAnsi="Times New Roman" w:cs="Times New Roman"/>
          <w:color w:val="000000" w:themeColor="text1"/>
        </w:rPr>
        <w:t>”</w:t>
      </w:r>
      <w:r w:rsidRPr="00DB753A">
        <w:rPr>
          <w:rFonts w:ascii="Times New Roman" w:hAnsi="Times New Roman" w:cs="Times New Roman"/>
          <w:color w:val="000000" w:themeColor="text1"/>
        </w:rPr>
        <w:t>.</w:t>
      </w:r>
    </w:p>
    <w:p w:rsidR="002E7620" w:rsidRDefault="002E7620">
      <w:pPr>
        <w:spacing w:after="160" w:line="259" w:lineRule="auto"/>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br w:type="page"/>
      </w:r>
    </w:p>
    <w:p w:rsidR="009717CA" w:rsidRDefault="0098373F" w:rsidP="00A1677C">
      <w:pPr>
        <w:pStyle w:val="ListParagraph"/>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lastRenderedPageBreak/>
        <w:t>Adapun kerangka pemikiran dalam pe</w:t>
      </w:r>
      <w:r w:rsidR="009717CA" w:rsidRPr="00DB753A">
        <w:rPr>
          <w:rFonts w:ascii="Times New Roman" w:hAnsi="Times New Roman" w:cs="Times New Roman"/>
          <w:color w:val="000000" w:themeColor="text1"/>
          <w:szCs w:val="24"/>
        </w:rPr>
        <w:t>nelitian sebagai berikut :</w:t>
      </w:r>
    </w:p>
    <w:p w:rsidR="002E7620" w:rsidRPr="00DB753A" w:rsidRDefault="002E7620" w:rsidP="00A1677C">
      <w:pPr>
        <w:pStyle w:val="ListParagraph"/>
        <w:spacing w:line="480" w:lineRule="auto"/>
        <w:rPr>
          <w:rFonts w:ascii="Times New Roman" w:hAnsi="Times New Roman" w:cs="Times New Roman"/>
          <w:color w:val="000000" w:themeColor="text1"/>
          <w:szCs w:val="24"/>
        </w:rPr>
      </w:pPr>
      <w:r w:rsidRPr="00DB753A">
        <w:rPr>
          <w:rFonts w:ascii="Times New Roman" w:hAnsi="Times New Roman" w:cs="Times New Roman"/>
          <w:noProof/>
          <w:color w:val="000000" w:themeColor="text1"/>
          <w:szCs w:val="24"/>
          <w:lang w:val="id-ID" w:eastAsia="id-ID"/>
        </w:rPr>
        <w:drawing>
          <wp:anchor distT="0" distB="0" distL="114300" distR="114300" simplePos="0" relativeHeight="251684864" behindDoc="0" locked="0" layoutInCell="1" allowOverlap="1" wp14:anchorId="6981C214" wp14:editId="31FF71E7">
            <wp:simplePos x="0" y="0"/>
            <wp:positionH relativeFrom="column">
              <wp:posOffset>126365</wp:posOffset>
            </wp:positionH>
            <wp:positionV relativeFrom="paragraph">
              <wp:posOffset>134161</wp:posOffset>
            </wp:positionV>
            <wp:extent cx="5408613" cy="48844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8613" cy="4884420"/>
                    </a:xfrm>
                    <a:prstGeom prst="rect">
                      <a:avLst/>
                    </a:prstGeom>
                    <a:noFill/>
                  </pic:spPr>
                </pic:pic>
              </a:graphicData>
            </a:graphic>
            <wp14:sizeRelH relativeFrom="page">
              <wp14:pctWidth>0</wp14:pctWidth>
            </wp14:sizeRelH>
            <wp14:sizeRelV relativeFrom="page">
              <wp14:pctHeight>0</wp14:pctHeight>
            </wp14:sizeRelV>
          </wp:anchor>
        </w:drawing>
      </w:r>
    </w:p>
    <w:p w:rsidR="0098373F" w:rsidRPr="00DB753A" w:rsidRDefault="0098373F" w:rsidP="00CC1C7B">
      <w:pPr>
        <w:spacing w:line="480" w:lineRule="auto"/>
        <w:rPr>
          <w:rFonts w:ascii="Times New Roman" w:hAnsi="Times New Roman" w:cs="Times New Roman"/>
          <w:color w:val="000000" w:themeColor="text1"/>
          <w:szCs w:val="24"/>
        </w:rPr>
      </w:pPr>
    </w:p>
    <w:p w:rsidR="0098373F" w:rsidRPr="00DB753A" w:rsidRDefault="0098373F" w:rsidP="0098373F">
      <w:pPr>
        <w:spacing w:line="480" w:lineRule="auto"/>
        <w:ind w:firstLine="720"/>
        <w:jc w:val="cente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98373F" w:rsidRPr="00DB753A" w:rsidRDefault="0098373F" w:rsidP="0098373F">
      <w:pPr>
        <w:rPr>
          <w:rFonts w:ascii="Times New Roman" w:hAnsi="Times New Roman" w:cs="Times New Roman"/>
          <w:color w:val="000000" w:themeColor="text1"/>
          <w:szCs w:val="24"/>
        </w:rPr>
      </w:pPr>
    </w:p>
    <w:p w:rsidR="008615C7" w:rsidRDefault="008615C7" w:rsidP="008615C7">
      <w:pPr>
        <w:pBdr>
          <w:top w:val="nil"/>
          <w:left w:val="nil"/>
          <w:bottom w:val="nil"/>
          <w:right w:val="nil"/>
          <w:between w:val="nil"/>
        </w:pBdr>
        <w:spacing w:line="480" w:lineRule="auto"/>
        <w:rPr>
          <w:rFonts w:ascii="Times New Roman" w:hAnsi="Times New Roman" w:cs="Times New Roman"/>
          <w:color w:val="000000" w:themeColor="text1"/>
          <w:szCs w:val="24"/>
        </w:rPr>
      </w:pPr>
    </w:p>
    <w:p w:rsidR="002E7620" w:rsidRDefault="002E7620" w:rsidP="008615C7">
      <w:pPr>
        <w:pBdr>
          <w:top w:val="nil"/>
          <w:left w:val="nil"/>
          <w:bottom w:val="nil"/>
          <w:right w:val="nil"/>
          <w:between w:val="nil"/>
        </w:pBdr>
        <w:spacing w:line="480" w:lineRule="auto"/>
        <w:rPr>
          <w:rFonts w:ascii="Times New Roman" w:hAnsi="Times New Roman" w:cs="Times New Roman"/>
          <w:color w:val="000000" w:themeColor="text1"/>
          <w:szCs w:val="24"/>
        </w:rPr>
      </w:pPr>
    </w:p>
    <w:p w:rsidR="002E7620" w:rsidRPr="00DB753A" w:rsidRDefault="002E7620" w:rsidP="008615C7">
      <w:pPr>
        <w:pBdr>
          <w:top w:val="nil"/>
          <w:left w:val="nil"/>
          <w:bottom w:val="nil"/>
          <w:right w:val="nil"/>
          <w:between w:val="nil"/>
        </w:pBdr>
        <w:spacing w:line="480" w:lineRule="auto"/>
        <w:rPr>
          <w:rFonts w:ascii="Times New Roman" w:hAnsi="Times New Roman" w:cs="Times New Roman"/>
          <w:color w:val="000000" w:themeColor="text1"/>
          <w:szCs w:val="24"/>
        </w:rPr>
      </w:pPr>
    </w:p>
    <w:p w:rsidR="0098373F" w:rsidRPr="00DB753A" w:rsidRDefault="00A1677C" w:rsidP="008615C7">
      <w:pPr>
        <w:pBdr>
          <w:top w:val="nil"/>
          <w:left w:val="nil"/>
          <w:bottom w:val="nil"/>
          <w:right w:val="nil"/>
          <w:between w:val="nil"/>
        </w:pBdr>
        <w:spacing w:line="480" w:lineRule="auto"/>
        <w:rPr>
          <w:rFonts w:ascii="Times New Roman" w:eastAsia="Times New Roman" w:hAnsi="Times New Roman" w:cs="Times New Roman"/>
          <w:szCs w:val="24"/>
        </w:rPr>
      </w:pPr>
      <w:r w:rsidRPr="00DB753A">
        <w:rPr>
          <w:rFonts w:ascii="Times New Roman" w:hAnsi="Times New Roman" w:cs="Times New Roman"/>
          <w:noProof/>
          <w:lang w:val="id-ID" w:eastAsia="id-ID"/>
        </w:rPr>
        <mc:AlternateContent>
          <mc:Choice Requires="wps">
            <w:drawing>
              <wp:anchor distT="0" distB="0" distL="114300" distR="114300" simplePos="0" relativeHeight="251681792" behindDoc="0" locked="0" layoutInCell="1" allowOverlap="1" wp14:anchorId="2FC16F54" wp14:editId="2AD8BD23">
                <wp:simplePos x="0" y="0"/>
                <wp:positionH relativeFrom="column">
                  <wp:posOffset>-213360</wp:posOffset>
                </wp:positionH>
                <wp:positionV relativeFrom="paragraph">
                  <wp:posOffset>304933</wp:posOffset>
                </wp:positionV>
                <wp:extent cx="581596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15965" cy="635"/>
                        </a:xfrm>
                        <a:prstGeom prst="rect">
                          <a:avLst/>
                        </a:prstGeom>
                        <a:solidFill>
                          <a:prstClr val="white"/>
                        </a:solidFill>
                        <a:ln>
                          <a:noFill/>
                        </a:ln>
                      </wps:spPr>
                      <wps:txbx>
                        <w:txbxContent>
                          <w:p w:rsidR="00F007ED" w:rsidRDefault="00F007ED" w:rsidP="0080530B">
                            <w:pPr>
                              <w:pStyle w:val="Caption"/>
                              <w:spacing w:after="0"/>
                              <w:jc w:val="center"/>
                              <w:rPr>
                                <w:rFonts w:ascii="Times New Roman" w:hAnsi="Times New Roman" w:cs="Times New Roman"/>
                                <w:b/>
                                <w:i w:val="0"/>
                                <w:color w:val="000000" w:themeColor="text1"/>
                                <w:sz w:val="24"/>
                                <w:szCs w:val="24"/>
                              </w:rPr>
                            </w:pPr>
                            <w:r w:rsidRPr="00A1677C">
                              <w:rPr>
                                <w:rFonts w:ascii="Times New Roman" w:hAnsi="Times New Roman" w:cs="Times New Roman"/>
                                <w:b/>
                                <w:i w:val="0"/>
                                <w:color w:val="000000" w:themeColor="text1"/>
                                <w:sz w:val="24"/>
                                <w:szCs w:val="24"/>
                              </w:rPr>
                              <w:t xml:space="preserve">Gambar </w:t>
                            </w:r>
                            <w:r>
                              <w:rPr>
                                <w:rFonts w:ascii="Times New Roman" w:hAnsi="Times New Roman" w:cs="Times New Roman"/>
                                <w:b/>
                                <w:i w:val="0"/>
                                <w:color w:val="000000" w:themeColor="text1"/>
                                <w:sz w:val="24"/>
                                <w:szCs w:val="24"/>
                              </w:rPr>
                              <w:t>2</w:t>
                            </w:r>
                            <w:r w:rsidRPr="00A1677C">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t>1</w:t>
                            </w:r>
                            <w:r w:rsidRPr="00A1677C">
                              <w:rPr>
                                <w:rFonts w:ascii="Times New Roman" w:hAnsi="Times New Roman" w:cs="Times New Roman"/>
                                <w:b/>
                                <w:i w:val="0"/>
                                <w:color w:val="000000" w:themeColor="text1"/>
                                <w:sz w:val="24"/>
                                <w:szCs w:val="24"/>
                              </w:rPr>
                              <w:t xml:space="preserve"> </w:t>
                            </w:r>
                          </w:p>
                          <w:p w:rsidR="00F007ED" w:rsidRPr="00A1677C" w:rsidRDefault="00F007ED" w:rsidP="0080530B">
                            <w:pPr>
                              <w:pStyle w:val="Caption"/>
                              <w:spacing w:after="0"/>
                              <w:jc w:val="center"/>
                              <w:rPr>
                                <w:rFonts w:ascii="Times New Roman" w:hAnsi="Times New Roman" w:cs="Times New Roman"/>
                                <w:b/>
                                <w:i w:val="0"/>
                                <w:noProof/>
                                <w:color w:val="000000" w:themeColor="text1"/>
                                <w:sz w:val="24"/>
                                <w:szCs w:val="24"/>
                              </w:rPr>
                            </w:pPr>
                            <w:r w:rsidRPr="00A1677C">
                              <w:rPr>
                                <w:rFonts w:ascii="Times New Roman" w:hAnsi="Times New Roman" w:cs="Times New Roman"/>
                                <w:b/>
                                <w:i w:val="0"/>
                                <w:color w:val="000000" w:themeColor="text1"/>
                                <w:sz w:val="24"/>
                                <w:szCs w:val="24"/>
                              </w:rPr>
                              <w:t>Kerangka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C16F54" id="Text Box 10" o:spid="_x0000_s1027" type="#_x0000_t202" style="position:absolute;left:0;text-align:left;margin-left:-16.8pt;margin-top:24pt;width:457.9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" stroked="f">
                <v:textbox style="mso-fit-shape-to-text:t" inset="0,0,0,0">
                  <w:txbxContent>
                    <w:p w:rsidR="00F007ED" w:rsidRDefault="00F007ED" w:rsidP="0080530B">
                      <w:pPr>
                        <w:pStyle w:val="Caption"/>
                        <w:spacing w:after="0"/>
                        <w:jc w:val="center"/>
                        <w:rPr>
                          <w:rFonts w:ascii="Times New Roman" w:hAnsi="Times New Roman" w:cs="Times New Roman"/>
                          <w:b/>
                          <w:i w:val="0"/>
                          <w:color w:val="000000" w:themeColor="text1"/>
                          <w:sz w:val="24"/>
                          <w:szCs w:val="24"/>
                        </w:rPr>
                      </w:pPr>
                      <w:r w:rsidRPr="00A1677C">
                        <w:rPr>
                          <w:rFonts w:ascii="Times New Roman" w:hAnsi="Times New Roman" w:cs="Times New Roman"/>
                          <w:b/>
                          <w:i w:val="0"/>
                          <w:color w:val="000000" w:themeColor="text1"/>
                          <w:sz w:val="24"/>
                          <w:szCs w:val="24"/>
                        </w:rPr>
                        <w:t xml:space="preserve">Gambar </w:t>
                      </w:r>
                      <w:r>
                        <w:rPr>
                          <w:rFonts w:ascii="Times New Roman" w:hAnsi="Times New Roman" w:cs="Times New Roman"/>
                          <w:b/>
                          <w:i w:val="0"/>
                          <w:color w:val="000000" w:themeColor="text1"/>
                          <w:sz w:val="24"/>
                          <w:szCs w:val="24"/>
                        </w:rPr>
                        <w:t>2</w:t>
                      </w:r>
                      <w:r w:rsidRPr="00A1677C">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t>1</w:t>
                      </w:r>
                      <w:r w:rsidRPr="00A1677C">
                        <w:rPr>
                          <w:rFonts w:ascii="Times New Roman" w:hAnsi="Times New Roman" w:cs="Times New Roman"/>
                          <w:b/>
                          <w:i w:val="0"/>
                          <w:color w:val="000000" w:themeColor="text1"/>
                          <w:sz w:val="24"/>
                          <w:szCs w:val="24"/>
                        </w:rPr>
                        <w:t xml:space="preserve"> </w:t>
                      </w:r>
                    </w:p>
                    <w:p w:rsidR="00F007ED" w:rsidRPr="00A1677C" w:rsidRDefault="00F007ED" w:rsidP="0080530B">
                      <w:pPr>
                        <w:pStyle w:val="Caption"/>
                        <w:spacing w:after="0"/>
                        <w:jc w:val="center"/>
                        <w:rPr>
                          <w:rFonts w:ascii="Times New Roman" w:hAnsi="Times New Roman" w:cs="Times New Roman"/>
                          <w:b/>
                          <w:i w:val="0"/>
                          <w:noProof/>
                          <w:color w:val="000000" w:themeColor="text1"/>
                          <w:sz w:val="24"/>
                          <w:szCs w:val="24"/>
                        </w:rPr>
                      </w:pPr>
                      <w:r w:rsidRPr="00A1677C">
                        <w:rPr>
                          <w:rFonts w:ascii="Times New Roman" w:hAnsi="Times New Roman" w:cs="Times New Roman"/>
                          <w:b/>
                          <w:i w:val="0"/>
                          <w:color w:val="000000" w:themeColor="text1"/>
                          <w:sz w:val="24"/>
                          <w:szCs w:val="24"/>
                        </w:rPr>
                        <w:t>Kerangka Penelitian</w:t>
                      </w:r>
                    </w:p>
                  </w:txbxContent>
                </v:textbox>
              </v:shape>
            </w:pict>
          </mc:Fallback>
        </mc:AlternateContent>
      </w:r>
    </w:p>
    <w:p w:rsidR="00A1677C" w:rsidRPr="00DB753A" w:rsidRDefault="00A1677C">
      <w:pPr>
        <w:spacing w:after="160" w:line="259" w:lineRule="auto"/>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br w:type="page"/>
      </w:r>
    </w:p>
    <w:p w:rsidR="0098373F" w:rsidRPr="00DB753A" w:rsidRDefault="0098373F" w:rsidP="007C7BE8">
      <w:pPr>
        <w:spacing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Berdasarkan kerangka pemikiran yang sudah digambarkan diatas berikut adalah</w:t>
      </w:r>
      <w:r w:rsidR="007C7BE8" w:rsidRPr="00DB753A">
        <w:rPr>
          <w:rFonts w:ascii="Times New Roman" w:eastAsia="Times New Roman" w:hAnsi="Times New Roman" w:cs="Times New Roman"/>
          <w:color w:val="000000"/>
          <w:szCs w:val="24"/>
          <w:lang w:eastAsia="id-ID"/>
        </w:rPr>
        <w:t xml:space="preserve"> gambar paradigma penelitian : </w:t>
      </w:r>
    </w:p>
    <w:p w:rsidR="00A1677C" w:rsidRPr="00DB753A" w:rsidRDefault="00A1677C" w:rsidP="007C7BE8">
      <w:pPr>
        <w:spacing w:line="480" w:lineRule="auto"/>
        <w:ind w:firstLine="720"/>
        <w:rPr>
          <w:rFonts w:ascii="Times New Roman" w:eastAsia="Times New Roman" w:hAnsi="Times New Roman" w:cs="Times New Roman"/>
          <w:color w:val="000000"/>
          <w:szCs w:val="24"/>
          <w:lang w:eastAsia="id-ID"/>
        </w:rPr>
      </w:pPr>
    </w:p>
    <w:p w:rsidR="00A1677C" w:rsidRPr="00DB753A" w:rsidRDefault="0098373F" w:rsidP="00A1677C">
      <w:pPr>
        <w:keepNext/>
        <w:spacing w:line="480" w:lineRule="auto"/>
        <w:ind w:firstLine="720"/>
        <w:rPr>
          <w:rFonts w:ascii="Times New Roman" w:hAnsi="Times New Roman" w:cs="Times New Roman"/>
        </w:rPr>
      </w:pPr>
      <w:r w:rsidRPr="00DB753A">
        <w:rPr>
          <w:rFonts w:ascii="Times New Roman" w:eastAsia="Times New Roman" w:hAnsi="Times New Roman" w:cs="Times New Roman"/>
          <w:noProof/>
          <w:color w:val="000000"/>
          <w:szCs w:val="24"/>
          <w:lang w:val="id-ID" w:eastAsia="id-ID"/>
        </w:rPr>
        <w:drawing>
          <wp:inline distT="0" distB="0" distL="0" distR="0" wp14:anchorId="57DCB677" wp14:editId="4950C966">
            <wp:extent cx="4093535" cy="660600"/>
            <wp:effectExtent l="0" t="0" r="254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838" cy="665652"/>
                    </a:xfrm>
                    <a:prstGeom prst="rect">
                      <a:avLst/>
                    </a:prstGeom>
                    <a:noFill/>
                  </pic:spPr>
                </pic:pic>
              </a:graphicData>
            </a:graphic>
          </wp:inline>
        </w:drawing>
      </w:r>
    </w:p>
    <w:p w:rsidR="00A1677C" w:rsidRPr="00DB753A" w:rsidRDefault="0080530B" w:rsidP="0080530B">
      <w:pPr>
        <w:pStyle w:val="Caption"/>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Gambar 2.2</w:t>
      </w:r>
    </w:p>
    <w:p w:rsidR="0098373F" w:rsidRPr="00DB753A" w:rsidRDefault="00A1677C" w:rsidP="0080530B">
      <w:pPr>
        <w:pStyle w:val="Caption"/>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Paradigma Penelitian</w:t>
      </w:r>
    </w:p>
    <w:p w:rsidR="002E48DB" w:rsidRPr="00DB753A" w:rsidRDefault="002E48DB" w:rsidP="002E48DB">
      <w:pPr>
        <w:rPr>
          <w:rFonts w:ascii="Times New Roman" w:hAnsi="Times New Roman" w:cs="Times New Roman"/>
        </w:rPr>
      </w:pPr>
    </w:p>
    <w:p w:rsidR="00232CA8" w:rsidRPr="00DB753A" w:rsidRDefault="002E48DB" w:rsidP="00730698">
      <w:pPr>
        <w:pBdr>
          <w:top w:val="nil"/>
          <w:left w:val="nil"/>
          <w:bottom w:val="nil"/>
          <w:right w:val="nil"/>
          <w:between w:val="nil"/>
        </w:pBdr>
        <w:spacing w:line="480" w:lineRule="auto"/>
        <w:rPr>
          <w:rFonts w:ascii="Times New Roman" w:eastAsia="Times New Roman" w:hAnsi="Times New Roman" w:cs="Times New Roman"/>
          <w:szCs w:val="24"/>
        </w:rPr>
      </w:pPr>
      <w:r w:rsidRPr="00DB753A">
        <w:rPr>
          <w:rFonts w:ascii="Times New Roman" w:eastAsia="Times New Roman" w:hAnsi="Times New Roman" w:cs="Times New Roman"/>
          <w:szCs w:val="24"/>
        </w:rPr>
        <w:tab/>
        <w:t xml:space="preserve">Paradigma penelitian terdiri dari satu variabel independen yaitu pengumuman merger dan akuisisi (x) dan variabel dependen yaitu </w:t>
      </w:r>
      <w:r w:rsidRPr="00DB753A">
        <w:rPr>
          <w:rFonts w:ascii="Times New Roman" w:eastAsia="Times New Roman" w:hAnsi="Times New Roman" w:cs="Times New Roman"/>
          <w:i/>
          <w:szCs w:val="24"/>
        </w:rPr>
        <w:t>abnormal return</w:t>
      </w:r>
      <w:r w:rsidRPr="00DB753A">
        <w:rPr>
          <w:rFonts w:ascii="Times New Roman" w:eastAsia="Times New Roman" w:hAnsi="Times New Roman" w:cs="Times New Roman"/>
          <w:szCs w:val="24"/>
        </w:rPr>
        <w:t xml:space="preserve"> (y). Sehingga akan dilihat bagaimana pengaruh </w:t>
      </w:r>
      <w:r w:rsidR="006422C9" w:rsidRPr="00DB753A">
        <w:rPr>
          <w:rFonts w:ascii="Times New Roman" w:eastAsia="Times New Roman" w:hAnsi="Times New Roman" w:cs="Times New Roman"/>
          <w:szCs w:val="24"/>
        </w:rPr>
        <w:t xml:space="preserve">dari </w:t>
      </w:r>
      <w:r w:rsidRPr="00DB753A">
        <w:rPr>
          <w:rFonts w:ascii="Times New Roman" w:eastAsia="Times New Roman" w:hAnsi="Times New Roman" w:cs="Times New Roman"/>
          <w:szCs w:val="24"/>
        </w:rPr>
        <w:t xml:space="preserve">pengumuman merger dan akuisisi terhadap </w:t>
      </w:r>
      <w:r w:rsidRPr="00DB753A">
        <w:rPr>
          <w:rFonts w:ascii="Times New Roman" w:eastAsia="Times New Roman" w:hAnsi="Times New Roman" w:cs="Times New Roman"/>
          <w:i/>
          <w:szCs w:val="24"/>
        </w:rPr>
        <w:t>abnormal return.</w:t>
      </w:r>
    </w:p>
    <w:p w:rsidR="002E48DB" w:rsidRPr="00DB753A" w:rsidRDefault="002E48DB" w:rsidP="00730698">
      <w:pPr>
        <w:pBdr>
          <w:top w:val="nil"/>
          <w:left w:val="nil"/>
          <w:bottom w:val="nil"/>
          <w:right w:val="nil"/>
          <w:between w:val="nil"/>
        </w:pBdr>
        <w:spacing w:line="480" w:lineRule="auto"/>
        <w:rPr>
          <w:rFonts w:ascii="Times New Roman" w:eastAsia="Times New Roman" w:hAnsi="Times New Roman" w:cs="Times New Roman"/>
          <w:szCs w:val="24"/>
        </w:rPr>
      </w:pPr>
    </w:p>
    <w:p w:rsidR="00232CA8" w:rsidRPr="00DB753A" w:rsidRDefault="0098373F" w:rsidP="00730698">
      <w:pPr>
        <w:pStyle w:val="Heading2"/>
        <w:tabs>
          <w:tab w:val="left" w:pos="720"/>
          <w:tab w:val="left" w:pos="1260"/>
        </w:tabs>
        <w:spacing w:line="480" w:lineRule="auto"/>
        <w:rPr>
          <w:rFonts w:ascii="Times New Roman" w:hAnsi="Times New Roman" w:cs="Times New Roman"/>
          <w:b/>
          <w:color w:val="auto"/>
          <w:sz w:val="24"/>
          <w:szCs w:val="24"/>
        </w:rPr>
      </w:pPr>
      <w:bookmarkStart w:id="57" w:name="_Toc114686255"/>
      <w:r w:rsidRPr="00DB753A">
        <w:rPr>
          <w:rFonts w:ascii="Times New Roman" w:hAnsi="Times New Roman" w:cs="Times New Roman"/>
          <w:b/>
          <w:color w:val="auto"/>
          <w:sz w:val="24"/>
          <w:szCs w:val="24"/>
        </w:rPr>
        <w:t>2.2.2</w:t>
      </w:r>
      <w:r w:rsidR="00AE6D14" w:rsidRPr="00DB753A">
        <w:rPr>
          <w:rFonts w:ascii="Times New Roman" w:hAnsi="Times New Roman" w:cs="Times New Roman"/>
          <w:b/>
          <w:color w:val="auto"/>
          <w:sz w:val="24"/>
          <w:szCs w:val="24"/>
        </w:rPr>
        <w:t xml:space="preserve"> </w:t>
      </w:r>
      <w:r w:rsidR="00B96DEF" w:rsidRPr="00DB753A">
        <w:rPr>
          <w:rFonts w:ascii="Times New Roman" w:hAnsi="Times New Roman" w:cs="Times New Roman"/>
          <w:b/>
          <w:color w:val="auto"/>
          <w:sz w:val="24"/>
          <w:szCs w:val="24"/>
        </w:rPr>
        <w:tab/>
      </w:r>
      <w:r w:rsidRPr="00DB753A">
        <w:rPr>
          <w:rFonts w:ascii="Times New Roman" w:hAnsi="Times New Roman" w:cs="Times New Roman"/>
          <w:b/>
          <w:color w:val="auto"/>
          <w:sz w:val="24"/>
          <w:szCs w:val="24"/>
        </w:rPr>
        <w:t>Hipotesis</w:t>
      </w:r>
      <w:bookmarkEnd w:id="57"/>
    </w:p>
    <w:p w:rsidR="0098373F" w:rsidRPr="00DB753A" w:rsidRDefault="003F15BD" w:rsidP="0098373F">
      <w:pPr>
        <w:spacing w:line="480" w:lineRule="auto"/>
        <w:ind w:firstLine="720"/>
        <w:rPr>
          <w:rFonts w:ascii="Times New Roman" w:eastAsia="Times New Roman" w:hAnsi="Times New Roman" w:cs="Times New Roman"/>
          <w:color w:val="000000"/>
          <w:szCs w:val="24"/>
          <w:lang w:eastAsia="id-ID"/>
        </w:rPr>
      </w:pPr>
      <w:r>
        <w:rPr>
          <w:rFonts w:ascii="Times New Roman" w:hAnsi="Times New Roman" w:cs="Times New Roman"/>
          <w:color w:val="000000" w:themeColor="text1"/>
          <w:szCs w:val="24"/>
        </w:rPr>
        <w:t xml:space="preserve"> Menurut </w:t>
      </w:r>
      <w:r w:rsidRPr="00DB753A">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{"citationItems":[{"id":"ITEM-1","itemData":{"author":[{"dropping-particle":"","family":"Jogiyanto Hartono","given":"","non-dropping-particle":"","parse-names":false,"suffix":""}],"edition":"Kedelapan","id":"ITEM-1","issued":{"date-parts":[["0"]]},"publisher":"BPFE","publisher-place":"Yogyakarta","title":"Teori Portofolio dan Analisis Investasi","type":"book"},"uris":["http://www.mendeley.com/documents/?uuid=1987ba99-a924-44fb-b1be-663da46b53d3"]}],"mendeley":{"formattedCitation":"(Jogiyanto Hartono, n.d.)","manualFormatting":"(Jogiyanto, 2015:624)","plainTextFormattedCitation":"(Jogiyanto Hartono, n.d.)","previouslyFormattedCitation":"(Jogiyanto Hartono, n.d.)"},"properties":{"noteIndex":0},"schema":"https://github.com/citation-style-language/schema/raw/master/csl-citation.json"}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(Jogiyanto, 2015:624)</w:t>
      </w:r>
      <w:r w:rsidRPr="00DB753A">
        <w:rPr>
          <w:rFonts w:ascii="Times New Roman" w:eastAsia="Times New Roman" w:hAnsi="Times New Roman" w:cs="Times New Roman"/>
          <w:color w:val="000000"/>
          <w:szCs w:val="24"/>
          <w:lang w:eastAsia="id-ID"/>
        </w:rPr>
        <w:fldChar w:fldCharType="end"/>
      </w:r>
      <w:r>
        <w:rPr>
          <w:rFonts w:ascii="Times New Roman" w:eastAsia="Times New Roman" w:hAnsi="Times New Roman" w:cs="Times New Roman"/>
          <w:color w:val="000000"/>
          <w:szCs w:val="24"/>
          <w:lang w:eastAsia="id-ID"/>
        </w:rPr>
        <w:t xml:space="preserve"> “</w:t>
      </w:r>
      <w:r w:rsidR="0098373F" w:rsidRPr="003F15BD">
        <w:rPr>
          <w:rFonts w:ascii="Times New Roman" w:eastAsia="Times New Roman" w:hAnsi="Times New Roman" w:cs="Times New Roman"/>
          <w:i/>
          <w:color w:val="000000" w:themeColor="text1"/>
          <w:szCs w:val="24"/>
          <w:lang w:eastAsia="id-ID"/>
        </w:rPr>
        <w:t xml:space="preserve">Event study </w:t>
      </w:r>
      <w:r w:rsidR="0098373F" w:rsidRPr="00DB753A">
        <w:rPr>
          <w:rFonts w:ascii="Times New Roman" w:eastAsia="Times New Roman" w:hAnsi="Times New Roman" w:cs="Times New Roman"/>
          <w:color w:val="000000"/>
          <w:szCs w:val="24"/>
          <w:lang w:eastAsia="id-ID"/>
        </w:rPr>
        <w:t xml:space="preserve">merupakan studi yang mempelajari reaksi pasar terhadap suatu peristiswa (event) yang informasinya dipublikasikan sebagai suatu pengumuman. </w:t>
      </w:r>
      <w:r w:rsidR="0098373F" w:rsidRPr="00DB753A">
        <w:rPr>
          <w:rFonts w:ascii="Times New Roman" w:eastAsia="Times New Roman" w:hAnsi="Times New Roman" w:cs="Times New Roman"/>
          <w:i/>
          <w:color w:val="000000"/>
          <w:szCs w:val="24"/>
          <w:lang w:eastAsia="id-ID"/>
        </w:rPr>
        <w:t xml:space="preserve">Event study </w:t>
      </w:r>
      <w:r w:rsidR="0098373F" w:rsidRPr="00DB753A">
        <w:rPr>
          <w:rFonts w:ascii="Times New Roman" w:eastAsia="Times New Roman" w:hAnsi="Times New Roman" w:cs="Times New Roman"/>
          <w:color w:val="000000"/>
          <w:szCs w:val="24"/>
          <w:lang w:eastAsia="id-ID"/>
        </w:rPr>
        <w:t>juga dapat digunakan untuk menguji kandungan informasi dari s</w:t>
      </w:r>
      <w:r w:rsidR="00733246">
        <w:rPr>
          <w:rFonts w:ascii="Times New Roman" w:eastAsia="Times New Roman" w:hAnsi="Times New Roman" w:cs="Times New Roman"/>
          <w:color w:val="000000"/>
          <w:szCs w:val="24"/>
          <w:lang w:eastAsia="id-ID"/>
        </w:rPr>
        <w:t>uatu peristiwa atau pengumuman</w:t>
      </w:r>
      <w:r>
        <w:rPr>
          <w:rFonts w:ascii="Times New Roman" w:eastAsia="Times New Roman" w:hAnsi="Times New Roman" w:cs="Times New Roman"/>
          <w:color w:val="000000"/>
          <w:szCs w:val="24"/>
          <w:lang w:eastAsia="id-ID"/>
        </w:rPr>
        <w:t>”</w:t>
      </w:r>
      <w:r w:rsidR="0098373F" w:rsidRPr="00DB753A">
        <w:rPr>
          <w:rFonts w:ascii="Times New Roman" w:eastAsia="Times New Roman" w:hAnsi="Times New Roman" w:cs="Times New Roman"/>
          <w:color w:val="000000"/>
          <w:szCs w:val="24"/>
          <w:lang w:eastAsia="id-ID"/>
        </w:rPr>
        <w:t xml:space="preserve">. Peristiwa tersebut dapat berupa peristiwa ekonomi maupun peristiwa nonekonomi yang bertujuan untuk mengetahui ada tidaknya </w:t>
      </w:r>
      <w:r w:rsidR="0098373F" w:rsidRPr="00DB753A">
        <w:rPr>
          <w:rFonts w:ascii="Times New Roman" w:eastAsia="Times New Roman" w:hAnsi="Times New Roman" w:cs="Times New Roman"/>
          <w:i/>
          <w:color w:val="000000"/>
          <w:szCs w:val="24"/>
          <w:lang w:eastAsia="id-ID"/>
        </w:rPr>
        <w:t xml:space="preserve">abnormal return </w:t>
      </w:r>
      <w:r w:rsidR="0098373F" w:rsidRPr="00DB753A">
        <w:rPr>
          <w:rFonts w:ascii="Times New Roman" w:eastAsia="Times New Roman" w:hAnsi="Times New Roman" w:cs="Times New Roman"/>
          <w:color w:val="000000"/>
          <w:szCs w:val="24"/>
          <w:lang w:eastAsia="id-ID"/>
        </w:rPr>
        <w:t>yang diperoleh pemegang saham.</w:t>
      </w:r>
    </w:p>
    <w:p w:rsidR="0098373F" w:rsidRPr="00DB753A" w:rsidRDefault="0098373F" w:rsidP="0098373F">
      <w:pPr>
        <w:spacing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Penelitian yang dilakukan oleh Adnyani dan Gayatri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{"citationItems":[{"id":"ITEM-1","itemData":{"DOI":"10.24843/eja.2018.v23.i03.p10","abstract":"This research is conducted on all acquisition companies that conduct acquisitions listed on Indonesia Stock Exchange 2011-2016 period. Sampling method using purposive sampling. The number of samples of this research is 50 companies. The market reaction in this study used abnormal return and trading volume activity. The testing of information content will be done by looking at differences in cumulative abnormal return and the average trading volume of shares five days before and five days after the announcement of the acquisition. Data analysis technique used is paired sample t-test. Based on the test results, found there are significant differences in the abnormal return of the acquirer company before and after the announcement of the acquisition. However, there is no difference in trading volume activity of the acquirer's stock before and after the acquisition announcement\r  \r Keywords: acquisitions, stock market, abnormal return, trading volume activity","author":[{"dropping-particle":"","family":"Adnyani","given":"Ika Putri","non-dropping-particle":"","parse-names":false,"suffix":""},{"dropping-particle":"","family":"Gayatri","given":"Gayatri","non-dropping-particle":"","parse-names":false,"suffix":""}],"container-title":"E-Jurnal Akuntansi","id":"ITEM-1","issued":{"date-parts":[["2018"]]},"page":"1870","title":"Analisis Reaksi Pasar Terhadap Pengumuman Merger dan Akuisisi Pada Perusahaan Akuisitor yang Terdaftar di BEI","type":"article-journal","volume":"23"},"uris":["http://www.mendeley.com/documents/?uuid=5a43be9d-c341-4daf-89f6-d33d53974eab"]}],"mendeley":{"formattedCitation":"(Adnyani &amp; Gayatri, 2018)","manualFormatting":"(2018)","plainTextFormattedCitation":"(Adnyani &amp; Gayatri, 2018)","previouslyFormattedCitation":"(Adnyani &amp; Gayatri, 2018)"},"properties":{"noteIndex":0},"schema":"https://github.com/citation-style-language/schema/raw/master/csl-citation.json"}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(2018)</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dan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{"citationItems":[{"id":"ITEM-1","itemData":{"author":[{"dropping-particle":"","family":"Dhita Hariani Br Tarigan","given":"","non-dropping-particle":"","parse-names":false,"suffix":""},{"dropping-particle":"","family":"Romasi Luman Gaol","given":"","non-dropping-particle":"","parse-names":false,"suffix":""}],"id":"ITEM-1","issue":"2","issued":{"date-parts":[["2017"]]},"page":"181-202","title":"ANALISIS REAKSI PASAR ATAS PENGGABUNGAN USAHA PADA PERUSAHAAN GO PUBLIC DI BURSA EFEK INDONESIA PERIODE 2012-2014 Dhita Hariani Br Tarigan Romasi Luman Gaol","type":"article-journal","volume":"3"},"uris":["http://www.mendeley.com/documents/?uuid=4ed7015c-39c9-44d0-afab-4bba35867eed"]}],"mendeley":{"formattedCitation":"(Dhita Hariani Br Tarigan &amp; Romasi Luman Gaol, 2017)","manualFormatting":"(Dhita Tarigan &amp; Gaol, 2017)","plainTextFormattedCitation":"(Dhita Hariani Br Tarigan &amp; Romasi Luman Gaol, 2017)","previouslyFormattedCitation":"(Dhita Hariani Br Tarigan &amp; Romasi Luman Gaol, 2017)"},"properties":{"noteIndex":0},"schema":"https://github.com/citation-style-language/schema/raw/master/csl-citation.json"}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(Dhita Tarigan &amp; Gaol, 2017)</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tentang reaksi pasar modal terhadap pengumuman merger dan akuisisi memperoleh kesimpulan bahwa penelitian yang didapat adalah </w:t>
      </w:r>
      <w:r w:rsidRPr="00DB753A">
        <w:rPr>
          <w:rFonts w:ascii="Times New Roman" w:eastAsia="Times New Roman" w:hAnsi="Times New Roman" w:cs="Times New Roman"/>
          <w:color w:val="000000"/>
          <w:szCs w:val="24"/>
          <w:lang w:eastAsia="id-ID"/>
        </w:rPr>
        <w:lastRenderedPageBreak/>
        <w:t xml:space="preserve">terdapat perbedaan yang signifikan terhadap </w:t>
      </w:r>
      <w:r w:rsidRPr="00DB753A">
        <w:rPr>
          <w:rFonts w:ascii="Times New Roman" w:eastAsia="Times New Roman" w:hAnsi="Times New Roman" w:cs="Times New Roman"/>
          <w:i/>
          <w:color w:val="000000"/>
          <w:szCs w:val="24"/>
          <w:lang w:eastAsia="id-ID"/>
        </w:rPr>
        <w:t>abnormal return</w:t>
      </w:r>
      <w:r w:rsidRPr="00DB753A">
        <w:rPr>
          <w:rFonts w:ascii="Times New Roman" w:eastAsia="Times New Roman" w:hAnsi="Times New Roman" w:cs="Times New Roman"/>
          <w:color w:val="000000"/>
          <w:szCs w:val="24"/>
          <w:lang w:eastAsia="id-ID"/>
        </w:rPr>
        <w:t xml:space="preserve"> sebelum dan sesudah pengumuman akuisisi.</w:t>
      </w:r>
    </w:p>
    <w:p w:rsidR="0098373F" w:rsidRPr="00DB753A" w:rsidRDefault="0098373F" w:rsidP="0098373F">
      <w:pPr>
        <w:spacing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Peristiwa yang diuji pada penelitian ini adalah peristiwa pengumuman merger dan akuisisi pada sektor perbankan. Informasi dari pengumuman tersebut akan diuji pengaruhnya terhadap reaksi pasar modal yang diproyeksikan terhadap ada tidaknya </w:t>
      </w:r>
      <w:r w:rsidRPr="00DB753A">
        <w:rPr>
          <w:rFonts w:ascii="Times New Roman" w:eastAsia="Times New Roman" w:hAnsi="Times New Roman" w:cs="Times New Roman"/>
          <w:i/>
          <w:color w:val="000000"/>
          <w:szCs w:val="24"/>
          <w:lang w:eastAsia="id-ID"/>
        </w:rPr>
        <w:t xml:space="preserve">abnormal return </w:t>
      </w:r>
      <w:r w:rsidRPr="00DB753A">
        <w:rPr>
          <w:rFonts w:ascii="Times New Roman" w:eastAsia="Times New Roman" w:hAnsi="Times New Roman" w:cs="Times New Roman"/>
          <w:color w:val="000000"/>
          <w:szCs w:val="24"/>
          <w:lang w:eastAsia="id-ID"/>
        </w:rPr>
        <w:t>sebelum dan sesudah pengumuman merger dan akuisisi.</w:t>
      </w:r>
    </w:p>
    <w:p w:rsidR="0098373F" w:rsidRPr="00DB753A" w:rsidRDefault="0098373F" w:rsidP="0098373F">
      <w:pPr>
        <w:spacing w:line="480" w:lineRule="auto"/>
        <w:ind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szCs w:val="24"/>
          <w:lang w:val="id-ID" w:eastAsia="id-ID"/>
        </w:rPr>
        <w:t>Hipotesis adalah sebuah dugaan atau referensi yang dirumuskan</w:t>
      </w:r>
      <w:r w:rsidRPr="00DB753A">
        <w:rPr>
          <w:rFonts w:ascii="Times New Roman" w:eastAsia="Times New Roman" w:hAnsi="Times New Roman" w:cs="Times New Roman"/>
          <w:szCs w:val="24"/>
          <w:lang w:val="id-ID" w:eastAsia="id-ID"/>
        </w:rPr>
        <w:br/>
        <w:t>serta diterima untuk sementara yang dapat meneranagkan fakta-fakta</w:t>
      </w:r>
      <w:r w:rsidRPr="00DB753A">
        <w:rPr>
          <w:rFonts w:ascii="Times New Roman" w:eastAsia="Times New Roman" w:hAnsi="Times New Roman" w:cs="Times New Roman"/>
          <w:szCs w:val="24"/>
          <w:lang w:val="id-ID" w:eastAsia="id-ID"/>
        </w:rPr>
        <w:br/>
        <w:t>yang diamati dan digunakan sebagai petunjuk dalam pengambilan</w:t>
      </w:r>
      <w:r w:rsidRPr="00DB753A">
        <w:rPr>
          <w:rFonts w:ascii="Times New Roman" w:eastAsia="Times New Roman" w:hAnsi="Times New Roman" w:cs="Times New Roman"/>
          <w:szCs w:val="24"/>
          <w:lang w:val="id-ID" w:eastAsia="id-ID"/>
        </w:rPr>
        <w:br/>
        <w:t xml:space="preserve">keputusan </w:t>
      </w:r>
      <w:r w:rsidR="00E87269">
        <w:rPr>
          <w:rFonts w:ascii="Times New Roman" w:eastAsia="Times New Roman" w:hAnsi="Times New Roman" w:cs="Times New Roman"/>
          <w:szCs w:val="24"/>
          <w:lang w:val="id-ID" w:eastAsia="id-ID"/>
        </w:rPr>
        <w:fldChar w:fldCharType="begin" w:fldLock="1"/>
      </w:r>
      <w:r w:rsidR="005A4D85">
        <w:rPr>
          <w:rFonts w:ascii="Times New Roman" w:eastAsia="Times New Roman" w:hAnsi="Times New Roman" w:cs="Times New Roman"/>
          <w:szCs w:val="24"/>
          <w:lang w:val="id-ID" w:eastAsia="id-ID"/>
        </w:rPr>
        <w:instrText>ADDIN CSL_CITATION {"citationItems":[{"id":"ITEM-1","itemData":{"author":[{"dropping-particle":"","family":"Sugiyono","given":"","non-dropping-particle":"","parse-names":false,"suffix":""}],"id":"ITEM-1","issued":{"date-parts":[["2016"]]},"publisher":"CV. Alfabeta","publisher-place":"Bandung","title":"Metode Penelitian Pendidikan (Pendekatan Kuantitatif, Kualitatif dan R&amp;D)","type":"book"},"uris":["http://www.mendeley.com/documents/?uuid=a64bd554-5a12-4437-8afd-60f2d62a636e"]}],"mendeley":{"formattedCitation":"(Sugiyono, 2016)","manualFormatting":"(Sugiyono, 2016:31)","plainTextFormattedCitation":"(Sugiyono, 2016)","previouslyFormattedCitation":"(Sugiyono, 2016)"},"properties":{"noteIndex":0},"schema":"https://github.com/citation-style-language/schema/raw/master/csl-citation.json"}</w:instrText>
      </w:r>
      <w:r w:rsidR="00E87269">
        <w:rPr>
          <w:rFonts w:ascii="Times New Roman" w:eastAsia="Times New Roman" w:hAnsi="Times New Roman" w:cs="Times New Roman"/>
          <w:szCs w:val="24"/>
          <w:lang w:val="id-ID" w:eastAsia="id-ID"/>
        </w:rPr>
        <w:fldChar w:fldCharType="separate"/>
      </w:r>
      <w:r w:rsidR="00E87269" w:rsidRPr="00E87269">
        <w:rPr>
          <w:rFonts w:ascii="Times New Roman" w:eastAsia="Times New Roman" w:hAnsi="Times New Roman" w:cs="Times New Roman"/>
          <w:noProof/>
          <w:szCs w:val="24"/>
          <w:lang w:val="id-ID" w:eastAsia="id-ID"/>
        </w:rPr>
        <w:t>(Sugiyono, 2016</w:t>
      </w:r>
      <w:r w:rsidR="00E87269">
        <w:rPr>
          <w:rFonts w:ascii="Times New Roman" w:eastAsia="Times New Roman" w:hAnsi="Times New Roman" w:cs="Times New Roman"/>
          <w:noProof/>
          <w:szCs w:val="24"/>
          <w:lang w:eastAsia="id-ID"/>
        </w:rPr>
        <w:t>:31</w:t>
      </w:r>
      <w:r w:rsidR="00E87269" w:rsidRPr="00E87269">
        <w:rPr>
          <w:rFonts w:ascii="Times New Roman" w:eastAsia="Times New Roman" w:hAnsi="Times New Roman" w:cs="Times New Roman"/>
          <w:noProof/>
          <w:szCs w:val="24"/>
          <w:lang w:val="id-ID" w:eastAsia="id-ID"/>
        </w:rPr>
        <w:t>)</w:t>
      </w:r>
      <w:r w:rsidR="00E87269">
        <w:rPr>
          <w:rFonts w:ascii="Times New Roman" w:eastAsia="Times New Roman" w:hAnsi="Times New Roman" w:cs="Times New Roman"/>
          <w:szCs w:val="24"/>
          <w:lang w:val="id-ID" w:eastAsia="id-ID"/>
        </w:rPr>
        <w:fldChar w:fldCharType="end"/>
      </w:r>
      <w:r w:rsidR="00E87269">
        <w:rPr>
          <w:rFonts w:ascii="Times New Roman" w:eastAsia="Times New Roman" w:hAnsi="Times New Roman" w:cs="Times New Roman"/>
          <w:szCs w:val="24"/>
          <w:lang w:val="id-ID" w:eastAsia="id-ID"/>
        </w:rPr>
        <w:t>.</w:t>
      </w:r>
      <w:r w:rsidRPr="00DB753A">
        <w:rPr>
          <w:rFonts w:ascii="Times New Roman" w:eastAsia="Times New Roman" w:hAnsi="Times New Roman" w:cs="Times New Roman"/>
          <w:color w:val="000000"/>
          <w:szCs w:val="24"/>
          <w:lang w:eastAsia="id-ID"/>
        </w:rPr>
        <w:t xml:space="preserve"> Berdasarkan rumusan masalah dan kerangka konseptual yang telah dijelaskan sebelumnya, maka hipotesis yang diajukan adalah sebagai berikut :</w:t>
      </w:r>
    </w:p>
    <w:p w:rsidR="00D31A7A" w:rsidRPr="00573065" w:rsidRDefault="00D31A7A" w:rsidP="00BB76A7">
      <w:pPr>
        <w:pStyle w:val="ListParagraph"/>
        <w:numPr>
          <w:ilvl w:val="0"/>
          <w:numId w:val="25"/>
        </w:numPr>
        <w:spacing w:after="200" w:line="480" w:lineRule="auto"/>
        <w:ind w:left="270"/>
        <w:rPr>
          <w:rFonts w:ascii="Times New Roman" w:eastAsia="Times New Roman" w:hAnsi="Times New Roman" w:cs="Times New Roman"/>
          <w:color w:val="000000"/>
          <w:szCs w:val="24"/>
          <w:lang w:eastAsia="id-ID"/>
        </w:rPr>
      </w:pPr>
      <w:r w:rsidRPr="00573065">
        <w:rPr>
          <w:rFonts w:ascii="Times New Roman" w:eastAsia="Times New Roman" w:hAnsi="Times New Roman" w:cs="Times New Roman"/>
          <w:color w:val="000000"/>
          <w:szCs w:val="24"/>
          <w:lang w:eastAsia="id-ID"/>
        </w:rPr>
        <w:t xml:space="preserve">Terdapat </w:t>
      </w:r>
      <w:r w:rsidRPr="00573065">
        <w:rPr>
          <w:rFonts w:ascii="Times New Roman" w:eastAsia="Times New Roman" w:hAnsi="Times New Roman" w:cs="Times New Roman"/>
          <w:i/>
          <w:color w:val="000000"/>
          <w:szCs w:val="24"/>
          <w:lang w:eastAsia="id-ID"/>
        </w:rPr>
        <w:t>abnormal return</w:t>
      </w:r>
      <w:r w:rsidR="00C2491E" w:rsidRPr="00573065">
        <w:rPr>
          <w:rFonts w:ascii="Times New Roman" w:eastAsia="Times New Roman" w:hAnsi="Times New Roman" w:cs="Times New Roman"/>
          <w:i/>
          <w:color w:val="000000"/>
          <w:szCs w:val="24"/>
          <w:lang w:eastAsia="id-ID"/>
        </w:rPr>
        <w:t xml:space="preserve"> </w:t>
      </w:r>
      <w:r w:rsidR="00C2491E" w:rsidRPr="00573065">
        <w:rPr>
          <w:rFonts w:ascii="Times New Roman" w:eastAsia="Times New Roman" w:hAnsi="Times New Roman" w:cs="Times New Roman"/>
          <w:color w:val="000000"/>
          <w:szCs w:val="24"/>
          <w:lang w:eastAsia="id-ID"/>
        </w:rPr>
        <w:t>yang signifikan akibat adanya pengumuman merger dan akuisisi pada industri perbankan.</w:t>
      </w:r>
    </w:p>
    <w:p w:rsidR="00D31A7A" w:rsidRPr="00573065" w:rsidRDefault="0098373F" w:rsidP="00BB76A7">
      <w:pPr>
        <w:pStyle w:val="ListParagraph"/>
        <w:numPr>
          <w:ilvl w:val="0"/>
          <w:numId w:val="25"/>
        </w:numPr>
        <w:spacing w:after="200" w:line="480" w:lineRule="auto"/>
        <w:ind w:left="270"/>
        <w:rPr>
          <w:rFonts w:ascii="Times New Roman" w:eastAsia="Times New Roman" w:hAnsi="Times New Roman" w:cs="Times New Roman"/>
          <w:color w:val="000000"/>
          <w:szCs w:val="24"/>
          <w:lang w:eastAsia="id-ID"/>
        </w:rPr>
      </w:pPr>
      <w:r w:rsidRPr="00573065">
        <w:rPr>
          <w:rFonts w:ascii="Times New Roman" w:eastAsia="Times New Roman" w:hAnsi="Times New Roman" w:cs="Times New Roman"/>
          <w:color w:val="000000"/>
          <w:szCs w:val="24"/>
          <w:lang w:eastAsia="id-ID"/>
        </w:rPr>
        <w:t>Terdapat p</w:t>
      </w:r>
      <w:r w:rsidR="00D31A7A" w:rsidRPr="00573065">
        <w:rPr>
          <w:rFonts w:ascii="Times New Roman" w:eastAsia="Times New Roman" w:hAnsi="Times New Roman" w:cs="Times New Roman"/>
          <w:color w:val="000000"/>
          <w:szCs w:val="24"/>
          <w:lang w:eastAsia="id-ID"/>
        </w:rPr>
        <w:t xml:space="preserve">erbedaan </w:t>
      </w:r>
      <w:r w:rsidRPr="00573065">
        <w:rPr>
          <w:rFonts w:ascii="Times New Roman" w:eastAsia="Times New Roman" w:hAnsi="Times New Roman" w:cs="Times New Roman"/>
          <w:i/>
          <w:color w:val="000000"/>
          <w:szCs w:val="24"/>
          <w:lang w:eastAsia="id-ID"/>
        </w:rPr>
        <w:t xml:space="preserve">abnormal return </w:t>
      </w:r>
      <w:r w:rsidR="00CC1C7B" w:rsidRPr="00573065">
        <w:rPr>
          <w:rFonts w:ascii="Times New Roman" w:eastAsia="Times New Roman" w:hAnsi="Times New Roman" w:cs="Times New Roman"/>
          <w:color w:val="000000"/>
          <w:szCs w:val="24"/>
          <w:lang w:eastAsia="id-ID"/>
        </w:rPr>
        <w:t>akibat</w:t>
      </w:r>
      <w:r w:rsidRPr="00573065">
        <w:rPr>
          <w:rFonts w:ascii="Times New Roman" w:eastAsia="Times New Roman" w:hAnsi="Times New Roman" w:cs="Times New Roman"/>
          <w:color w:val="000000"/>
          <w:szCs w:val="24"/>
          <w:lang w:eastAsia="id-ID"/>
        </w:rPr>
        <w:t xml:space="preserve"> adanya pengumuman</w:t>
      </w:r>
      <w:r w:rsidR="00CC1C7B" w:rsidRPr="00573065">
        <w:rPr>
          <w:rFonts w:ascii="Times New Roman" w:eastAsia="Times New Roman" w:hAnsi="Times New Roman" w:cs="Times New Roman"/>
          <w:color w:val="000000"/>
          <w:szCs w:val="24"/>
          <w:lang w:eastAsia="id-ID"/>
        </w:rPr>
        <w:t xml:space="preserve"> merger dan akuisisi pada industri</w:t>
      </w:r>
      <w:r w:rsidR="00D31A7A" w:rsidRPr="00573065">
        <w:rPr>
          <w:rFonts w:ascii="Times New Roman" w:eastAsia="Times New Roman" w:hAnsi="Times New Roman" w:cs="Times New Roman"/>
          <w:color w:val="000000"/>
          <w:szCs w:val="24"/>
          <w:lang w:eastAsia="id-ID"/>
        </w:rPr>
        <w:t xml:space="preserve"> pebankan</w:t>
      </w:r>
      <w:r w:rsidR="00C2491E" w:rsidRPr="00573065">
        <w:rPr>
          <w:rFonts w:ascii="Times New Roman" w:eastAsia="Times New Roman" w:hAnsi="Times New Roman" w:cs="Times New Roman"/>
          <w:color w:val="000000"/>
          <w:szCs w:val="24"/>
          <w:lang w:eastAsia="id-ID"/>
        </w:rPr>
        <w:t>.</w:t>
      </w:r>
    </w:p>
    <w:p w:rsidR="00D31A7A" w:rsidRPr="00DB753A" w:rsidRDefault="00D31A7A" w:rsidP="00C2124D">
      <w:pPr>
        <w:spacing w:after="200" w:line="480" w:lineRule="auto"/>
        <w:contextualSpacing/>
        <w:rPr>
          <w:rFonts w:ascii="Times New Roman" w:eastAsia="Times New Roman" w:hAnsi="Times New Roman" w:cs="Times New Roman"/>
          <w:color w:val="000000"/>
          <w:szCs w:val="24"/>
          <w:lang w:eastAsia="id-ID"/>
        </w:rPr>
      </w:pPr>
    </w:p>
    <w:p w:rsidR="00D31A7A" w:rsidRPr="00DB753A" w:rsidRDefault="00D31A7A" w:rsidP="00C2124D">
      <w:pPr>
        <w:spacing w:after="200" w:line="480" w:lineRule="auto"/>
        <w:contextualSpacing/>
        <w:rPr>
          <w:rFonts w:ascii="Times New Roman" w:eastAsia="Times New Roman" w:hAnsi="Times New Roman" w:cs="Times New Roman"/>
          <w:color w:val="000000"/>
          <w:szCs w:val="24"/>
          <w:lang w:eastAsia="id-ID"/>
        </w:rPr>
      </w:pPr>
    </w:p>
    <w:p w:rsidR="00D31A7A" w:rsidRPr="00DB753A" w:rsidRDefault="00D31A7A" w:rsidP="00C2124D">
      <w:pPr>
        <w:spacing w:after="200" w:line="480" w:lineRule="auto"/>
        <w:contextualSpacing/>
        <w:rPr>
          <w:rFonts w:ascii="Times New Roman" w:eastAsia="Times New Roman" w:hAnsi="Times New Roman" w:cs="Times New Roman"/>
          <w:color w:val="000000"/>
          <w:szCs w:val="24"/>
          <w:lang w:eastAsia="id-ID"/>
        </w:rPr>
        <w:sectPr w:rsidR="00D31A7A" w:rsidRPr="00DB753A" w:rsidSect="00D14EA7">
          <w:headerReference w:type="default" r:id="rId26"/>
          <w:footerReference w:type="default" r:id="rId27"/>
          <w:pgSz w:w="11907" w:h="16839" w:code="9"/>
          <w:pgMar w:top="2275" w:right="1699" w:bottom="1699" w:left="2275" w:header="720" w:footer="720" w:gutter="0"/>
          <w:cols w:space="720"/>
          <w:docGrid w:linePitch="360"/>
        </w:sectPr>
      </w:pPr>
    </w:p>
    <w:p w:rsidR="00232CA8" w:rsidRPr="00DB753A" w:rsidRDefault="0098373F" w:rsidP="00450913">
      <w:pPr>
        <w:pStyle w:val="Heading1"/>
        <w:tabs>
          <w:tab w:val="left" w:pos="900"/>
          <w:tab w:val="left" w:pos="1260"/>
        </w:tabs>
        <w:spacing w:line="480" w:lineRule="auto"/>
        <w:jc w:val="center"/>
        <w:rPr>
          <w:rFonts w:ascii="Times New Roman" w:hAnsi="Times New Roman" w:cs="Times New Roman"/>
          <w:color w:val="auto"/>
          <w:sz w:val="24"/>
          <w:szCs w:val="24"/>
        </w:rPr>
      </w:pPr>
      <w:bookmarkStart w:id="58" w:name="_Toc114686256"/>
      <w:r w:rsidRPr="00DB753A">
        <w:rPr>
          <w:rFonts w:ascii="Times New Roman" w:hAnsi="Times New Roman" w:cs="Times New Roman"/>
          <w:color w:val="auto"/>
          <w:sz w:val="24"/>
          <w:szCs w:val="24"/>
        </w:rPr>
        <w:lastRenderedPageBreak/>
        <w:t xml:space="preserve">BAB </w:t>
      </w:r>
      <w:r w:rsidR="00232CA8" w:rsidRPr="00DB753A">
        <w:rPr>
          <w:rFonts w:ascii="Times New Roman" w:hAnsi="Times New Roman" w:cs="Times New Roman"/>
          <w:color w:val="auto"/>
          <w:sz w:val="24"/>
          <w:szCs w:val="24"/>
        </w:rPr>
        <w:t>III</w:t>
      </w:r>
      <w:bookmarkEnd w:id="58"/>
    </w:p>
    <w:p w:rsidR="00232CA8" w:rsidRPr="00DB753A" w:rsidRDefault="00183AD9" w:rsidP="00450913">
      <w:pPr>
        <w:tabs>
          <w:tab w:val="left" w:pos="900"/>
          <w:tab w:val="left" w:pos="1260"/>
        </w:tabs>
        <w:spacing w:line="480" w:lineRule="auto"/>
        <w:jc w:val="center"/>
        <w:rPr>
          <w:rFonts w:ascii="Times New Roman" w:hAnsi="Times New Roman" w:cs="Times New Roman"/>
          <w:b/>
          <w:szCs w:val="24"/>
        </w:rPr>
      </w:pPr>
      <w:r>
        <w:rPr>
          <w:rFonts w:ascii="Times New Roman" w:hAnsi="Times New Roman" w:cs="Times New Roman"/>
          <w:b/>
          <w:szCs w:val="24"/>
        </w:rPr>
        <w:t>METODE</w:t>
      </w:r>
      <w:r w:rsidR="0098373F" w:rsidRPr="00DB753A">
        <w:rPr>
          <w:rFonts w:ascii="Times New Roman" w:hAnsi="Times New Roman" w:cs="Times New Roman"/>
          <w:b/>
          <w:szCs w:val="24"/>
        </w:rPr>
        <w:t>LOGI PENELITIAN</w:t>
      </w:r>
    </w:p>
    <w:p w:rsidR="00232CA8" w:rsidRPr="00DB753A" w:rsidRDefault="00232CA8" w:rsidP="00730698">
      <w:pPr>
        <w:tabs>
          <w:tab w:val="left" w:pos="900"/>
          <w:tab w:val="left" w:pos="1260"/>
        </w:tabs>
        <w:spacing w:line="480" w:lineRule="auto"/>
        <w:jc w:val="center"/>
        <w:rPr>
          <w:rFonts w:ascii="Times New Roman" w:hAnsi="Times New Roman" w:cs="Times New Roman"/>
          <w:b/>
          <w:szCs w:val="24"/>
        </w:rPr>
      </w:pPr>
    </w:p>
    <w:p w:rsidR="00232CA8" w:rsidRPr="00DB753A" w:rsidRDefault="00C934B5" w:rsidP="00183AD9">
      <w:pPr>
        <w:pStyle w:val="Heading2"/>
        <w:tabs>
          <w:tab w:val="left" w:pos="0"/>
          <w:tab w:val="left" w:pos="720"/>
        </w:tabs>
        <w:spacing w:line="480" w:lineRule="auto"/>
        <w:rPr>
          <w:rFonts w:ascii="Times New Roman" w:hAnsi="Times New Roman" w:cs="Times New Roman"/>
          <w:b/>
          <w:color w:val="auto"/>
          <w:sz w:val="24"/>
          <w:szCs w:val="24"/>
        </w:rPr>
      </w:pPr>
      <w:bookmarkStart w:id="59" w:name="_Toc114686257"/>
      <w:r w:rsidRPr="00DB753A">
        <w:rPr>
          <w:rFonts w:ascii="Times New Roman" w:hAnsi="Times New Roman" w:cs="Times New Roman"/>
          <w:b/>
          <w:color w:val="auto"/>
          <w:sz w:val="24"/>
          <w:szCs w:val="24"/>
        </w:rPr>
        <w:t>3</w:t>
      </w:r>
      <w:r w:rsidR="00AE6D14" w:rsidRPr="00DB753A">
        <w:rPr>
          <w:rFonts w:ascii="Times New Roman" w:hAnsi="Times New Roman" w:cs="Times New Roman"/>
          <w:b/>
          <w:color w:val="auto"/>
          <w:sz w:val="24"/>
          <w:szCs w:val="24"/>
        </w:rPr>
        <w:t xml:space="preserve">.1 </w:t>
      </w:r>
      <w:r w:rsidR="00AE6D14" w:rsidRPr="00DB753A">
        <w:rPr>
          <w:rFonts w:ascii="Times New Roman" w:hAnsi="Times New Roman" w:cs="Times New Roman"/>
          <w:b/>
          <w:color w:val="auto"/>
          <w:sz w:val="24"/>
          <w:szCs w:val="24"/>
        </w:rPr>
        <w:tab/>
      </w:r>
      <w:r w:rsidR="00CA4CD2" w:rsidRPr="00DB753A">
        <w:rPr>
          <w:rFonts w:ascii="Times New Roman" w:hAnsi="Times New Roman" w:cs="Times New Roman"/>
          <w:b/>
          <w:color w:val="auto"/>
          <w:sz w:val="24"/>
          <w:szCs w:val="24"/>
        </w:rPr>
        <w:t>Objek Penelitian.</w:t>
      </w:r>
      <w:bookmarkEnd w:id="59"/>
    </w:p>
    <w:p w:rsidR="00C934B5" w:rsidRPr="00DB753A" w:rsidRDefault="00C934B5" w:rsidP="00CA4CD2">
      <w:pPr>
        <w:pStyle w:val="ListParagraph"/>
        <w:spacing w:line="480" w:lineRule="auto"/>
        <w:ind w:left="0"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Pada penelitian ini menggunakan </w:t>
      </w:r>
      <w:r w:rsidRPr="00DB753A">
        <w:rPr>
          <w:rFonts w:ascii="Times New Roman" w:hAnsi="Times New Roman" w:cs="Times New Roman"/>
          <w:i/>
          <w:color w:val="000000" w:themeColor="text1"/>
          <w:szCs w:val="24"/>
        </w:rPr>
        <w:t>abnormal return</w:t>
      </w:r>
      <w:r w:rsidRPr="00DB753A">
        <w:rPr>
          <w:rFonts w:ascii="Times New Roman" w:hAnsi="Times New Roman" w:cs="Times New Roman"/>
          <w:color w:val="000000" w:themeColor="text1"/>
          <w:szCs w:val="24"/>
        </w:rPr>
        <w:t xml:space="preserve"> sebagai variabel dependen dan pengumuman merger dan akuisisi sebagai variabel independen. Penelitian ini dilakukan pada industri perbankan yang melakukan merger dan akuisisi pada tahun </w:t>
      </w:r>
      <w:r w:rsidR="00CD3E1F" w:rsidRPr="00DB753A">
        <w:rPr>
          <w:rFonts w:ascii="Times New Roman" w:hAnsi="Times New Roman" w:cs="Times New Roman"/>
          <w:color w:val="000000" w:themeColor="text1"/>
          <w:szCs w:val="24"/>
        </w:rPr>
        <w:t>2017-2021</w:t>
      </w:r>
      <w:r w:rsidRPr="00DB753A">
        <w:rPr>
          <w:rFonts w:ascii="Times New Roman" w:hAnsi="Times New Roman" w:cs="Times New Roman"/>
          <w:color w:val="000000" w:themeColor="text1"/>
          <w:szCs w:val="24"/>
        </w:rPr>
        <w:t xml:space="preserve">. Industri perbankan yang melakukan merger dan akuisisi ini terdaftar pada Bursa Efek Indonesia (BEI). </w:t>
      </w:r>
      <w:r w:rsidR="00137AE3">
        <w:rPr>
          <w:rFonts w:ascii="Times New Roman" w:hAnsi="Times New Roman" w:cs="Times New Roman"/>
          <w:color w:val="000000" w:themeColor="text1"/>
          <w:szCs w:val="24"/>
        </w:rPr>
        <w:t>Peneliti</w:t>
      </w:r>
      <w:r w:rsidRPr="00DB753A">
        <w:rPr>
          <w:rFonts w:ascii="Times New Roman" w:hAnsi="Times New Roman" w:cs="Times New Roman"/>
          <w:color w:val="000000" w:themeColor="text1"/>
          <w:szCs w:val="24"/>
        </w:rPr>
        <w:t xml:space="preserve"> memilih perbankan karena terdapat industri perbankan yang melakukan merger dan akuisisi sehingga mempengaruhi </w:t>
      </w:r>
      <w:r w:rsidRPr="00DB753A">
        <w:rPr>
          <w:rFonts w:ascii="Times New Roman" w:hAnsi="Times New Roman" w:cs="Times New Roman"/>
          <w:i/>
          <w:color w:val="000000" w:themeColor="text1"/>
          <w:szCs w:val="24"/>
        </w:rPr>
        <w:t>abnormal return.</w:t>
      </w:r>
    </w:p>
    <w:p w:rsidR="00232CA8" w:rsidRPr="00DB753A" w:rsidRDefault="00232CA8" w:rsidP="00C934B5">
      <w:pPr>
        <w:spacing w:line="480" w:lineRule="auto"/>
        <w:rPr>
          <w:rFonts w:ascii="Times New Roman" w:hAnsi="Times New Roman" w:cs="Times New Roman"/>
          <w:szCs w:val="24"/>
        </w:rPr>
      </w:pPr>
    </w:p>
    <w:p w:rsidR="00AE6D14" w:rsidRPr="00DB753A" w:rsidRDefault="00C934B5" w:rsidP="00730698">
      <w:pPr>
        <w:pStyle w:val="Heading2"/>
        <w:tabs>
          <w:tab w:val="left" w:pos="720"/>
          <w:tab w:val="left" w:pos="1260"/>
        </w:tabs>
        <w:spacing w:line="480" w:lineRule="auto"/>
        <w:rPr>
          <w:rFonts w:ascii="Times New Roman" w:hAnsi="Times New Roman" w:cs="Times New Roman"/>
          <w:b/>
          <w:color w:val="auto"/>
          <w:sz w:val="24"/>
          <w:szCs w:val="24"/>
        </w:rPr>
      </w:pPr>
      <w:bookmarkStart w:id="60" w:name="_Toc114686258"/>
      <w:r w:rsidRPr="00DB753A">
        <w:rPr>
          <w:rFonts w:ascii="Times New Roman" w:hAnsi="Times New Roman" w:cs="Times New Roman"/>
          <w:b/>
          <w:color w:val="auto"/>
          <w:sz w:val="24"/>
          <w:szCs w:val="24"/>
        </w:rPr>
        <w:t>3</w:t>
      </w:r>
      <w:r w:rsidR="00AC7194" w:rsidRPr="00DB753A">
        <w:rPr>
          <w:rFonts w:ascii="Times New Roman" w:hAnsi="Times New Roman" w:cs="Times New Roman"/>
          <w:b/>
          <w:color w:val="auto"/>
          <w:sz w:val="24"/>
          <w:szCs w:val="24"/>
        </w:rPr>
        <w:t>.2</w:t>
      </w:r>
      <w:r w:rsidR="00AC7194" w:rsidRPr="00DB753A">
        <w:rPr>
          <w:rFonts w:ascii="Times New Roman" w:hAnsi="Times New Roman" w:cs="Times New Roman"/>
          <w:b/>
          <w:color w:val="auto"/>
          <w:sz w:val="24"/>
          <w:szCs w:val="24"/>
        </w:rPr>
        <w:tab/>
      </w:r>
      <w:r w:rsidRPr="00DB753A">
        <w:rPr>
          <w:rFonts w:ascii="Times New Roman" w:hAnsi="Times New Roman" w:cs="Times New Roman"/>
          <w:b/>
          <w:color w:val="auto"/>
          <w:sz w:val="24"/>
          <w:szCs w:val="24"/>
        </w:rPr>
        <w:t>Desain Penelitian</w:t>
      </w:r>
      <w:bookmarkEnd w:id="60"/>
    </w:p>
    <w:p w:rsidR="00C934B5" w:rsidRPr="00DB753A" w:rsidRDefault="00C934B5" w:rsidP="00C934B5">
      <w:pPr>
        <w:tabs>
          <w:tab w:val="left" w:pos="720"/>
        </w:tabs>
        <w:spacing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 xml:space="preserve">Metode penelitian menurut Sugiyono </w:t>
      </w:r>
      <w:r w:rsidRPr="00DB753A">
        <w:rPr>
          <w:rFonts w:ascii="Times New Roman" w:eastAsia="Times New Roman" w:hAnsi="Times New Roman" w:cs="Times New Roman"/>
          <w:color w:val="000000"/>
          <w:szCs w:val="24"/>
          <w:lang w:eastAsia="id-ID"/>
        </w:rPr>
        <w:fldChar w:fldCharType="begin" w:fldLock="1"/>
      </w:r>
      <w:r w:rsidR="007E07F9" w:rsidRPr="00DB753A">
        <w:rPr>
          <w:rFonts w:ascii="Times New Roman" w:eastAsia="Times New Roman" w:hAnsi="Times New Roman" w:cs="Times New Roman"/>
          <w:color w:val="000000"/>
          <w:szCs w:val="24"/>
          <w:lang w:eastAsia="id-ID"/>
        </w:rPr>
        <w:instrText>ADDIN CSL_CITATION {"citationItems":[{"id":"ITEM-1","itemData":{"author":[{"dropping-particle":"","family":"Sugiyono","given":"","non-dropping-particle":"","parse-names":false,"suffix":""}],"id":"ITEM-1","issued":{"date-parts":[["2017"]]},"publisher":"CV. Alfabeta","publisher-place":"Bandung","title":"Metode Penelitian Pendidikan (Pendekatan Kuantitatif, Kualitatif dan R&amp;D)","type":"book"},"uris":["http://www.mendeley.com/documents/?uuid=0c505870-f9c9-45a8-900d-afa1d97301dc"]}],"mendeley":{"formattedCitation":"(Sugiyono, 2017)","manualFormatting":"(2017:2)","plainTextFormattedCitation":"(Sugiyono, 2017)","previouslyFormattedCitation":"(Sugiyono, 2017)"},"properties":{"noteIndex":0},"schema":"https://github.com/citation-style-language/schema/raw/master/csl-citation.json"}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(2017</w:t>
      </w:r>
      <w:r w:rsidR="00502F7E" w:rsidRPr="00DB753A">
        <w:rPr>
          <w:rFonts w:ascii="Times New Roman" w:eastAsia="Times New Roman" w:hAnsi="Times New Roman" w:cs="Times New Roman"/>
          <w:noProof/>
          <w:color w:val="000000"/>
          <w:szCs w:val="24"/>
          <w:lang w:eastAsia="id-ID"/>
        </w:rPr>
        <w:t>:2</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“Metode penelitian adalah suatu cara ilmiah untuk mengumpulkan data dengan tujuan dan kegunaan tertentu, metode ilmiah berarti kegiatan penelitian itu didasarkan pada ciri-ciri ilmiah, yaitu rasional (cara-cara yang masuk akal), empiris (cara-cara yang dilakukan dapat diamati oleh indera manusia), dan sistematis (beberapa langkah logis)”.</w:t>
      </w:r>
    </w:p>
    <w:p w:rsidR="00450913" w:rsidRPr="00DB753A" w:rsidRDefault="00C934B5" w:rsidP="00C934B5">
      <w:pPr>
        <w:tabs>
          <w:tab w:val="left" w:pos="720"/>
        </w:tabs>
        <w:spacing w:line="480" w:lineRule="auto"/>
        <w:rPr>
          <w:rFonts w:ascii="Times New Roman" w:eastAsia="Times New Roman" w:hAnsi="Times New Roman" w:cs="Times New Roman"/>
          <w:color w:val="000000"/>
          <w:szCs w:val="24"/>
          <w:lang w:eastAsia="id-ID"/>
        </w:rPr>
        <w:sectPr w:rsidR="00450913" w:rsidRPr="00DB753A" w:rsidSect="00D14EA7">
          <w:headerReference w:type="default" r:id="rId28"/>
          <w:footerReference w:type="default" r:id="rId29"/>
          <w:pgSz w:w="11907" w:h="16839" w:code="9"/>
          <w:pgMar w:top="2275" w:right="1699" w:bottom="1699" w:left="2275" w:header="720" w:footer="720" w:gutter="0"/>
          <w:cols w:space="720"/>
          <w:docGrid w:linePitch="360"/>
        </w:sectPr>
      </w:pPr>
      <w:r w:rsidRPr="00DB753A">
        <w:rPr>
          <w:rFonts w:ascii="Times New Roman" w:eastAsia="Times New Roman" w:hAnsi="Times New Roman" w:cs="Times New Roman"/>
          <w:color w:val="000000"/>
          <w:szCs w:val="24"/>
          <w:lang w:eastAsia="id-ID"/>
        </w:rPr>
        <w:tab/>
        <w:t xml:space="preserve">Pada penelitian ini menggunakan metode deskriptif sebagai pendekatan kuantitatif. Menurut Sugiyono </w:t>
      </w:r>
      <w:r w:rsidRPr="00DB753A">
        <w:rPr>
          <w:rFonts w:ascii="Times New Roman" w:eastAsia="Times New Roman" w:hAnsi="Times New Roman" w:cs="Times New Roman"/>
          <w:color w:val="000000"/>
          <w:szCs w:val="24"/>
          <w:lang w:eastAsia="id-ID"/>
        </w:rPr>
        <w:fldChar w:fldCharType="begin" w:fldLock="1"/>
      </w:r>
      <w:r w:rsidR="00502F7E" w:rsidRPr="00DB753A">
        <w:rPr>
          <w:rFonts w:ascii="Times New Roman" w:eastAsia="Times New Roman" w:hAnsi="Times New Roman" w:cs="Times New Roman"/>
          <w:color w:val="000000"/>
          <w:szCs w:val="24"/>
          <w:lang w:eastAsia="id-ID"/>
        </w:rPr>
        <w:instrText>ADDIN CSL_CITATION {"citationItems":[{"id":"ITEM-1","itemData":{"author":[{"dropping-particle":"","family":"Sugiyono","given":"","non-dropping-particle":"","parse-names":false,"suffix":""}],"id":"ITEM-1","issued":{"date-parts":[["2017"]]},"publisher":"CV. Alfabeta","publisher-place":"Bandung","title":"Metode Penelitian Pendidikan (Pendekatan Kuantitatif, Kualitatif dan R&amp;D)","type":"book"},"uris":["http://www.mendeley.com/documents/?uuid=0c505870-f9c9-45a8-900d-afa1d97301dc"]}],"mendeley":{"formattedCitation":"(Sugiyono, 2017)","manualFormatting":"(2017:4)","plainTextFormattedCitation":"(Sugiyono, 2017)","previouslyFormattedCitation":"(Sugiyono, 2017)"},"properties":{"noteIndex":0},"schema":"https://github.com/citation-style-language/schema/raw/master/csl-citation.json"}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(2017</w:t>
      </w:r>
      <w:r w:rsidR="00502F7E" w:rsidRPr="00DB753A">
        <w:rPr>
          <w:rFonts w:ascii="Times New Roman" w:eastAsia="Times New Roman" w:hAnsi="Times New Roman" w:cs="Times New Roman"/>
          <w:noProof/>
          <w:color w:val="000000"/>
          <w:szCs w:val="24"/>
          <w:lang w:eastAsia="id-ID"/>
        </w:rPr>
        <w:t>:4</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“Rumusan masalah deskriptif adalah rumusan masalah yang melibatkan pertanyaan tentang variabel mandiri, baik hanya pada satu variabel atau lebih </w:t>
      </w:r>
      <w:r w:rsidR="00450913" w:rsidRPr="00DB753A">
        <w:rPr>
          <w:rFonts w:ascii="Times New Roman" w:eastAsia="Times New Roman" w:hAnsi="Times New Roman" w:cs="Times New Roman"/>
          <w:color w:val="000000"/>
          <w:szCs w:val="24"/>
          <w:lang w:eastAsia="id-ID"/>
        </w:rPr>
        <w:t>(variabel yang berdiri sendiri)</w:t>
      </w:r>
      <w:r w:rsidR="00E87269">
        <w:rPr>
          <w:rFonts w:ascii="Times New Roman" w:eastAsia="Times New Roman" w:hAnsi="Times New Roman" w:cs="Times New Roman"/>
          <w:color w:val="000000"/>
          <w:szCs w:val="24"/>
          <w:lang w:eastAsia="id-ID"/>
        </w:rPr>
        <w:t>”.</w:t>
      </w:r>
    </w:p>
    <w:p w:rsidR="00B71BF5" w:rsidRPr="00DB753A" w:rsidRDefault="00B71BF5" w:rsidP="00450913">
      <w:pPr>
        <w:tabs>
          <w:tab w:val="left" w:pos="3416"/>
        </w:tabs>
        <w:spacing w:line="480" w:lineRule="auto"/>
        <w:rPr>
          <w:rFonts w:ascii="Times New Roman" w:eastAsia="Times New Roman" w:hAnsi="Times New Roman" w:cs="Times New Roman"/>
          <w:color w:val="000000"/>
          <w:szCs w:val="24"/>
          <w:lang w:eastAsia="id-ID"/>
        </w:rPr>
        <w:sectPr w:rsidR="00B71BF5" w:rsidRPr="00DB753A" w:rsidSect="00D14EA7">
          <w:headerReference w:type="default" r:id="rId30"/>
          <w:footerReference w:type="default" r:id="rId31"/>
          <w:type w:val="continuous"/>
          <w:pgSz w:w="11907" w:h="16839" w:code="9"/>
          <w:pgMar w:top="2275" w:right="1699" w:bottom="1699" w:left="2275" w:header="720" w:footer="720" w:gutter="0"/>
          <w:cols w:space="720"/>
          <w:docGrid w:linePitch="360"/>
        </w:sectPr>
      </w:pPr>
    </w:p>
    <w:p w:rsidR="00E556F4" w:rsidRPr="00DB753A" w:rsidRDefault="00450913" w:rsidP="00E556F4">
      <w:pPr>
        <w:tabs>
          <w:tab w:val="left" w:pos="720"/>
        </w:tabs>
        <w:spacing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ab/>
      </w:r>
      <w:r w:rsidR="00C934B5" w:rsidRPr="00DB753A">
        <w:rPr>
          <w:rFonts w:ascii="Times New Roman" w:eastAsia="Times New Roman" w:hAnsi="Times New Roman" w:cs="Times New Roman"/>
          <w:color w:val="000000"/>
          <w:szCs w:val="24"/>
          <w:lang w:eastAsia="id-ID"/>
        </w:rPr>
        <w:t>Penelitian yang digunakan dengan popu</w:t>
      </w:r>
      <w:r w:rsidR="00507185">
        <w:rPr>
          <w:rFonts w:ascii="Times New Roman" w:eastAsia="Times New Roman" w:hAnsi="Times New Roman" w:cs="Times New Roman"/>
          <w:color w:val="000000"/>
          <w:szCs w:val="24"/>
          <w:lang w:eastAsia="id-ID"/>
        </w:rPr>
        <w:t xml:space="preserve">lasi akan menggunakan statistik </w:t>
      </w:r>
      <w:r w:rsidR="00C934B5" w:rsidRPr="00DB753A">
        <w:rPr>
          <w:rFonts w:ascii="Times New Roman" w:eastAsia="Times New Roman" w:hAnsi="Times New Roman" w:cs="Times New Roman"/>
          <w:color w:val="000000"/>
          <w:szCs w:val="24"/>
          <w:lang w:eastAsia="id-ID"/>
        </w:rPr>
        <w:t>deskriptif dalam analisisny</w:t>
      </w:r>
      <w:r w:rsidR="00E87269">
        <w:rPr>
          <w:rFonts w:ascii="Times New Roman" w:eastAsia="Times New Roman" w:hAnsi="Times New Roman" w:cs="Times New Roman"/>
          <w:color w:val="000000"/>
          <w:szCs w:val="24"/>
          <w:lang w:eastAsia="id-ID"/>
        </w:rPr>
        <w:t xml:space="preserve">a. Jika penelitian dalam sampel </w:t>
      </w:r>
      <w:r w:rsidR="00C934B5" w:rsidRPr="00DB753A">
        <w:rPr>
          <w:rFonts w:ascii="Times New Roman" w:eastAsia="Times New Roman" w:hAnsi="Times New Roman" w:cs="Times New Roman"/>
          <w:color w:val="000000"/>
          <w:szCs w:val="24"/>
          <w:lang w:eastAsia="id-ID"/>
        </w:rPr>
        <w:t>maka analisisnya dapat me</w:t>
      </w:r>
      <w:r w:rsidR="00E556F4" w:rsidRPr="00DB753A">
        <w:rPr>
          <w:rFonts w:ascii="Times New Roman" w:eastAsia="Times New Roman" w:hAnsi="Times New Roman" w:cs="Times New Roman"/>
          <w:color w:val="000000"/>
          <w:szCs w:val="24"/>
          <w:lang w:eastAsia="id-ID"/>
        </w:rPr>
        <w:t>nggunakan statistik deskriptif.</w:t>
      </w:r>
    </w:p>
    <w:p w:rsidR="0080530B" w:rsidRPr="00DB753A" w:rsidRDefault="00394F2C" w:rsidP="0080530B">
      <w:pPr>
        <w:pStyle w:val="Caption"/>
        <w:spacing w:after="0"/>
        <w:jc w:val="center"/>
        <w:rPr>
          <w:rFonts w:ascii="Times New Roman" w:hAnsi="Times New Roman" w:cs="Times New Roman"/>
          <w:b/>
          <w:i w:val="0"/>
          <w:color w:val="000000" w:themeColor="text1"/>
          <w:sz w:val="24"/>
          <w:szCs w:val="24"/>
        </w:rPr>
      </w:pPr>
      <w:bookmarkStart w:id="61" w:name="_Toc111233470"/>
      <w:bookmarkStart w:id="62" w:name="_Toc111669681"/>
      <w:bookmarkStart w:id="63" w:name="_Toc109047676"/>
      <w:r w:rsidRPr="00DB753A">
        <w:rPr>
          <w:rFonts w:ascii="Times New Roman" w:hAnsi="Times New Roman" w:cs="Times New Roman"/>
          <w:b/>
          <w:i w:val="0"/>
          <w:color w:val="000000" w:themeColor="text1"/>
          <w:sz w:val="24"/>
          <w:szCs w:val="24"/>
        </w:rPr>
        <w:t>Tabel 3</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1</w:t>
      </w:r>
      <w:r w:rsidR="00DE619C">
        <w:rPr>
          <w:rFonts w:ascii="Times New Roman" w:hAnsi="Times New Roman" w:cs="Times New Roman"/>
          <w:b/>
          <w:i w:val="0"/>
          <w:color w:val="000000" w:themeColor="text1"/>
          <w:sz w:val="24"/>
          <w:szCs w:val="24"/>
        </w:rPr>
        <w:fldChar w:fldCharType="end"/>
      </w:r>
      <w:bookmarkEnd w:id="61"/>
      <w:bookmarkEnd w:id="62"/>
      <w:bookmarkEnd w:id="63"/>
    </w:p>
    <w:p w:rsidR="0080530B" w:rsidRPr="00DB753A" w:rsidRDefault="0080530B" w:rsidP="0080530B">
      <w:pPr>
        <w:pStyle w:val="Caption"/>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Desain Penelitian</w:t>
      </w:r>
    </w:p>
    <w:p w:rsidR="0080530B" w:rsidRPr="00DB753A" w:rsidRDefault="0080530B" w:rsidP="0080530B">
      <w:pPr>
        <w:rPr>
          <w:rFonts w:ascii="Times New Roman" w:hAnsi="Times New Roman" w:cs="Times New Roman"/>
        </w:rPr>
      </w:pPr>
    </w:p>
    <w:tbl>
      <w:tblPr>
        <w:tblStyle w:val="TableGrid2"/>
        <w:tblW w:w="8222" w:type="dxa"/>
        <w:jc w:val="center"/>
        <w:tblLook w:val="04A0" w:firstRow="1" w:lastRow="0" w:firstColumn="1" w:lastColumn="0" w:noHBand="0" w:noVBand="1"/>
      </w:tblPr>
      <w:tblGrid>
        <w:gridCol w:w="570"/>
        <w:gridCol w:w="2073"/>
        <w:gridCol w:w="5579"/>
      </w:tblGrid>
      <w:tr w:rsidR="00C934B5" w:rsidRPr="00DB753A" w:rsidTr="008228B2">
        <w:trPr>
          <w:trHeight w:val="445"/>
          <w:jc w:val="center"/>
        </w:trPr>
        <w:tc>
          <w:tcPr>
            <w:tcW w:w="250" w:type="dxa"/>
          </w:tcPr>
          <w:p w:rsidR="00C934B5" w:rsidRPr="00DB753A" w:rsidRDefault="00C934B5" w:rsidP="00C934B5">
            <w:pPr>
              <w:tabs>
                <w:tab w:val="left" w:pos="720"/>
              </w:tabs>
              <w:jc w:val="center"/>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No.</w:t>
            </w:r>
          </w:p>
        </w:tc>
        <w:tc>
          <w:tcPr>
            <w:tcW w:w="2125" w:type="dxa"/>
          </w:tcPr>
          <w:p w:rsidR="00C934B5" w:rsidRPr="00DB753A" w:rsidRDefault="00C934B5" w:rsidP="00C934B5">
            <w:pPr>
              <w:tabs>
                <w:tab w:val="left" w:pos="720"/>
              </w:tabs>
              <w:jc w:val="center"/>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Komponen</w:t>
            </w:r>
          </w:p>
        </w:tc>
        <w:tc>
          <w:tcPr>
            <w:tcW w:w="5847" w:type="dxa"/>
          </w:tcPr>
          <w:p w:rsidR="00C934B5" w:rsidRPr="00DB753A" w:rsidRDefault="00C934B5" w:rsidP="00C934B5">
            <w:pPr>
              <w:tabs>
                <w:tab w:val="left" w:pos="720"/>
              </w:tabs>
              <w:jc w:val="center"/>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Karakteristik</w:t>
            </w:r>
          </w:p>
        </w:tc>
      </w:tr>
      <w:tr w:rsidR="00C934B5" w:rsidRPr="00DB753A" w:rsidTr="008228B2">
        <w:trPr>
          <w:trHeight w:val="431"/>
          <w:jc w:val="center"/>
        </w:trPr>
        <w:tc>
          <w:tcPr>
            <w:tcW w:w="250" w:type="dxa"/>
          </w:tcPr>
          <w:p w:rsidR="00C934B5" w:rsidRPr="00DB753A" w:rsidRDefault="00C934B5" w:rsidP="00C934B5">
            <w:pPr>
              <w:tabs>
                <w:tab w:val="left" w:pos="720"/>
              </w:tabs>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1</w:t>
            </w:r>
          </w:p>
        </w:tc>
        <w:tc>
          <w:tcPr>
            <w:tcW w:w="2125" w:type="dxa"/>
          </w:tcPr>
          <w:p w:rsidR="00C934B5" w:rsidRPr="00DB753A" w:rsidRDefault="00C934B5" w:rsidP="00C934B5">
            <w:pPr>
              <w:tabs>
                <w:tab w:val="left" w:pos="720"/>
              </w:tabs>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 xml:space="preserve">Tujuan Penelitian </w:t>
            </w:r>
          </w:p>
        </w:tc>
        <w:tc>
          <w:tcPr>
            <w:tcW w:w="5847" w:type="dxa"/>
          </w:tcPr>
          <w:p w:rsidR="00C934B5" w:rsidRPr="00DB753A" w:rsidRDefault="00C934B5" w:rsidP="00C934B5">
            <w:pPr>
              <w:tabs>
                <w:tab w:val="left" w:pos="720"/>
              </w:tabs>
              <w:rPr>
                <w:rFonts w:ascii="Times New Roman" w:eastAsia="Calibri" w:hAnsi="Times New Roman" w:cs="Times New Roman"/>
                <w:szCs w:val="24"/>
              </w:rPr>
            </w:pPr>
            <w:r w:rsidRPr="00DB753A">
              <w:rPr>
                <w:rFonts w:ascii="Times New Roman" w:eastAsia="Calibri" w:hAnsi="Times New Roman" w:cs="Times New Roman"/>
                <w:color w:val="000000"/>
                <w:szCs w:val="24"/>
              </w:rPr>
              <w:t>Untuk menguji pengaruh Pengumuman Merger dan Akuisisi terhadap</w:t>
            </w:r>
            <w:r w:rsidRPr="00DB753A">
              <w:rPr>
                <w:rFonts w:ascii="Times New Roman" w:eastAsia="Calibri" w:hAnsi="Times New Roman" w:cs="Times New Roman"/>
                <w:i/>
                <w:szCs w:val="24"/>
              </w:rPr>
              <w:t xml:space="preserve"> Abnormal Return</w:t>
            </w:r>
          </w:p>
        </w:tc>
      </w:tr>
      <w:tr w:rsidR="00C934B5" w:rsidRPr="00DB753A" w:rsidTr="008228B2">
        <w:trPr>
          <w:trHeight w:val="445"/>
          <w:jc w:val="center"/>
        </w:trPr>
        <w:tc>
          <w:tcPr>
            <w:tcW w:w="250" w:type="dxa"/>
          </w:tcPr>
          <w:p w:rsidR="00C934B5" w:rsidRPr="00DB753A" w:rsidRDefault="00C934B5" w:rsidP="00C934B5">
            <w:pPr>
              <w:tabs>
                <w:tab w:val="left" w:pos="720"/>
              </w:tabs>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2</w:t>
            </w:r>
          </w:p>
        </w:tc>
        <w:tc>
          <w:tcPr>
            <w:tcW w:w="2125" w:type="dxa"/>
          </w:tcPr>
          <w:p w:rsidR="00C934B5" w:rsidRPr="00DB753A" w:rsidRDefault="00C934B5" w:rsidP="00C934B5">
            <w:pPr>
              <w:tabs>
                <w:tab w:val="left" w:pos="720"/>
              </w:tabs>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Tipe Penelitian</w:t>
            </w:r>
          </w:p>
        </w:tc>
        <w:tc>
          <w:tcPr>
            <w:tcW w:w="5847" w:type="dxa"/>
          </w:tcPr>
          <w:p w:rsidR="00C934B5" w:rsidRPr="00DB753A" w:rsidRDefault="00C934B5" w:rsidP="00C934B5">
            <w:pPr>
              <w:tabs>
                <w:tab w:val="left" w:pos="720"/>
              </w:tabs>
              <w:rPr>
                <w:rFonts w:ascii="Times New Roman" w:eastAsia="Calibri" w:hAnsi="Times New Roman" w:cs="Times New Roman"/>
                <w:i/>
                <w:color w:val="000000"/>
                <w:szCs w:val="24"/>
              </w:rPr>
            </w:pPr>
            <w:r w:rsidRPr="00DB753A">
              <w:rPr>
                <w:rFonts w:ascii="Times New Roman" w:eastAsia="Calibri" w:hAnsi="Times New Roman" w:cs="Times New Roman"/>
                <w:color w:val="000000"/>
                <w:szCs w:val="24"/>
              </w:rPr>
              <w:t xml:space="preserve">Sebab akibat, variabel penyebab Pengumuman Merger dan Akuisisi variabel akibat </w:t>
            </w:r>
            <w:r w:rsidRPr="00DB753A">
              <w:rPr>
                <w:rFonts w:ascii="Times New Roman" w:eastAsia="Calibri" w:hAnsi="Times New Roman" w:cs="Times New Roman"/>
                <w:i/>
                <w:color w:val="000000"/>
                <w:szCs w:val="24"/>
              </w:rPr>
              <w:t>Abnormal Return</w:t>
            </w:r>
          </w:p>
        </w:tc>
      </w:tr>
      <w:tr w:rsidR="00C934B5" w:rsidRPr="00DB753A" w:rsidTr="008228B2">
        <w:trPr>
          <w:trHeight w:val="431"/>
          <w:jc w:val="center"/>
        </w:trPr>
        <w:tc>
          <w:tcPr>
            <w:tcW w:w="250" w:type="dxa"/>
          </w:tcPr>
          <w:p w:rsidR="00C934B5" w:rsidRPr="00DB753A" w:rsidRDefault="00C934B5" w:rsidP="00C934B5">
            <w:pPr>
              <w:tabs>
                <w:tab w:val="left" w:pos="720"/>
              </w:tabs>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3</w:t>
            </w:r>
          </w:p>
        </w:tc>
        <w:tc>
          <w:tcPr>
            <w:tcW w:w="2125" w:type="dxa"/>
          </w:tcPr>
          <w:p w:rsidR="00C934B5" w:rsidRPr="00DB753A" w:rsidRDefault="00C934B5" w:rsidP="00C934B5">
            <w:pPr>
              <w:tabs>
                <w:tab w:val="left" w:pos="720"/>
              </w:tabs>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Unit Analisis</w:t>
            </w:r>
          </w:p>
        </w:tc>
        <w:tc>
          <w:tcPr>
            <w:tcW w:w="5847" w:type="dxa"/>
          </w:tcPr>
          <w:p w:rsidR="00C934B5" w:rsidRPr="00DB753A" w:rsidRDefault="00C934B5" w:rsidP="00C934B5">
            <w:pPr>
              <w:tabs>
                <w:tab w:val="left" w:pos="720"/>
              </w:tabs>
              <w:rPr>
                <w:rFonts w:ascii="Times New Roman" w:eastAsia="Calibri" w:hAnsi="Times New Roman" w:cs="Times New Roman"/>
                <w:color w:val="000000"/>
                <w:szCs w:val="24"/>
                <w:lang w:val="en-US"/>
              </w:rPr>
            </w:pPr>
            <w:r w:rsidRPr="00DB753A">
              <w:rPr>
                <w:rFonts w:ascii="Times New Roman" w:eastAsia="Calibri" w:hAnsi="Times New Roman" w:cs="Times New Roman"/>
                <w:color w:val="000000"/>
                <w:szCs w:val="24"/>
              </w:rPr>
              <w:t xml:space="preserve">Sektor Perbankan Indonesia </w:t>
            </w:r>
            <w:r w:rsidR="00CD3E1F" w:rsidRPr="00DB753A">
              <w:rPr>
                <w:rFonts w:ascii="Times New Roman" w:eastAsia="Calibri" w:hAnsi="Times New Roman" w:cs="Times New Roman"/>
                <w:color w:val="000000"/>
                <w:szCs w:val="24"/>
              </w:rPr>
              <w:t>2017-2021</w:t>
            </w:r>
            <w:r w:rsidR="00D75729" w:rsidRPr="00DB753A">
              <w:rPr>
                <w:rFonts w:ascii="Times New Roman" w:eastAsia="Calibri" w:hAnsi="Times New Roman" w:cs="Times New Roman"/>
                <w:color w:val="000000"/>
                <w:szCs w:val="24"/>
                <w:lang w:val="en-US"/>
              </w:rPr>
              <w:t xml:space="preserve"> yang terdaftar di Bursa Efek Indonesia</w:t>
            </w:r>
          </w:p>
        </w:tc>
      </w:tr>
      <w:tr w:rsidR="00C934B5" w:rsidRPr="00DB753A" w:rsidTr="008228B2">
        <w:trPr>
          <w:trHeight w:val="431"/>
          <w:jc w:val="center"/>
        </w:trPr>
        <w:tc>
          <w:tcPr>
            <w:tcW w:w="250" w:type="dxa"/>
          </w:tcPr>
          <w:p w:rsidR="00C934B5" w:rsidRPr="00DB753A" w:rsidRDefault="00C934B5" w:rsidP="00C934B5">
            <w:pPr>
              <w:tabs>
                <w:tab w:val="left" w:pos="720"/>
              </w:tabs>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4</w:t>
            </w:r>
          </w:p>
        </w:tc>
        <w:tc>
          <w:tcPr>
            <w:tcW w:w="2125" w:type="dxa"/>
          </w:tcPr>
          <w:p w:rsidR="00C934B5" w:rsidRPr="00DB753A" w:rsidRDefault="00C934B5" w:rsidP="00C934B5">
            <w:pPr>
              <w:tabs>
                <w:tab w:val="left" w:pos="720"/>
              </w:tabs>
              <w:rPr>
                <w:rFonts w:ascii="Times New Roman" w:eastAsia="Calibri" w:hAnsi="Times New Roman" w:cs="Times New Roman"/>
                <w:color w:val="000000"/>
                <w:szCs w:val="24"/>
              </w:rPr>
            </w:pPr>
            <w:r w:rsidRPr="00DB753A">
              <w:rPr>
                <w:rFonts w:ascii="Times New Roman" w:eastAsia="Calibri" w:hAnsi="Times New Roman" w:cs="Times New Roman"/>
                <w:color w:val="000000"/>
                <w:szCs w:val="24"/>
              </w:rPr>
              <w:t>Cakupan Waktu</w:t>
            </w:r>
          </w:p>
        </w:tc>
        <w:tc>
          <w:tcPr>
            <w:tcW w:w="5847" w:type="dxa"/>
          </w:tcPr>
          <w:p w:rsidR="00C934B5" w:rsidRPr="00DB753A" w:rsidRDefault="00C934B5" w:rsidP="00AB4AE9">
            <w:pPr>
              <w:keepNext/>
              <w:tabs>
                <w:tab w:val="left" w:pos="720"/>
              </w:tabs>
              <w:rPr>
                <w:rFonts w:ascii="Times New Roman" w:eastAsia="Calibri" w:hAnsi="Times New Roman" w:cs="Times New Roman"/>
                <w:color w:val="000000"/>
                <w:szCs w:val="24"/>
                <w:lang w:val="en-US"/>
              </w:rPr>
            </w:pPr>
            <w:r w:rsidRPr="00DB753A">
              <w:rPr>
                <w:rFonts w:ascii="Times New Roman" w:eastAsia="Calibri" w:hAnsi="Times New Roman" w:cs="Times New Roman"/>
                <w:color w:val="000000"/>
                <w:szCs w:val="24"/>
              </w:rPr>
              <w:t xml:space="preserve">Penelitian ini dilakukan </w:t>
            </w:r>
            <w:r w:rsidR="004918FC" w:rsidRPr="00DB753A">
              <w:rPr>
                <w:rFonts w:ascii="Times New Roman" w:eastAsia="Calibri" w:hAnsi="Times New Roman" w:cs="Times New Roman"/>
                <w:color w:val="000000"/>
                <w:szCs w:val="24"/>
                <w:lang w:val="en-US"/>
              </w:rPr>
              <w:t xml:space="preserve">pada tahun </w:t>
            </w:r>
            <w:r w:rsidR="00CD3E1F" w:rsidRPr="00DB753A">
              <w:rPr>
                <w:rFonts w:ascii="Times New Roman" w:eastAsia="Calibri" w:hAnsi="Times New Roman" w:cs="Times New Roman"/>
                <w:color w:val="000000"/>
                <w:szCs w:val="24"/>
                <w:lang w:val="en-US"/>
              </w:rPr>
              <w:t>2017-2021</w:t>
            </w:r>
            <w:r w:rsidR="00AB4AE9" w:rsidRPr="00DB753A">
              <w:rPr>
                <w:rFonts w:ascii="Times New Roman" w:eastAsia="Calibri" w:hAnsi="Times New Roman" w:cs="Times New Roman"/>
                <w:color w:val="000000"/>
                <w:szCs w:val="24"/>
                <w:lang w:val="en-US"/>
              </w:rPr>
              <w:t>.</w:t>
            </w:r>
          </w:p>
        </w:tc>
      </w:tr>
    </w:tbl>
    <w:p w:rsidR="00E556F4" w:rsidRPr="00DB753A" w:rsidRDefault="00E556F4" w:rsidP="00E556F4">
      <w:pPr>
        <w:pStyle w:val="Caption"/>
        <w:spacing w:after="0"/>
        <w:jc w:val="center"/>
        <w:rPr>
          <w:rFonts w:ascii="Times New Roman" w:hAnsi="Times New Roman" w:cs="Times New Roman"/>
          <w:b/>
          <w:i w:val="0"/>
          <w:color w:val="000000" w:themeColor="text1"/>
          <w:sz w:val="24"/>
          <w:szCs w:val="24"/>
        </w:rPr>
      </w:pPr>
    </w:p>
    <w:p w:rsidR="00E556F4" w:rsidRPr="00DB753A" w:rsidRDefault="00E556F4" w:rsidP="00E556F4">
      <w:pPr>
        <w:rPr>
          <w:rFonts w:ascii="Times New Roman" w:hAnsi="Times New Roman" w:cs="Times New Roman"/>
        </w:rPr>
      </w:pPr>
    </w:p>
    <w:p w:rsidR="008228B2" w:rsidRPr="00DB753A" w:rsidRDefault="008228B2" w:rsidP="00BB76A7">
      <w:pPr>
        <w:pStyle w:val="Heading2"/>
        <w:numPr>
          <w:ilvl w:val="1"/>
          <w:numId w:val="21"/>
        </w:numPr>
        <w:tabs>
          <w:tab w:val="left" w:pos="720"/>
          <w:tab w:val="left" w:pos="1260"/>
        </w:tabs>
        <w:spacing w:line="480" w:lineRule="auto"/>
        <w:ind w:left="720" w:hanging="720"/>
        <w:rPr>
          <w:rFonts w:ascii="Times New Roman" w:hAnsi="Times New Roman" w:cs="Times New Roman"/>
          <w:b/>
          <w:color w:val="auto"/>
          <w:sz w:val="24"/>
          <w:szCs w:val="24"/>
        </w:rPr>
      </w:pPr>
      <w:bookmarkStart w:id="64" w:name="_Toc114686259"/>
      <w:r w:rsidRPr="00DB753A">
        <w:rPr>
          <w:rFonts w:ascii="Times New Roman" w:hAnsi="Times New Roman" w:cs="Times New Roman"/>
          <w:b/>
          <w:color w:val="auto"/>
          <w:sz w:val="24"/>
          <w:szCs w:val="24"/>
        </w:rPr>
        <w:t>Operasional Variabel Penelitian</w:t>
      </w:r>
      <w:bookmarkEnd w:id="64"/>
    </w:p>
    <w:p w:rsidR="008228B2" w:rsidRPr="00DB753A" w:rsidRDefault="008228B2" w:rsidP="008228B2">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Untuk memahami dan menentukan data yang akan diguakan dalam penelitian maka menggunakan alat ukur, berikut variabel yang digunakan :</w:t>
      </w:r>
    </w:p>
    <w:p w:rsidR="00582AA1" w:rsidRPr="00DB753A" w:rsidRDefault="00582AA1" w:rsidP="00582AA1">
      <w:pPr>
        <w:pStyle w:val="Caption"/>
        <w:keepNext/>
        <w:spacing w:after="0"/>
        <w:jc w:val="center"/>
        <w:rPr>
          <w:rFonts w:ascii="Times New Roman" w:hAnsi="Times New Roman" w:cs="Times New Roman"/>
          <w:b/>
          <w:i w:val="0"/>
          <w:color w:val="000000" w:themeColor="text1"/>
          <w:sz w:val="24"/>
          <w:szCs w:val="24"/>
        </w:rPr>
      </w:pPr>
      <w:bookmarkStart w:id="65" w:name="_Toc111233471"/>
      <w:bookmarkStart w:id="66" w:name="_Toc111669682"/>
      <w:r w:rsidRPr="00DB753A">
        <w:rPr>
          <w:rFonts w:ascii="Times New Roman" w:hAnsi="Times New Roman" w:cs="Times New Roman"/>
          <w:b/>
          <w:i w:val="0"/>
          <w:color w:val="000000" w:themeColor="text1"/>
          <w:sz w:val="24"/>
          <w:szCs w:val="24"/>
        </w:rPr>
        <w:t>Tabel 3</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2</w:t>
      </w:r>
      <w:r w:rsidR="00DE619C">
        <w:rPr>
          <w:rFonts w:ascii="Times New Roman" w:hAnsi="Times New Roman" w:cs="Times New Roman"/>
          <w:b/>
          <w:i w:val="0"/>
          <w:color w:val="000000" w:themeColor="text1"/>
          <w:sz w:val="24"/>
          <w:szCs w:val="24"/>
        </w:rPr>
        <w:fldChar w:fldCharType="end"/>
      </w:r>
      <w:bookmarkEnd w:id="65"/>
      <w:bookmarkEnd w:id="66"/>
      <w:r w:rsidRPr="00DB753A">
        <w:rPr>
          <w:rFonts w:ascii="Times New Roman" w:hAnsi="Times New Roman" w:cs="Times New Roman"/>
          <w:b/>
          <w:i w:val="0"/>
          <w:color w:val="000000" w:themeColor="text1"/>
          <w:sz w:val="24"/>
          <w:szCs w:val="24"/>
        </w:rPr>
        <w:t xml:space="preserve"> </w:t>
      </w:r>
    </w:p>
    <w:p w:rsidR="00582AA1" w:rsidRPr="00DB753A" w:rsidRDefault="00582AA1" w:rsidP="00582AA1">
      <w:pPr>
        <w:pStyle w:val="Caption"/>
        <w:keepNext/>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Operasional Variabel Penelitian</w:t>
      </w:r>
    </w:p>
    <w:p w:rsidR="00582AA1" w:rsidRPr="00DB753A" w:rsidRDefault="00582AA1" w:rsidP="00582AA1">
      <w:pPr>
        <w:rPr>
          <w:rFonts w:ascii="Times New Roman" w:hAnsi="Times New Roman" w:cs="Times New Roman"/>
        </w:rPr>
      </w:pPr>
    </w:p>
    <w:tbl>
      <w:tblPr>
        <w:tblStyle w:val="TableGrid"/>
        <w:tblW w:w="8275" w:type="dxa"/>
        <w:jc w:val="center"/>
        <w:tblLook w:val="04A0" w:firstRow="1" w:lastRow="0" w:firstColumn="1" w:lastColumn="0" w:noHBand="0" w:noVBand="1"/>
      </w:tblPr>
      <w:tblGrid>
        <w:gridCol w:w="1536"/>
        <w:gridCol w:w="3139"/>
        <w:gridCol w:w="2160"/>
        <w:gridCol w:w="1440"/>
      </w:tblGrid>
      <w:tr w:rsidR="008228B2" w:rsidRPr="00DB753A" w:rsidTr="00AB4AE9">
        <w:trPr>
          <w:trHeight w:val="764"/>
          <w:jc w:val="center"/>
        </w:trPr>
        <w:tc>
          <w:tcPr>
            <w:tcW w:w="1536" w:type="dxa"/>
            <w:vAlign w:val="center"/>
          </w:tcPr>
          <w:p w:rsidR="008228B2" w:rsidRPr="00DB753A" w:rsidRDefault="008228B2" w:rsidP="00E5010F">
            <w:pPr>
              <w:pStyle w:val="ListParagraph"/>
              <w:spacing w:line="240"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Variabel</w:t>
            </w:r>
          </w:p>
        </w:tc>
        <w:tc>
          <w:tcPr>
            <w:tcW w:w="3139" w:type="dxa"/>
            <w:vAlign w:val="center"/>
          </w:tcPr>
          <w:p w:rsidR="008228B2" w:rsidRPr="00DB753A" w:rsidRDefault="008228B2" w:rsidP="00E5010F">
            <w:pPr>
              <w:pStyle w:val="ListParagraph"/>
              <w:spacing w:line="240"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Definisi</w:t>
            </w:r>
          </w:p>
        </w:tc>
        <w:tc>
          <w:tcPr>
            <w:tcW w:w="2160" w:type="dxa"/>
            <w:vAlign w:val="center"/>
          </w:tcPr>
          <w:p w:rsidR="008228B2" w:rsidRPr="00DB753A" w:rsidRDefault="008228B2" w:rsidP="00E5010F">
            <w:pPr>
              <w:pStyle w:val="ListParagraph"/>
              <w:spacing w:line="240"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Indikator</w:t>
            </w:r>
          </w:p>
        </w:tc>
        <w:tc>
          <w:tcPr>
            <w:tcW w:w="1440" w:type="dxa"/>
            <w:vAlign w:val="center"/>
          </w:tcPr>
          <w:p w:rsidR="008228B2" w:rsidRPr="00DB753A" w:rsidRDefault="008228B2" w:rsidP="00E5010F">
            <w:pPr>
              <w:pStyle w:val="ListParagraph"/>
              <w:spacing w:line="240" w:lineRule="auto"/>
              <w:ind w:left="0"/>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Skala Data</w:t>
            </w:r>
          </w:p>
        </w:tc>
      </w:tr>
      <w:tr w:rsidR="008228B2" w:rsidRPr="00DB753A" w:rsidTr="008228B2">
        <w:trPr>
          <w:trHeight w:val="562"/>
          <w:jc w:val="center"/>
        </w:trPr>
        <w:tc>
          <w:tcPr>
            <w:tcW w:w="1536" w:type="dxa"/>
          </w:tcPr>
          <w:p w:rsidR="008228B2" w:rsidRPr="00DB753A" w:rsidRDefault="008228B2" w:rsidP="00E5010F">
            <w:pPr>
              <w:pStyle w:val="ListParagraph"/>
              <w:spacing w:line="240"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Pengumuman Informasi Merger dan Akuisisi (Variabel X)</w:t>
            </w:r>
          </w:p>
        </w:tc>
        <w:tc>
          <w:tcPr>
            <w:tcW w:w="3139" w:type="dxa"/>
          </w:tcPr>
          <w:p w:rsidR="008228B2" w:rsidRPr="00DB753A" w:rsidRDefault="008228B2" w:rsidP="00E5010F">
            <w:pPr>
              <w:pStyle w:val="ListParagraph"/>
              <w:spacing w:line="240"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Informasi yang dipublikasikan oleh </w:t>
            </w:r>
            <w:r w:rsidR="00131AFA">
              <w:rPr>
                <w:rFonts w:ascii="Times New Roman" w:hAnsi="Times New Roman" w:cs="Times New Roman"/>
                <w:color w:val="000000" w:themeColor="text1"/>
                <w:szCs w:val="24"/>
              </w:rPr>
              <w:t xml:space="preserve">perusahaan dan dapat digunakan untuk melihat reaksi pasar atau respon pasar.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{"citationItems":[{"id":"ITEM-1","itemData":{"author":[{"dropping-particle":"","family":"Aritonang","given":"","non-dropping-particle":"","parse-names":false,"suffix":""}],"id":"ITEM-1","issued":{"date-parts":[["2009"]]},"title":"Analisis return, abnormal return, aktivitas volume perdagangan atas pengumuman merger dan akuisisi.","type":"article-journal"},"uris":["http://www.mendeley.com/documents/?uuid=426f60e1-5067-4c88-8a8e-3acdc2b2ab5a"]}],"mendeley":{"formattedCitation":"(Aritonang, 2009)","plainTextFormattedCitation":"(Aritonang, 2009)","previouslyFormattedCitation":"(Aritonang, 2009)"},"properties":{"noteIndex":0},"schema":"https://github.com/citation-style-language/schema/raw/master/csl-citation.json"}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(Aritonang, 2009)</w:t>
            </w:r>
            <w:r w:rsidRPr="00DB753A">
              <w:rPr>
                <w:rFonts w:ascii="Times New Roman" w:hAnsi="Times New Roman" w:cs="Times New Roman"/>
                <w:color w:val="000000" w:themeColor="text1"/>
                <w:szCs w:val="24"/>
              </w:rPr>
              <w:fldChar w:fldCharType="end"/>
            </w:r>
          </w:p>
        </w:tc>
        <w:tc>
          <w:tcPr>
            <w:tcW w:w="2160" w:type="dxa"/>
          </w:tcPr>
          <w:p w:rsidR="008228B2" w:rsidRPr="00DB753A" w:rsidRDefault="00AA2333" w:rsidP="00E5010F">
            <w:pPr>
              <w:pStyle w:val="ListParagraph"/>
              <w:spacing w:line="240"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Tanggal </w:t>
            </w:r>
            <w:r w:rsidR="008228B2" w:rsidRPr="00DB753A">
              <w:rPr>
                <w:rFonts w:ascii="Times New Roman" w:hAnsi="Times New Roman" w:cs="Times New Roman"/>
                <w:color w:val="000000" w:themeColor="text1"/>
                <w:szCs w:val="24"/>
              </w:rPr>
              <w:t xml:space="preserve">Pengumuman Informasi Merger dan Akusisi pada tahun </w:t>
            </w:r>
            <w:r w:rsidR="00CD3E1F" w:rsidRPr="00DB753A">
              <w:rPr>
                <w:rFonts w:ascii="Times New Roman" w:hAnsi="Times New Roman" w:cs="Times New Roman"/>
                <w:color w:val="000000" w:themeColor="text1"/>
                <w:szCs w:val="24"/>
              </w:rPr>
              <w:t>2017-2021</w:t>
            </w:r>
            <w:r w:rsidRPr="00DB753A">
              <w:rPr>
                <w:rFonts w:ascii="Times New Roman" w:hAnsi="Times New Roman" w:cs="Times New Roman"/>
                <w:color w:val="000000" w:themeColor="text1"/>
                <w:szCs w:val="24"/>
              </w:rPr>
              <w:t xml:space="preserve"> dan Harga Saham Industri Perbankan yang melakukan merger dan akuisisi </w:t>
            </w:r>
            <w:r w:rsidRPr="00DB753A">
              <w:rPr>
                <w:rFonts w:ascii="Times New Roman" w:hAnsi="Times New Roman" w:cs="Times New Roman"/>
                <w:color w:val="000000" w:themeColor="text1"/>
                <w:szCs w:val="24"/>
              </w:rPr>
              <w:lastRenderedPageBreak/>
              <w:t xml:space="preserve">pada tahun </w:t>
            </w:r>
            <w:r w:rsidR="00CD3E1F" w:rsidRPr="00DB753A">
              <w:rPr>
                <w:rFonts w:ascii="Times New Roman" w:hAnsi="Times New Roman" w:cs="Times New Roman"/>
                <w:color w:val="000000" w:themeColor="text1"/>
                <w:szCs w:val="24"/>
              </w:rPr>
              <w:t>2017-2021</w:t>
            </w:r>
            <w:r w:rsidRPr="00DB753A">
              <w:rPr>
                <w:rFonts w:ascii="Times New Roman" w:hAnsi="Times New Roman" w:cs="Times New Roman"/>
                <w:color w:val="000000" w:themeColor="text1"/>
                <w:szCs w:val="24"/>
              </w:rPr>
              <w:t>.</w:t>
            </w:r>
          </w:p>
        </w:tc>
        <w:tc>
          <w:tcPr>
            <w:tcW w:w="1440" w:type="dxa"/>
          </w:tcPr>
          <w:p w:rsidR="008228B2" w:rsidRPr="00DB753A" w:rsidRDefault="00AB4AE9" w:rsidP="00E5010F">
            <w:pPr>
              <w:pStyle w:val="ListParagraph"/>
              <w:spacing w:line="240"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lastRenderedPageBreak/>
              <w:t>Nominal</w:t>
            </w:r>
          </w:p>
        </w:tc>
      </w:tr>
      <w:tr w:rsidR="008228B2" w:rsidRPr="00DB753A" w:rsidTr="008228B2">
        <w:trPr>
          <w:trHeight w:val="547"/>
          <w:jc w:val="center"/>
        </w:trPr>
        <w:tc>
          <w:tcPr>
            <w:tcW w:w="1536" w:type="dxa"/>
          </w:tcPr>
          <w:p w:rsidR="008228B2" w:rsidRPr="00DB753A" w:rsidRDefault="008228B2" w:rsidP="00E5010F">
            <w:pPr>
              <w:pStyle w:val="ListParagraph"/>
              <w:spacing w:line="240" w:lineRule="auto"/>
              <w:ind w:left="0"/>
              <w:rPr>
                <w:rFonts w:ascii="Times New Roman" w:hAnsi="Times New Roman" w:cs="Times New Roman"/>
                <w:color w:val="000000" w:themeColor="text1"/>
                <w:szCs w:val="24"/>
              </w:rPr>
            </w:pPr>
            <w:r w:rsidRPr="00DB753A">
              <w:rPr>
                <w:rFonts w:ascii="Times New Roman" w:hAnsi="Times New Roman" w:cs="Times New Roman"/>
                <w:i/>
                <w:color w:val="000000" w:themeColor="text1"/>
                <w:szCs w:val="24"/>
              </w:rPr>
              <w:lastRenderedPageBreak/>
              <w:t xml:space="preserve">Abnormal Return </w:t>
            </w:r>
            <w:r w:rsidRPr="00DB753A">
              <w:rPr>
                <w:rFonts w:ascii="Times New Roman" w:hAnsi="Times New Roman" w:cs="Times New Roman"/>
                <w:color w:val="000000" w:themeColor="text1"/>
                <w:szCs w:val="24"/>
              </w:rPr>
              <w:t>(Variabel Y)</w:t>
            </w:r>
          </w:p>
        </w:tc>
        <w:tc>
          <w:tcPr>
            <w:tcW w:w="3139" w:type="dxa"/>
          </w:tcPr>
          <w:p w:rsidR="008228B2" w:rsidRPr="00DB753A" w:rsidRDefault="008228B2" w:rsidP="00E5010F">
            <w:pPr>
              <w:pStyle w:val="ListParagraph"/>
              <w:spacing w:line="240" w:lineRule="auto"/>
              <w:ind w:left="0"/>
              <w:rPr>
                <w:rFonts w:ascii="Times New Roman" w:hAnsi="Times New Roman" w:cs="Times New Roman"/>
                <w:color w:val="000000" w:themeColor="text1"/>
                <w:szCs w:val="24"/>
              </w:rPr>
            </w:pPr>
            <w:r w:rsidRPr="00DB753A">
              <w:rPr>
                <w:rFonts w:ascii="Times New Roman" w:hAnsi="Times New Roman" w:cs="Times New Roman"/>
                <w:i/>
                <w:color w:val="000000" w:themeColor="text1"/>
                <w:szCs w:val="24"/>
              </w:rPr>
              <w:t xml:space="preserve">Abnormal return </w:t>
            </w:r>
            <w:r w:rsidRPr="00DB753A">
              <w:rPr>
                <w:rFonts w:ascii="Times New Roman" w:hAnsi="Times New Roman" w:cs="Times New Roman"/>
                <w:color w:val="000000" w:themeColor="text1"/>
                <w:szCs w:val="24"/>
              </w:rPr>
              <w:t xml:space="preserve">merupakan kelebihan dari return yang sesungguhnya terjadi terhadap normal </w:t>
            </w:r>
            <w:r w:rsidRPr="00DB753A">
              <w:rPr>
                <w:rFonts w:ascii="Times New Roman" w:hAnsi="Times New Roman" w:cs="Times New Roman"/>
                <w:i/>
                <w:color w:val="000000" w:themeColor="text1"/>
                <w:szCs w:val="24"/>
              </w:rPr>
              <w:t xml:space="preserve">return </w:t>
            </w:r>
            <w:r w:rsidRPr="00DB753A">
              <w:rPr>
                <w:rFonts w:ascii="Times New Roman" w:hAnsi="Times New Roman" w:cs="Times New Roman"/>
                <w:color w:val="000000" w:themeColor="text1"/>
                <w:szCs w:val="24"/>
              </w:rPr>
              <w:t xml:space="preserve">yang merupakan </w:t>
            </w:r>
            <w:r w:rsidRPr="00DB753A">
              <w:rPr>
                <w:rFonts w:ascii="Times New Roman" w:hAnsi="Times New Roman" w:cs="Times New Roman"/>
                <w:i/>
                <w:color w:val="000000" w:themeColor="text1"/>
                <w:szCs w:val="24"/>
              </w:rPr>
              <w:t xml:space="preserve">return </w:t>
            </w:r>
            <w:r w:rsidRPr="00DB753A">
              <w:rPr>
                <w:rFonts w:ascii="Times New Roman" w:hAnsi="Times New Roman" w:cs="Times New Roman"/>
                <w:color w:val="000000" w:themeColor="text1"/>
                <w:szCs w:val="24"/>
              </w:rPr>
              <w:t>yang diharapkan oleh investor (</w:t>
            </w:r>
            <w:r w:rsidRPr="00DB753A">
              <w:rPr>
                <w:rFonts w:ascii="Times New Roman" w:hAnsi="Times New Roman" w:cs="Times New Roman"/>
                <w:i/>
                <w:color w:val="000000" w:themeColor="text1"/>
                <w:szCs w:val="24"/>
              </w:rPr>
              <w:t>expected return</w:t>
            </w:r>
            <w:r w:rsidRPr="00DB753A">
              <w:rPr>
                <w:rFonts w:ascii="Times New Roman" w:hAnsi="Times New Roman" w:cs="Times New Roman"/>
                <w:color w:val="000000" w:themeColor="text1"/>
                <w:szCs w:val="24"/>
              </w:rPr>
              <w:t>). (Hartono dalam</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{"citationItems":[{"id":"ITEM-1","itemData":{"abstract":"Penelitian ini bertujuan untuk mengetahui reaksi pasar sebelum dengan setelah pengumuman merger dan akuisisi. Reaksi pasar diukur dengan Abnormal Return saham dan Trading Volume Activity (TVA) saham perusahaan yang melakukan merger dan akuisisi. Penelitian menggunakan data sensus dimana populasi penelitian adalah perusahaan yang terdaftar di Bursa Efek Indonesia yang melakukan merger dan akuisisi antara tahun 2013-2017. Jenis penelitian ini adalah penelitian komparasi dan data yang digunakan adalah data sekunder yang diperoleh dari melalui studi dokumentasi. Teknik analisis data yang digunakan adalah analisis deskriptif statisik dan berdasarkan distribusi data penelitian yang diuji adalah Kolmogorov-Smirnov (K-S) dan Shapiro-Wilk (S-W). Penelitian ni menggunakan Paired Sample T-test pada Abnormal Return dan Wilcoxon Signed Rank Test pada aktivitas volume perdagangan. Hasil penelitian ini menunjukkan bahwa hasil uji sampel t berpasangan tidak memiliki perbedaan yang signifikan terhadap abnormal return sebelum dan setelah pengumuman merger dan akuisisi. Begitu pula hasil dari uji peringkat bertanda wilcoxon menunjukkan bahwa tidak terdapat perbedaan yang signifikan pada aktivitas volume perdagangan sebelum dan setelah pengumuman merger dan akuisisi.","author":[{"dropping-particle":"","family":"Sagala","given":"Joyce Maretha","non-dropping-particle":"","parse-names":false,"suffix":""}],"id":"ITEM-1","issued":{"date-parts":[["2018"]]},"title":"Analisis Reaksi Pasar Terhadap Pengumuman Merger dan Akuisisi Pada Perusahaan Yang Terdaftar di Bursa Efek Indonesia","type":"article-journal"},"uris":["http://www.mendeley.com/documents/?uuid=5e53dac6-9416-47e5-9a26-6202553d9a00"]}],"mendeley":{"formattedCitation":"(Sagala, 2018)","manualFormatting":" Sagala, 2018)","plainTextFormattedCitation":"(Sagala, 2018)","previouslyFormattedCitation":"(Sagala, 2018)"},"properties":{"noteIndex":0},"schema":"https://github.com/citation-style-language/schema/raw/master/csl-citation.json"}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 xml:space="preserve"> Sagala, 2018)</w:t>
            </w:r>
            <w:r w:rsidRPr="00DB753A">
              <w:rPr>
                <w:rFonts w:ascii="Times New Roman" w:hAnsi="Times New Roman" w:cs="Times New Roman"/>
                <w:color w:val="000000" w:themeColor="text1"/>
                <w:szCs w:val="24"/>
              </w:rPr>
              <w:fldChar w:fldCharType="end"/>
            </w:r>
          </w:p>
        </w:tc>
        <w:tc>
          <w:tcPr>
            <w:tcW w:w="2160" w:type="dxa"/>
          </w:tcPr>
          <w:p w:rsidR="008228B2" w:rsidRPr="00DB753A" w:rsidRDefault="008228B2" w:rsidP="00E5010F">
            <w:pPr>
              <w:pStyle w:val="ListParagraph"/>
              <w:spacing w:line="240" w:lineRule="auto"/>
              <w:ind w:left="0"/>
              <w:rPr>
                <w:rFonts w:ascii="Times New Roman" w:hAnsi="Times New Roman" w:cs="Times New Roman"/>
                <w:color w:val="000000" w:themeColor="text1"/>
                <w:szCs w:val="24"/>
              </w:rPr>
            </w:pPr>
            <w:r w:rsidRPr="00DB753A">
              <w:rPr>
                <w:rFonts w:ascii="Times New Roman" w:hAnsi="Times New Roman" w:cs="Times New Roman"/>
                <w:i/>
                <w:color w:val="000000" w:themeColor="text1"/>
                <w:szCs w:val="24"/>
              </w:rPr>
              <w:t xml:space="preserve">Abnormal Return </w:t>
            </w:r>
            <w:r w:rsidRPr="00DB753A">
              <w:rPr>
                <w:rFonts w:ascii="Times New Roman" w:hAnsi="Times New Roman" w:cs="Times New Roman"/>
                <w:color w:val="000000" w:themeColor="text1"/>
                <w:szCs w:val="24"/>
              </w:rPr>
              <w:t xml:space="preserve">dari perdagangan saham yang melakukan merger dan akuisisi pada tahun </w:t>
            </w:r>
            <w:r w:rsidR="00CD3E1F" w:rsidRPr="00DB753A">
              <w:rPr>
                <w:rFonts w:ascii="Times New Roman" w:hAnsi="Times New Roman" w:cs="Times New Roman"/>
                <w:color w:val="000000" w:themeColor="text1"/>
                <w:szCs w:val="24"/>
              </w:rPr>
              <w:t>2017-2021</w:t>
            </w:r>
          </w:p>
        </w:tc>
        <w:tc>
          <w:tcPr>
            <w:tcW w:w="1440" w:type="dxa"/>
          </w:tcPr>
          <w:p w:rsidR="008228B2" w:rsidRPr="00DB753A" w:rsidRDefault="008228B2" w:rsidP="00E5010F">
            <w:pPr>
              <w:pStyle w:val="ListParagraph"/>
              <w:spacing w:line="240" w:lineRule="auto"/>
              <w:ind w:left="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Rasio</w:t>
            </w:r>
          </w:p>
        </w:tc>
      </w:tr>
    </w:tbl>
    <w:p w:rsidR="00C72A8F" w:rsidRPr="00C72A8F" w:rsidRDefault="00C72A8F" w:rsidP="00C72A8F"/>
    <w:p w:rsidR="008228B2" w:rsidRPr="00DB753A" w:rsidRDefault="008228B2" w:rsidP="00BB76A7">
      <w:pPr>
        <w:pStyle w:val="Heading2"/>
        <w:numPr>
          <w:ilvl w:val="1"/>
          <w:numId w:val="21"/>
        </w:numPr>
        <w:tabs>
          <w:tab w:val="left" w:pos="720"/>
          <w:tab w:val="left" w:pos="1260"/>
        </w:tabs>
        <w:spacing w:line="480" w:lineRule="auto"/>
        <w:ind w:left="720" w:hanging="720"/>
        <w:rPr>
          <w:rFonts w:ascii="Times New Roman" w:hAnsi="Times New Roman" w:cs="Times New Roman"/>
          <w:b/>
          <w:color w:val="auto"/>
          <w:sz w:val="24"/>
          <w:szCs w:val="24"/>
        </w:rPr>
      </w:pPr>
      <w:bookmarkStart w:id="67" w:name="_Toc114686260"/>
      <w:r w:rsidRPr="00DB753A">
        <w:rPr>
          <w:rFonts w:ascii="Times New Roman" w:hAnsi="Times New Roman" w:cs="Times New Roman"/>
          <w:b/>
          <w:color w:val="auto"/>
          <w:sz w:val="24"/>
          <w:szCs w:val="24"/>
        </w:rPr>
        <w:t>Populasi dan Sampel Penelitian</w:t>
      </w:r>
      <w:bookmarkEnd w:id="67"/>
    </w:p>
    <w:p w:rsidR="008228B2" w:rsidRPr="00DB753A" w:rsidRDefault="008228B2" w:rsidP="00BB76A7">
      <w:pPr>
        <w:pStyle w:val="Heading2"/>
        <w:numPr>
          <w:ilvl w:val="2"/>
          <w:numId w:val="21"/>
        </w:numPr>
        <w:tabs>
          <w:tab w:val="left" w:pos="720"/>
          <w:tab w:val="left" w:pos="1260"/>
        </w:tabs>
        <w:spacing w:line="480" w:lineRule="auto"/>
        <w:rPr>
          <w:rFonts w:ascii="Times New Roman" w:hAnsi="Times New Roman" w:cs="Times New Roman"/>
          <w:b/>
          <w:color w:val="auto"/>
          <w:sz w:val="24"/>
          <w:szCs w:val="24"/>
        </w:rPr>
      </w:pPr>
      <w:bookmarkStart w:id="68" w:name="_Toc114686261"/>
      <w:r w:rsidRPr="00DB753A">
        <w:rPr>
          <w:rFonts w:ascii="Times New Roman" w:hAnsi="Times New Roman" w:cs="Times New Roman"/>
          <w:b/>
          <w:color w:val="auto"/>
          <w:sz w:val="24"/>
          <w:szCs w:val="24"/>
        </w:rPr>
        <w:t>Populasi</w:t>
      </w:r>
      <w:bookmarkEnd w:id="68"/>
    </w:p>
    <w:p w:rsidR="008228B2" w:rsidRPr="00DB753A" w:rsidRDefault="008228B2" w:rsidP="008228B2">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Pada setiap penelitian tentu saja menggunakan populasi sebagai objek yang diteliti karena masalah-masalahnya merupakan subjek pembahasan dan dijadikan sebagai suatu disiplin ilmu. </w:t>
      </w:r>
    </w:p>
    <w:p w:rsidR="008228B2" w:rsidRPr="00DB753A" w:rsidRDefault="008228B2" w:rsidP="008228B2">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Menurut Sugiyono </w:t>
      </w:r>
      <w:r w:rsidRPr="00DB753A">
        <w:rPr>
          <w:rFonts w:ascii="Times New Roman" w:hAnsi="Times New Roman" w:cs="Times New Roman"/>
          <w:color w:val="000000" w:themeColor="text1"/>
          <w:szCs w:val="24"/>
        </w:rPr>
        <w:fldChar w:fldCharType="begin" w:fldLock="1"/>
      </w:r>
      <w:r w:rsidR="00502F7E" w:rsidRPr="00DB753A">
        <w:rPr>
          <w:rFonts w:ascii="Times New Roman" w:hAnsi="Times New Roman" w:cs="Times New Roman"/>
          <w:color w:val="000000" w:themeColor="text1"/>
          <w:szCs w:val="24"/>
        </w:rPr>
        <w:instrText>ADDIN CSL_CITATION {"citationItems":[{"id":"ITEM-1","itemData":{"author":[{"dropping-particle":"","family":"Sugiyono","given":"","non-dropping-particle":"","parse-names":false,"suffix":""}],"id":"ITEM-1","issued":{"date-parts":[["2017"]]},"publisher":"CV. Alfabeta","publisher-place":"Bandung","title":"Metode Penelitian Pendidikan (Pendekatan Kuantitatif, Kualitatif dan R&amp;D)","type":"book"},"uris":["http://www.mendeley.com/documents/?uuid=0c505870-f9c9-45a8-900d-afa1d97301dc"]}],"mendeley":{"formattedCitation":"(Sugiyono, 2017)","manualFormatting":"(2017:80)","plainTextFormattedCitation":"(Sugiyono, 2017)","previouslyFormattedCitation":"(Sugiyono, 2017)"},"properties":{"noteIndex":0},"schema":"https://github.com/citation-style-language/schema/raw/master/csl-citation.json"}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(2017</w:t>
      </w:r>
      <w:r w:rsidR="00502F7E" w:rsidRPr="00DB753A">
        <w:rPr>
          <w:rFonts w:ascii="Times New Roman" w:hAnsi="Times New Roman" w:cs="Times New Roman"/>
          <w:noProof/>
          <w:color w:val="000000" w:themeColor="text1"/>
          <w:szCs w:val="24"/>
        </w:rPr>
        <w:t>:80</w:t>
      </w:r>
      <w:r w:rsidRPr="00DB753A">
        <w:rPr>
          <w:rFonts w:ascii="Times New Roman" w:hAnsi="Times New Roman" w:cs="Times New Roman"/>
          <w:noProof/>
          <w:color w:val="000000" w:themeColor="text1"/>
          <w:szCs w:val="24"/>
        </w:rPr>
        <w:t>)</w:t>
      </w:r>
      <w:r w:rsidRPr="00DB753A">
        <w:rPr>
          <w:rFonts w:ascii="Times New Roman" w:hAnsi="Times New Roman" w:cs="Times New Roman"/>
          <w:color w:val="000000" w:themeColor="text1"/>
          <w:szCs w:val="24"/>
        </w:rPr>
        <w:fldChar w:fldCharType="end"/>
      </w:r>
      <w:r w:rsidRPr="00DB753A">
        <w:rPr>
          <w:rFonts w:ascii="Times New Roman" w:hAnsi="Times New Roman" w:cs="Times New Roman"/>
          <w:color w:val="000000" w:themeColor="text1"/>
          <w:szCs w:val="24"/>
        </w:rPr>
        <w:t xml:space="preserve"> “Populasi adalah bidang yang digeneralisasikan yang meliputi objek/subjek dengan kualitas dan karakteristik tertentu yang diidentifikasi oleh peneliti untuk dipelajari dan kemudian ditarik kesimpulannya”.</w:t>
      </w:r>
    </w:p>
    <w:p w:rsidR="008228B2" w:rsidRDefault="008228B2" w:rsidP="008228B2">
      <w:pPr>
        <w:spacing w:line="480" w:lineRule="auto"/>
        <w:ind w:firstLine="720"/>
        <w:rPr>
          <w:rFonts w:ascii="Times New Roman" w:hAnsi="Times New Roman" w:cs="Times New Roman"/>
          <w:color w:val="000000" w:themeColor="text1"/>
          <w:szCs w:val="24"/>
        </w:rPr>
      </w:pPr>
      <w:r w:rsidRPr="00DE619C">
        <w:rPr>
          <w:rFonts w:ascii="Times New Roman" w:hAnsi="Times New Roman" w:cs="Times New Roman"/>
          <w:color w:val="000000" w:themeColor="text1"/>
          <w:szCs w:val="24"/>
        </w:rPr>
        <w:t>Dalam penelitian ini populasi yang digunakan adalah data industri perbankan yang melakukan merger dan akuisisi yang terd</w:t>
      </w:r>
      <w:r w:rsidR="00820725" w:rsidRPr="00DE619C">
        <w:rPr>
          <w:rFonts w:ascii="Times New Roman" w:hAnsi="Times New Roman" w:cs="Times New Roman"/>
          <w:color w:val="000000" w:themeColor="text1"/>
          <w:szCs w:val="24"/>
        </w:rPr>
        <w:t>aftar pada Bursa Efek Indonesia pada tahun 2017-2021.</w:t>
      </w:r>
      <w:r w:rsidR="005F3559">
        <w:rPr>
          <w:rFonts w:ascii="Times New Roman" w:hAnsi="Times New Roman" w:cs="Times New Roman"/>
          <w:color w:val="000000" w:themeColor="text1"/>
          <w:szCs w:val="24"/>
        </w:rPr>
        <w:t xml:space="preserve"> </w:t>
      </w:r>
    </w:p>
    <w:p w:rsidR="00DE619C" w:rsidRDefault="00DE619C" w:rsidP="00DE619C">
      <w:pPr>
        <w:spacing w:line="480" w:lineRule="auto"/>
        <w:ind w:firstLine="720"/>
        <w:rPr>
          <w:rFonts w:ascii="Times New Roman" w:hAnsi="Times New Roman" w:cs="Times New Roman"/>
          <w:color w:val="000000" w:themeColor="text1"/>
          <w:szCs w:val="24"/>
        </w:rPr>
      </w:pPr>
      <w:r>
        <w:rPr>
          <w:rFonts w:ascii="Times New Roman" w:hAnsi="Times New Roman" w:cs="Times New Roman"/>
          <w:color w:val="000000" w:themeColor="text1"/>
          <w:szCs w:val="24"/>
        </w:rPr>
        <w:t>Berikut dibawah ini merupakan populasi bank yang melakukan merger dan akuisisi pada tahun 2017-2021 :</w:t>
      </w:r>
    </w:p>
    <w:p w:rsidR="00DE619C" w:rsidRDefault="00DE619C">
      <w:pPr>
        <w:spacing w:after="160" w:line="259" w:lineRule="auto"/>
        <w:jc w:val="left"/>
        <w:rPr>
          <w:rFonts w:ascii="Times New Roman" w:hAnsi="Times New Roman" w:cs="Times New Roman"/>
          <w:b/>
          <w:iCs/>
          <w:color w:val="000000" w:themeColor="text1"/>
          <w:szCs w:val="24"/>
        </w:rPr>
      </w:pPr>
      <w:r>
        <w:rPr>
          <w:rFonts w:ascii="Times New Roman" w:hAnsi="Times New Roman" w:cs="Times New Roman"/>
          <w:b/>
          <w:i/>
          <w:color w:val="000000" w:themeColor="text1"/>
          <w:szCs w:val="24"/>
        </w:rPr>
        <w:br w:type="page"/>
      </w:r>
    </w:p>
    <w:p w:rsidR="00DE619C" w:rsidRPr="00DE619C" w:rsidRDefault="00DE619C" w:rsidP="00DE619C">
      <w:pPr>
        <w:pStyle w:val="Caption"/>
        <w:keepNext/>
        <w:jc w:val="center"/>
        <w:rPr>
          <w:rFonts w:ascii="Times New Roman" w:hAnsi="Times New Roman" w:cs="Times New Roman"/>
          <w:b/>
          <w:i w:val="0"/>
          <w:color w:val="000000" w:themeColor="text1"/>
          <w:sz w:val="24"/>
          <w:szCs w:val="24"/>
        </w:rPr>
      </w:pPr>
      <w:r w:rsidRPr="00DE619C">
        <w:rPr>
          <w:rFonts w:ascii="Times New Roman" w:hAnsi="Times New Roman" w:cs="Times New Roman"/>
          <w:b/>
          <w:i w:val="0"/>
          <w:color w:val="000000" w:themeColor="text1"/>
          <w:sz w:val="24"/>
          <w:szCs w:val="24"/>
        </w:rPr>
        <w:lastRenderedPageBreak/>
        <w:t>Tabel 3.</w:t>
      </w:r>
      <w:r w:rsidRPr="00DE619C">
        <w:rPr>
          <w:rFonts w:ascii="Times New Roman" w:hAnsi="Times New Roman" w:cs="Times New Roman"/>
          <w:b/>
          <w:i w:val="0"/>
          <w:color w:val="000000" w:themeColor="text1"/>
          <w:sz w:val="24"/>
          <w:szCs w:val="24"/>
        </w:rPr>
        <w:fldChar w:fldCharType="begin"/>
      </w:r>
      <w:r w:rsidRPr="00DE619C">
        <w:rPr>
          <w:rFonts w:ascii="Times New Roman" w:hAnsi="Times New Roman" w:cs="Times New Roman"/>
          <w:b/>
          <w:i w:val="0"/>
          <w:color w:val="000000" w:themeColor="text1"/>
          <w:sz w:val="24"/>
          <w:szCs w:val="24"/>
        </w:rPr>
        <w:instrText xml:space="preserve"> SEQ Tabel \* ARABIC \s 1 </w:instrText>
      </w:r>
      <w:r w:rsidRP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3</w:t>
      </w:r>
      <w:r w:rsidRPr="00DE619C">
        <w:rPr>
          <w:rFonts w:ascii="Times New Roman" w:hAnsi="Times New Roman" w:cs="Times New Roman"/>
          <w:b/>
          <w:i w:val="0"/>
          <w:color w:val="000000" w:themeColor="text1"/>
          <w:sz w:val="24"/>
          <w:szCs w:val="24"/>
        </w:rPr>
        <w:fldChar w:fldCharType="end"/>
      </w:r>
    </w:p>
    <w:p w:rsidR="00DE619C" w:rsidRPr="00DE619C" w:rsidRDefault="00DE619C" w:rsidP="00DE619C">
      <w:pPr>
        <w:pStyle w:val="Caption"/>
        <w:keepNext/>
        <w:jc w:val="center"/>
        <w:rPr>
          <w:rFonts w:ascii="Times New Roman" w:hAnsi="Times New Roman" w:cs="Times New Roman"/>
          <w:b/>
          <w:i w:val="0"/>
          <w:color w:val="000000" w:themeColor="text1"/>
          <w:sz w:val="24"/>
          <w:szCs w:val="24"/>
        </w:rPr>
      </w:pPr>
      <w:r w:rsidRPr="00DE619C">
        <w:rPr>
          <w:rFonts w:ascii="Times New Roman" w:hAnsi="Times New Roman" w:cs="Times New Roman"/>
          <w:b/>
          <w:i w:val="0"/>
          <w:color w:val="000000" w:themeColor="text1"/>
          <w:sz w:val="24"/>
          <w:szCs w:val="24"/>
        </w:rPr>
        <w:t>Populasi Penelitian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2594"/>
        <w:gridCol w:w="2878"/>
        <w:gridCol w:w="1807"/>
      </w:tblGrid>
      <w:tr w:rsidR="00836B19" w:rsidRPr="00836B19" w:rsidTr="00DE619C">
        <w:trPr>
          <w:trHeight w:val="315"/>
        </w:trPr>
        <w:tc>
          <w:tcPr>
            <w:tcW w:w="644" w:type="dxa"/>
            <w:shd w:val="clear" w:color="auto" w:fill="auto"/>
            <w:noWrap/>
            <w:vAlign w:val="center"/>
            <w:hideMark/>
          </w:tcPr>
          <w:p w:rsidR="00836B19" w:rsidRPr="00507185" w:rsidRDefault="00836B19" w:rsidP="00836B19">
            <w:pPr>
              <w:spacing w:line="240" w:lineRule="auto"/>
              <w:jc w:val="center"/>
              <w:rPr>
                <w:rFonts w:ascii="Times New Roman" w:eastAsia="Times New Roman" w:hAnsi="Times New Roman" w:cs="Times New Roman"/>
                <w:color w:val="000000"/>
                <w:sz w:val="22"/>
                <w:lang w:eastAsia="id-ID"/>
              </w:rPr>
            </w:pPr>
            <w:r w:rsidRPr="00836B19">
              <w:rPr>
                <w:rFonts w:ascii="Times New Roman" w:eastAsia="Times New Roman" w:hAnsi="Times New Roman" w:cs="Times New Roman"/>
                <w:color w:val="000000"/>
                <w:sz w:val="22"/>
                <w:lang w:val="id-ID" w:eastAsia="id-ID"/>
              </w:rPr>
              <w:t>No</w:t>
            </w:r>
          </w:p>
        </w:tc>
        <w:tc>
          <w:tcPr>
            <w:tcW w:w="2594" w:type="dxa"/>
            <w:shd w:val="clear" w:color="auto" w:fill="auto"/>
            <w:noWrap/>
            <w:vAlign w:val="center"/>
            <w:hideMark/>
          </w:tcPr>
          <w:p w:rsidR="00836B19" w:rsidRPr="00836B19" w:rsidRDefault="00836B19" w:rsidP="00836B19">
            <w:pPr>
              <w:spacing w:line="240" w:lineRule="auto"/>
              <w:jc w:val="center"/>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Perusahaan Pengambil Alih</w:t>
            </w:r>
          </w:p>
        </w:tc>
        <w:tc>
          <w:tcPr>
            <w:tcW w:w="2878" w:type="dxa"/>
            <w:shd w:val="clear" w:color="auto" w:fill="auto"/>
            <w:noWrap/>
            <w:vAlign w:val="center"/>
            <w:hideMark/>
          </w:tcPr>
          <w:p w:rsidR="00836B19" w:rsidRPr="00836B19" w:rsidRDefault="00836B19" w:rsidP="00836B19">
            <w:pPr>
              <w:spacing w:line="240" w:lineRule="auto"/>
              <w:jc w:val="center"/>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Perusahaan Yang Diambil  Alih</w:t>
            </w:r>
          </w:p>
        </w:tc>
        <w:tc>
          <w:tcPr>
            <w:tcW w:w="1807" w:type="dxa"/>
            <w:shd w:val="clear" w:color="auto" w:fill="auto"/>
            <w:noWrap/>
            <w:vAlign w:val="center"/>
            <w:hideMark/>
          </w:tcPr>
          <w:p w:rsidR="00836B19" w:rsidRPr="00836B19" w:rsidRDefault="00836B19" w:rsidP="00836B19">
            <w:pPr>
              <w:spacing w:line="240" w:lineRule="auto"/>
              <w:jc w:val="center"/>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Tanggal Pengumuman M&amp;A</w:t>
            </w:r>
          </w:p>
        </w:tc>
      </w:tr>
      <w:tr w:rsidR="00836B19" w:rsidRPr="00836B19" w:rsidTr="00DE619C">
        <w:trPr>
          <w:trHeight w:val="300"/>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Taspen</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Bank Mantap</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9 Maret 2017</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2</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Sumimoto Mitsui Indonesia</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BTPN Tbk</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20 Desember 2018</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3</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Bank Rakyat Indonesia Tbk</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BRI Ventura Investama (dahulu PT. Sarana Nusa Tenggara)</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23 Januari 2019</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4</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Bank Rakyat Indonesia Tbk</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Danareksa Sekuritas</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23 Januari 2019</w:t>
            </w:r>
          </w:p>
        </w:tc>
      </w:tr>
      <w:tr w:rsidR="00836B19" w:rsidRPr="00836B19" w:rsidTr="00DE619C">
        <w:trPr>
          <w:trHeight w:val="300"/>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5</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Bank Rakyat Indonesia Tbk</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Danareksa Investment Management</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23 Januari 2019</w:t>
            </w:r>
          </w:p>
        </w:tc>
      </w:tr>
      <w:tr w:rsidR="00836B19" w:rsidRPr="00836B19" w:rsidTr="00DE619C">
        <w:trPr>
          <w:trHeight w:val="300"/>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6</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Yayasan Kesejahteraan Pegawai Bank Rakyat Indonesia</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Bhakti Mandala Husada</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28 Januari 2019</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7</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Dinar Tbk</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Oke Indonesia</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1 Maret 2019</w:t>
            </w:r>
          </w:p>
        </w:tc>
      </w:tr>
      <w:tr w:rsidR="00836B19" w:rsidRPr="00836B19" w:rsidTr="00DE619C">
        <w:trPr>
          <w:trHeight w:val="300"/>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8</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Danamon Indonesia Tbk</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Nusantara Parahyangan</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2 Mei 2019</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9</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Agris Tbk</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Mitra Niaga Tbk</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27 Mei 2019</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10</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Bank Rakyat Indonesia</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Asuransi Beringin  Sejahtera</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24 Oktober 2019</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11</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Dana Pensiun Bank Rakyat Indonesia</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Bahana Bukit Pelangi</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11 Desember 2019</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12</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Danadipa Artha Indonesia</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Bank Kesejahteraan Ekonomi</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17 Februari 2020</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13</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Central Asia Tbk</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Rabo Bank</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8 Juni 2020</w:t>
            </w:r>
          </w:p>
        </w:tc>
      </w:tr>
      <w:tr w:rsidR="00836B19" w:rsidRPr="00836B19" w:rsidTr="00DE619C">
        <w:trPr>
          <w:trHeight w:val="300"/>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14</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Bangkok Bank Public Company Limited</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Bank Permata Tbk</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19 Juni 2020</w:t>
            </w:r>
          </w:p>
        </w:tc>
      </w:tr>
      <w:tr w:rsidR="00836B19" w:rsidRPr="00836B19" w:rsidTr="00DE619C">
        <w:trPr>
          <w:trHeight w:val="300"/>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15</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Kookmin Bank Co Ltd</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Bank Bukopin Tbk</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14 September 2020</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16</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The Korea Development Bank</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KDB Tifa Finance Tbk (Sebelumnya PT. Tifa Finance Tbk)</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19 Oktober 2020</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17</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PT. Bank Syariah Indonesia Tbk (BSI)</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Bank Syariah Mandiri, PT. Bank BNI Syariah</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10 Maret 2021</w:t>
            </w:r>
          </w:p>
        </w:tc>
      </w:tr>
      <w:tr w:rsidR="00836B19" w:rsidRPr="00836B19" w:rsidTr="00DE619C">
        <w:trPr>
          <w:trHeight w:val="315"/>
        </w:trPr>
        <w:tc>
          <w:tcPr>
            <w:tcW w:w="64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sz w:val="22"/>
                <w:lang w:val="id-ID" w:eastAsia="id-ID"/>
              </w:rPr>
              <w:t>18</w:t>
            </w:r>
          </w:p>
        </w:tc>
        <w:tc>
          <w:tcPr>
            <w:tcW w:w="2594"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Bank Harda Internasional Tbk</w:t>
            </w:r>
          </w:p>
        </w:tc>
        <w:tc>
          <w:tcPr>
            <w:tcW w:w="2878"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PT. Mega Corpora</w:t>
            </w:r>
          </w:p>
        </w:tc>
        <w:tc>
          <w:tcPr>
            <w:tcW w:w="1807" w:type="dxa"/>
            <w:shd w:val="clear" w:color="auto" w:fill="auto"/>
            <w:noWrap/>
            <w:vAlign w:val="center"/>
            <w:hideMark/>
          </w:tcPr>
          <w:p w:rsidR="00836B19" w:rsidRPr="00836B19" w:rsidRDefault="00836B19" w:rsidP="00836B19">
            <w:pPr>
              <w:spacing w:line="240" w:lineRule="auto"/>
              <w:jc w:val="left"/>
              <w:rPr>
                <w:rFonts w:ascii="Times New Roman" w:eastAsia="Times New Roman" w:hAnsi="Times New Roman" w:cs="Times New Roman"/>
                <w:color w:val="000000"/>
                <w:sz w:val="22"/>
                <w:lang w:val="id-ID" w:eastAsia="id-ID"/>
              </w:rPr>
            </w:pPr>
            <w:r w:rsidRPr="00836B19">
              <w:rPr>
                <w:rFonts w:ascii="Times New Roman" w:eastAsia="Times New Roman" w:hAnsi="Times New Roman" w:cs="Times New Roman"/>
                <w:color w:val="000000" w:themeColor="text1"/>
                <w:sz w:val="22"/>
                <w:szCs w:val="24"/>
                <w:lang w:eastAsia="id-ID"/>
              </w:rPr>
              <w:t>14 April 2021</w:t>
            </w:r>
          </w:p>
        </w:tc>
      </w:tr>
    </w:tbl>
    <w:p w:rsidR="002F3FA6" w:rsidRPr="002F3FA6" w:rsidRDefault="002F3FA6" w:rsidP="002F3FA6">
      <w:pPr>
        <w:spacing w:after="200" w:line="480" w:lineRule="auto"/>
        <w:rPr>
          <w:rFonts w:ascii="Times New Roman" w:hAnsi="Times New Roman" w:cs="Times New Roman"/>
          <w:color w:val="000000" w:themeColor="text1"/>
          <w:szCs w:val="24"/>
        </w:rPr>
      </w:pPr>
      <w:r w:rsidRPr="002F3FA6">
        <w:rPr>
          <w:rFonts w:ascii="Times New Roman" w:hAnsi="Times New Roman" w:cs="Times New Roman"/>
          <w:color w:val="000000" w:themeColor="text1"/>
          <w:szCs w:val="24"/>
        </w:rPr>
        <w:t>Sumber : KPPU</w:t>
      </w:r>
      <w:r>
        <w:rPr>
          <w:rFonts w:ascii="Times New Roman" w:hAnsi="Times New Roman" w:cs="Times New Roman"/>
          <w:color w:val="000000" w:themeColor="text1"/>
          <w:szCs w:val="24"/>
        </w:rPr>
        <w:t xml:space="preserve"> dan IDX</w:t>
      </w:r>
    </w:p>
    <w:p w:rsidR="00836B19" w:rsidRPr="00DB753A" w:rsidRDefault="00836B19" w:rsidP="002F3FA6">
      <w:pPr>
        <w:spacing w:line="480" w:lineRule="auto"/>
        <w:rPr>
          <w:rFonts w:ascii="Times New Roman" w:hAnsi="Times New Roman" w:cs="Times New Roman"/>
          <w:color w:val="000000" w:themeColor="text1"/>
          <w:szCs w:val="24"/>
        </w:rPr>
      </w:pPr>
    </w:p>
    <w:p w:rsidR="008228B2" w:rsidRPr="00DB753A" w:rsidRDefault="008228B2" w:rsidP="00BB76A7">
      <w:pPr>
        <w:pStyle w:val="Heading2"/>
        <w:numPr>
          <w:ilvl w:val="2"/>
          <w:numId w:val="21"/>
        </w:numPr>
        <w:tabs>
          <w:tab w:val="left" w:pos="720"/>
          <w:tab w:val="left" w:pos="1260"/>
        </w:tabs>
        <w:spacing w:line="480" w:lineRule="auto"/>
        <w:rPr>
          <w:rFonts w:ascii="Times New Roman" w:hAnsi="Times New Roman" w:cs="Times New Roman"/>
          <w:b/>
          <w:color w:val="auto"/>
          <w:sz w:val="24"/>
          <w:szCs w:val="24"/>
        </w:rPr>
      </w:pPr>
      <w:bookmarkStart w:id="69" w:name="_Toc114686262"/>
      <w:r w:rsidRPr="00DB753A">
        <w:rPr>
          <w:rFonts w:ascii="Times New Roman" w:hAnsi="Times New Roman" w:cs="Times New Roman"/>
          <w:b/>
          <w:color w:val="auto"/>
          <w:sz w:val="24"/>
          <w:szCs w:val="24"/>
        </w:rPr>
        <w:lastRenderedPageBreak/>
        <w:t>Sampel</w:t>
      </w:r>
      <w:bookmarkEnd w:id="69"/>
    </w:p>
    <w:p w:rsidR="008228B2" w:rsidRPr="00DB753A" w:rsidRDefault="008228B2" w:rsidP="008228B2">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Menurut Sugiyono </w:t>
      </w:r>
      <w:r w:rsidRPr="00DB753A">
        <w:rPr>
          <w:rFonts w:ascii="Times New Roman" w:hAnsi="Times New Roman" w:cs="Times New Roman"/>
          <w:color w:val="000000" w:themeColor="text1"/>
          <w:szCs w:val="24"/>
        </w:rPr>
        <w:fldChar w:fldCharType="begin" w:fldLock="1"/>
      </w:r>
      <w:r w:rsidR="00502F7E" w:rsidRPr="00DB753A">
        <w:rPr>
          <w:rFonts w:ascii="Times New Roman" w:hAnsi="Times New Roman" w:cs="Times New Roman"/>
          <w:color w:val="000000" w:themeColor="text1"/>
          <w:szCs w:val="24"/>
        </w:rPr>
        <w:instrText>ADDIN CSL_CITATION {"citationItems":[{"id":"ITEM-1","itemData":{"author":[{"dropping-particle":"","family":"Sugiyono","given":"","non-dropping-particle":"","parse-names":false,"suffix":""}],"id":"ITEM-1","issued":{"date-parts":[["2017"]]},"publisher":"CV. Alfabeta","publisher-place":"Bandung","title":"Metode Penelitian Pendidikan (Pendekatan Kuantitatif, Kualitatif dan R&amp;D)","type":"book"},"uris":["http://www.mendeley.com/documents/?uuid=0c505870-f9c9-45a8-900d-afa1d97301dc"]}],"mendeley":{"formattedCitation":"(Sugiyono, 2017)","manualFormatting":"(2017:81)","plainTextFormattedCitation":"(Sugiyono, 2017)","previouslyFormattedCitation":"(Sugiyono, 2017)"},"properties":{"noteIndex":0},"schema":"https://github.com/citation-style-language/schema/raw/master/csl-citation.json"}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(2017</w:t>
      </w:r>
      <w:r w:rsidR="00502F7E" w:rsidRPr="00DB753A">
        <w:rPr>
          <w:rFonts w:ascii="Times New Roman" w:hAnsi="Times New Roman" w:cs="Times New Roman"/>
          <w:noProof/>
          <w:color w:val="000000" w:themeColor="text1"/>
          <w:szCs w:val="24"/>
        </w:rPr>
        <w:t>:81</w:t>
      </w:r>
      <w:r w:rsidRPr="00DB753A">
        <w:rPr>
          <w:rFonts w:ascii="Times New Roman" w:hAnsi="Times New Roman" w:cs="Times New Roman"/>
          <w:noProof/>
          <w:color w:val="000000" w:themeColor="text1"/>
          <w:szCs w:val="24"/>
        </w:rPr>
        <w:t>)</w:t>
      </w:r>
      <w:r w:rsidRPr="00DB753A">
        <w:rPr>
          <w:rFonts w:ascii="Times New Roman" w:hAnsi="Times New Roman" w:cs="Times New Roman"/>
          <w:color w:val="000000" w:themeColor="text1"/>
          <w:szCs w:val="24"/>
        </w:rPr>
        <w:fldChar w:fldCharType="end"/>
      </w:r>
      <w:r w:rsidR="00E87269">
        <w:rPr>
          <w:rFonts w:ascii="Times New Roman" w:hAnsi="Times New Roman" w:cs="Times New Roman"/>
          <w:color w:val="000000" w:themeColor="text1"/>
          <w:szCs w:val="24"/>
        </w:rPr>
        <w:t xml:space="preserve"> “S</w:t>
      </w:r>
      <w:r w:rsidRPr="00DB753A">
        <w:rPr>
          <w:rFonts w:ascii="Times New Roman" w:hAnsi="Times New Roman" w:cs="Times New Roman"/>
          <w:color w:val="000000" w:themeColor="text1"/>
          <w:szCs w:val="24"/>
        </w:rPr>
        <w:t>ampel adalah bagian dari jumlah dan sifat yang dimiliki oleh suatu populasi” Jika populasinya besar, dan peneliti tidak dapat mempelajari semua yang ada pada populasi, maka peneliti dapat menggunakan sampel yang diambil dari populasi tersebut.</w:t>
      </w:r>
    </w:p>
    <w:p w:rsidR="008228B2" w:rsidRPr="00DB753A" w:rsidRDefault="008228B2" w:rsidP="008228B2">
      <w:p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b/>
        <w:t xml:space="preserve">Penentuan jumlah sampel yang akan diolah dari total populasi harus dilakukan dengan teknik pengambilan sampel yang akurat. Adapun teknik pengambilan sampel yang digunakan dalam penelitian ini adalah </w:t>
      </w:r>
      <w:r w:rsidRPr="00DB753A">
        <w:rPr>
          <w:rFonts w:ascii="Times New Roman" w:hAnsi="Times New Roman" w:cs="Times New Roman"/>
          <w:i/>
          <w:color w:val="000000" w:themeColor="text1"/>
          <w:szCs w:val="24"/>
        </w:rPr>
        <w:t>purposive sampling</w:t>
      </w:r>
      <w:r w:rsidRPr="00DB753A">
        <w:rPr>
          <w:rFonts w:ascii="Times New Roman" w:hAnsi="Times New Roman" w:cs="Times New Roman"/>
          <w:color w:val="000000" w:themeColor="text1"/>
          <w:szCs w:val="24"/>
        </w:rPr>
        <w:t xml:space="preserve">. Menurut Sugiyono </w:t>
      </w:r>
      <w:r w:rsidRPr="00DB753A">
        <w:rPr>
          <w:rFonts w:ascii="Times New Roman" w:hAnsi="Times New Roman" w:cs="Times New Roman"/>
          <w:color w:val="000000" w:themeColor="text1"/>
          <w:szCs w:val="24"/>
        </w:rPr>
        <w:fldChar w:fldCharType="begin" w:fldLock="1"/>
      </w:r>
      <w:r w:rsidR="007E07F9" w:rsidRPr="00DB753A">
        <w:rPr>
          <w:rFonts w:ascii="Times New Roman" w:hAnsi="Times New Roman" w:cs="Times New Roman"/>
          <w:color w:val="000000" w:themeColor="text1"/>
          <w:szCs w:val="24"/>
        </w:rPr>
        <w:instrText>ADDIN CSL_CITATION {"citationItems":[{"id":"ITEM-1","itemData":{"author":[{"dropping-particle":"","family":"Sugiyono","given":"","non-dropping-particle":"","parse-names":false,"suffix":""}],"id":"ITEM-1","issued":{"date-parts":[["2017"]]},"publisher":"CV. Alfabeta","publisher-place":"Bandung","title":"Metode Penelitian Pendidikan (Pendekatan Kuantitatif, Kualitatif dan R&amp;D)","type":"book"},"uris":["http://www.mendeley.com/documents/?uuid=0c505870-f9c9-45a8-900d-afa1d97301dc"]}],"mendeley":{"formattedCitation":"(Sugiyono, 2017)","manualFormatting":"(2017:86)","plainTextFormattedCitation":"(Sugiyono, 2017)","previouslyFormattedCitation":"(Sugiyono, 2017)"},"properties":{"noteIndex":0},"schema":"https://github.com/citation-style-language/schema/raw/master/csl-citation.json"}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Pr="00DB753A">
        <w:rPr>
          <w:rFonts w:ascii="Times New Roman" w:hAnsi="Times New Roman" w:cs="Times New Roman"/>
          <w:noProof/>
          <w:color w:val="000000" w:themeColor="text1"/>
          <w:szCs w:val="24"/>
        </w:rPr>
        <w:t>(2017</w:t>
      </w:r>
      <w:r w:rsidR="00502F7E" w:rsidRPr="00DB753A">
        <w:rPr>
          <w:rFonts w:ascii="Times New Roman" w:hAnsi="Times New Roman" w:cs="Times New Roman"/>
          <w:noProof/>
          <w:color w:val="000000" w:themeColor="text1"/>
          <w:szCs w:val="24"/>
        </w:rPr>
        <w:t>:86</w:t>
      </w:r>
      <w:r w:rsidRPr="00DB753A">
        <w:rPr>
          <w:rFonts w:ascii="Times New Roman" w:hAnsi="Times New Roman" w:cs="Times New Roman"/>
          <w:noProof/>
          <w:color w:val="000000" w:themeColor="text1"/>
          <w:szCs w:val="24"/>
        </w:rPr>
        <w:t>)</w:t>
      </w:r>
      <w:r w:rsidRPr="00DB753A">
        <w:rPr>
          <w:rFonts w:ascii="Times New Roman" w:hAnsi="Times New Roman" w:cs="Times New Roman"/>
          <w:color w:val="000000" w:themeColor="text1"/>
          <w:szCs w:val="24"/>
        </w:rPr>
        <w:fldChar w:fldCharType="end"/>
      </w:r>
      <w:r w:rsidRPr="00DB753A">
        <w:rPr>
          <w:rFonts w:ascii="Times New Roman" w:hAnsi="Times New Roman" w:cs="Times New Roman"/>
          <w:color w:val="000000" w:themeColor="text1"/>
          <w:szCs w:val="24"/>
        </w:rPr>
        <w:t xml:space="preserve"> “</w:t>
      </w:r>
      <w:r w:rsidRPr="00DB753A">
        <w:rPr>
          <w:rFonts w:ascii="Times New Roman" w:hAnsi="Times New Roman" w:cs="Times New Roman"/>
          <w:i/>
          <w:color w:val="000000" w:themeColor="text1"/>
          <w:szCs w:val="24"/>
        </w:rPr>
        <w:t xml:space="preserve">Purpossive sampling </w:t>
      </w:r>
      <w:r w:rsidRPr="00DB753A">
        <w:rPr>
          <w:rFonts w:ascii="Times New Roman" w:hAnsi="Times New Roman" w:cs="Times New Roman"/>
          <w:color w:val="000000" w:themeColor="text1"/>
          <w:szCs w:val="24"/>
        </w:rPr>
        <w:t>adalah teknik pengambilan sampel dengan pertimbangan tertentu.”</w:t>
      </w:r>
    </w:p>
    <w:p w:rsidR="008228B2" w:rsidRPr="00DB753A" w:rsidRDefault="008228B2" w:rsidP="008228B2">
      <w:pPr>
        <w:spacing w:line="48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b/>
        <w:t>Berikut merupakan kriteria dalam pengambilan sampel yang akan dilakukan pada penelitian ini :</w:t>
      </w:r>
    </w:p>
    <w:p w:rsidR="008228B2" w:rsidRPr="00DB753A" w:rsidRDefault="008228B2" w:rsidP="00A64E6A">
      <w:pPr>
        <w:pStyle w:val="ListParagraph"/>
        <w:numPr>
          <w:ilvl w:val="0"/>
          <w:numId w:val="14"/>
        </w:numPr>
        <w:spacing w:line="480" w:lineRule="auto"/>
        <w:ind w:left="36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Penelitian ini dilakukan unt</w:t>
      </w:r>
      <w:r w:rsidR="00FC0D86">
        <w:rPr>
          <w:rFonts w:ascii="Times New Roman" w:hAnsi="Times New Roman" w:cs="Times New Roman"/>
          <w:color w:val="000000" w:themeColor="text1"/>
          <w:szCs w:val="24"/>
        </w:rPr>
        <w:t>uk perusahaan perbankan selama 5</w:t>
      </w:r>
      <w:r w:rsidRPr="00DB753A">
        <w:rPr>
          <w:rFonts w:ascii="Times New Roman" w:hAnsi="Times New Roman" w:cs="Times New Roman"/>
          <w:color w:val="000000" w:themeColor="text1"/>
          <w:szCs w:val="24"/>
        </w:rPr>
        <w:t xml:space="preserve"> tahun yaitu tahun </w:t>
      </w:r>
      <w:r w:rsidR="00CD3E1F" w:rsidRPr="00DB753A">
        <w:rPr>
          <w:rFonts w:ascii="Times New Roman" w:hAnsi="Times New Roman" w:cs="Times New Roman"/>
          <w:color w:val="000000" w:themeColor="text1"/>
          <w:szCs w:val="24"/>
        </w:rPr>
        <w:t>2017-2021</w:t>
      </w:r>
      <w:r w:rsidRPr="00DB753A">
        <w:rPr>
          <w:rFonts w:ascii="Times New Roman" w:hAnsi="Times New Roman" w:cs="Times New Roman"/>
          <w:color w:val="000000" w:themeColor="text1"/>
          <w:szCs w:val="24"/>
        </w:rPr>
        <w:t>.</w:t>
      </w:r>
    </w:p>
    <w:p w:rsidR="008228B2" w:rsidRPr="00DB753A" w:rsidRDefault="008228B2" w:rsidP="00A64E6A">
      <w:pPr>
        <w:pStyle w:val="ListParagraph"/>
        <w:numPr>
          <w:ilvl w:val="0"/>
          <w:numId w:val="14"/>
        </w:numPr>
        <w:spacing w:line="480" w:lineRule="auto"/>
        <w:ind w:left="36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Data yang digunakan dalam perusahaan yang telah melakukan merger dan akuisisi melalui atau bersumber dari website Komisi Pengawas Persaingan Usaha (KPPU) yaitu www.kppu.go.id.</w:t>
      </w:r>
    </w:p>
    <w:p w:rsidR="008228B2" w:rsidRPr="00DB753A" w:rsidRDefault="008228B2" w:rsidP="00A64E6A">
      <w:pPr>
        <w:pStyle w:val="ListParagraph"/>
        <w:numPr>
          <w:ilvl w:val="0"/>
          <w:numId w:val="14"/>
        </w:numPr>
        <w:spacing w:line="480" w:lineRule="auto"/>
        <w:ind w:left="36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Data perusahaan yang telah melakukan merger dan akuisisi sudah terdaftar di Bursa Efek Indonesia (BEI).</w:t>
      </w:r>
    </w:p>
    <w:p w:rsidR="008228B2" w:rsidRPr="00DB753A" w:rsidRDefault="008228B2" w:rsidP="00A64E6A">
      <w:pPr>
        <w:pStyle w:val="ListParagraph"/>
        <w:numPr>
          <w:ilvl w:val="0"/>
          <w:numId w:val="14"/>
        </w:numPr>
        <w:spacing w:line="480" w:lineRule="auto"/>
        <w:ind w:left="36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Merger dan akuisisi merupakan hal yang tidak berbeda sehingga dalam penelitian ini disamakan dalam penggabungan usaha.</w:t>
      </w:r>
    </w:p>
    <w:p w:rsidR="0010748F" w:rsidRPr="00FC0D86" w:rsidRDefault="0010748F" w:rsidP="00FC0D86">
      <w:pPr>
        <w:spacing w:after="200" w:line="480" w:lineRule="auto"/>
        <w:rPr>
          <w:rFonts w:ascii="Times New Roman" w:hAnsi="Times New Roman" w:cs="Times New Roman"/>
          <w:color w:val="000000" w:themeColor="text1"/>
          <w:szCs w:val="24"/>
        </w:rPr>
      </w:pPr>
      <w:r w:rsidRPr="00FC0D86">
        <w:rPr>
          <w:rFonts w:ascii="Times New Roman" w:hAnsi="Times New Roman" w:cs="Times New Roman"/>
          <w:b/>
          <w:i/>
          <w:color w:val="000000" w:themeColor="text1"/>
          <w:szCs w:val="24"/>
        </w:rPr>
        <w:br w:type="page"/>
      </w:r>
    </w:p>
    <w:p w:rsidR="00582AA1" w:rsidRPr="00DB753A" w:rsidRDefault="00582AA1" w:rsidP="0010748F">
      <w:pPr>
        <w:pStyle w:val="Caption"/>
        <w:keepNext/>
        <w:spacing w:after="0"/>
        <w:jc w:val="center"/>
        <w:rPr>
          <w:rFonts w:ascii="Times New Roman" w:hAnsi="Times New Roman" w:cs="Times New Roman"/>
          <w:b/>
          <w:i w:val="0"/>
          <w:color w:val="000000" w:themeColor="text1"/>
          <w:sz w:val="24"/>
          <w:szCs w:val="24"/>
        </w:rPr>
      </w:pPr>
      <w:bookmarkStart w:id="70" w:name="_Toc111233472"/>
      <w:bookmarkStart w:id="71" w:name="_Toc111669683"/>
      <w:r w:rsidRPr="00DB753A">
        <w:rPr>
          <w:rFonts w:ascii="Times New Roman" w:hAnsi="Times New Roman" w:cs="Times New Roman"/>
          <w:b/>
          <w:i w:val="0"/>
          <w:color w:val="000000" w:themeColor="text1"/>
          <w:sz w:val="24"/>
          <w:szCs w:val="24"/>
        </w:rPr>
        <w:lastRenderedPageBreak/>
        <w:t>Tabel 3</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4</w:t>
      </w:r>
      <w:r w:rsidR="00DE619C">
        <w:rPr>
          <w:rFonts w:ascii="Times New Roman" w:hAnsi="Times New Roman" w:cs="Times New Roman"/>
          <w:b/>
          <w:i w:val="0"/>
          <w:color w:val="000000" w:themeColor="text1"/>
          <w:sz w:val="24"/>
          <w:szCs w:val="24"/>
        </w:rPr>
        <w:fldChar w:fldCharType="end"/>
      </w:r>
      <w:bookmarkEnd w:id="70"/>
      <w:bookmarkEnd w:id="71"/>
    </w:p>
    <w:p w:rsidR="00582AA1" w:rsidRPr="00DB753A" w:rsidRDefault="00582AA1" w:rsidP="0010748F">
      <w:pPr>
        <w:pStyle w:val="Caption"/>
        <w:keepNext/>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Pemilihan Sampel Penelitian</w:t>
      </w:r>
    </w:p>
    <w:p w:rsidR="0010748F" w:rsidRPr="00DB753A" w:rsidRDefault="0010748F" w:rsidP="0010748F">
      <w:pPr>
        <w:rPr>
          <w:rFonts w:ascii="Times New Roman" w:hAnsi="Times New Roman" w:cs="Times New Roman"/>
        </w:rPr>
      </w:pPr>
    </w:p>
    <w:tbl>
      <w:tblPr>
        <w:tblStyle w:val="TableGrid"/>
        <w:tblW w:w="0" w:type="auto"/>
        <w:tblLook w:val="04A0" w:firstRow="1" w:lastRow="0" w:firstColumn="1" w:lastColumn="0" w:noHBand="0" w:noVBand="1"/>
      </w:tblPr>
      <w:tblGrid>
        <w:gridCol w:w="510"/>
        <w:gridCol w:w="6500"/>
        <w:gridCol w:w="913"/>
      </w:tblGrid>
      <w:tr w:rsidR="00A23EC5" w:rsidRPr="00DB753A" w:rsidTr="003611FC">
        <w:tc>
          <w:tcPr>
            <w:tcW w:w="510" w:type="dxa"/>
          </w:tcPr>
          <w:p w:rsidR="00A23EC5" w:rsidRPr="00DB753A" w:rsidRDefault="00A23EC5" w:rsidP="00A17612">
            <w:pPr>
              <w:spacing w:after="200"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No</w:t>
            </w:r>
          </w:p>
        </w:tc>
        <w:tc>
          <w:tcPr>
            <w:tcW w:w="6505" w:type="dxa"/>
          </w:tcPr>
          <w:p w:rsidR="00A23EC5" w:rsidRPr="00DB753A" w:rsidRDefault="00A23EC5" w:rsidP="00A17612">
            <w:pPr>
              <w:spacing w:after="200"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Kriteria Umum</w:t>
            </w:r>
          </w:p>
        </w:tc>
        <w:tc>
          <w:tcPr>
            <w:tcW w:w="913" w:type="dxa"/>
          </w:tcPr>
          <w:p w:rsidR="00A23EC5" w:rsidRPr="00DB753A" w:rsidRDefault="00A23EC5" w:rsidP="00A17612">
            <w:pPr>
              <w:spacing w:after="200"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Jumlah</w:t>
            </w:r>
          </w:p>
        </w:tc>
      </w:tr>
      <w:tr w:rsidR="00A23EC5" w:rsidRPr="00DB753A" w:rsidTr="003611FC">
        <w:tc>
          <w:tcPr>
            <w:tcW w:w="510" w:type="dxa"/>
          </w:tcPr>
          <w:p w:rsidR="00A23EC5" w:rsidRPr="00DB753A" w:rsidRDefault="00A23EC5" w:rsidP="00A17612">
            <w:pPr>
              <w:spacing w:after="200"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1.</w:t>
            </w:r>
          </w:p>
        </w:tc>
        <w:tc>
          <w:tcPr>
            <w:tcW w:w="6505" w:type="dxa"/>
          </w:tcPr>
          <w:p w:rsidR="00A23EC5" w:rsidRPr="00DB753A" w:rsidRDefault="00A23EC5" w:rsidP="00A17612">
            <w:pPr>
              <w:spacing w:after="200"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Perusahaan perbankan yang terdaftar di BEI dan melaporkan transaksinya ke KPPU</w:t>
            </w:r>
          </w:p>
        </w:tc>
        <w:tc>
          <w:tcPr>
            <w:tcW w:w="913" w:type="dxa"/>
          </w:tcPr>
          <w:p w:rsidR="00A23EC5" w:rsidRPr="00DB753A" w:rsidRDefault="006674B7" w:rsidP="00A17612">
            <w:pPr>
              <w:spacing w:after="200"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18</w:t>
            </w:r>
          </w:p>
        </w:tc>
      </w:tr>
      <w:tr w:rsidR="00274439" w:rsidRPr="00DB753A" w:rsidTr="003611FC">
        <w:tc>
          <w:tcPr>
            <w:tcW w:w="510" w:type="dxa"/>
          </w:tcPr>
          <w:p w:rsidR="00274439" w:rsidRPr="00DB753A" w:rsidRDefault="00274439" w:rsidP="00A17612">
            <w:pPr>
              <w:spacing w:after="200"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w:t>
            </w:r>
          </w:p>
        </w:tc>
        <w:tc>
          <w:tcPr>
            <w:tcW w:w="6505" w:type="dxa"/>
          </w:tcPr>
          <w:p w:rsidR="00274439" w:rsidRPr="00DB753A" w:rsidRDefault="00274439" w:rsidP="00A17612">
            <w:pPr>
              <w:spacing w:after="200"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Data yang tidak lengkap dan </w:t>
            </w:r>
            <w:r w:rsidR="006674B7" w:rsidRPr="00DB753A">
              <w:rPr>
                <w:rFonts w:ascii="Times New Roman" w:hAnsi="Times New Roman" w:cs="Times New Roman"/>
                <w:color w:val="000000" w:themeColor="text1"/>
                <w:szCs w:val="24"/>
              </w:rPr>
              <w:t xml:space="preserve">tidak </w:t>
            </w:r>
            <w:r w:rsidRPr="00DB753A">
              <w:rPr>
                <w:rFonts w:ascii="Times New Roman" w:hAnsi="Times New Roman" w:cs="Times New Roman"/>
                <w:color w:val="000000" w:themeColor="text1"/>
                <w:szCs w:val="24"/>
              </w:rPr>
              <w:t>tersedia</w:t>
            </w:r>
          </w:p>
        </w:tc>
        <w:tc>
          <w:tcPr>
            <w:tcW w:w="913" w:type="dxa"/>
          </w:tcPr>
          <w:p w:rsidR="00274439" w:rsidRPr="00DB753A" w:rsidRDefault="006674B7" w:rsidP="00A17612">
            <w:pPr>
              <w:spacing w:after="200"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(9</w:t>
            </w:r>
            <w:r w:rsidR="00274439" w:rsidRPr="00DB753A">
              <w:rPr>
                <w:rFonts w:ascii="Times New Roman" w:hAnsi="Times New Roman" w:cs="Times New Roman"/>
                <w:color w:val="000000" w:themeColor="text1"/>
                <w:szCs w:val="24"/>
              </w:rPr>
              <w:t>)</w:t>
            </w:r>
          </w:p>
        </w:tc>
      </w:tr>
      <w:tr w:rsidR="00A23EC5" w:rsidRPr="00DB753A" w:rsidTr="003611FC">
        <w:tc>
          <w:tcPr>
            <w:tcW w:w="510" w:type="dxa"/>
          </w:tcPr>
          <w:p w:rsidR="00A23EC5" w:rsidRPr="00DB753A" w:rsidRDefault="003611FC" w:rsidP="00A17612">
            <w:pPr>
              <w:spacing w:after="200"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3.</w:t>
            </w:r>
          </w:p>
        </w:tc>
        <w:tc>
          <w:tcPr>
            <w:tcW w:w="6505" w:type="dxa"/>
          </w:tcPr>
          <w:p w:rsidR="00A23EC5" w:rsidRPr="00DB753A" w:rsidRDefault="00A23EC5" w:rsidP="00A17612">
            <w:pPr>
              <w:spacing w:after="200"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Melakukan aksi korporasi lain selama periode pengamatan</w:t>
            </w:r>
          </w:p>
        </w:tc>
        <w:tc>
          <w:tcPr>
            <w:tcW w:w="913" w:type="dxa"/>
          </w:tcPr>
          <w:p w:rsidR="00A23EC5" w:rsidRPr="00DB753A" w:rsidRDefault="00A17612" w:rsidP="00274439">
            <w:pPr>
              <w:spacing w:after="200"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w:t>
            </w:r>
            <w:r w:rsidR="00274439" w:rsidRPr="00DB753A">
              <w:rPr>
                <w:rFonts w:ascii="Times New Roman" w:hAnsi="Times New Roman" w:cs="Times New Roman"/>
                <w:color w:val="000000" w:themeColor="text1"/>
                <w:szCs w:val="24"/>
              </w:rPr>
              <w:t>3</w:t>
            </w:r>
            <w:r w:rsidRPr="00DB753A">
              <w:rPr>
                <w:rFonts w:ascii="Times New Roman" w:hAnsi="Times New Roman" w:cs="Times New Roman"/>
                <w:color w:val="000000" w:themeColor="text1"/>
                <w:szCs w:val="24"/>
              </w:rPr>
              <w:t>)</w:t>
            </w:r>
          </w:p>
        </w:tc>
      </w:tr>
      <w:tr w:rsidR="00A23EC5" w:rsidRPr="00DB753A" w:rsidTr="003611FC">
        <w:tc>
          <w:tcPr>
            <w:tcW w:w="510" w:type="dxa"/>
          </w:tcPr>
          <w:p w:rsidR="00A23EC5" w:rsidRPr="00DB753A" w:rsidRDefault="00A23EC5" w:rsidP="00A17612">
            <w:pPr>
              <w:spacing w:after="200" w:line="276" w:lineRule="auto"/>
              <w:rPr>
                <w:rFonts w:ascii="Times New Roman" w:hAnsi="Times New Roman" w:cs="Times New Roman"/>
                <w:color w:val="000000" w:themeColor="text1"/>
                <w:szCs w:val="24"/>
              </w:rPr>
            </w:pPr>
          </w:p>
        </w:tc>
        <w:tc>
          <w:tcPr>
            <w:tcW w:w="6505" w:type="dxa"/>
          </w:tcPr>
          <w:p w:rsidR="00A23EC5" w:rsidRPr="00DB753A" w:rsidRDefault="00A17612" w:rsidP="00A17612">
            <w:pPr>
              <w:spacing w:after="200"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Jumlah sampel</w:t>
            </w:r>
          </w:p>
        </w:tc>
        <w:tc>
          <w:tcPr>
            <w:tcW w:w="913" w:type="dxa"/>
          </w:tcPr>
          <w:p w:rsidR="00A23EC5" w:rsidRPr="00DB753A" w:rsidRDefault="006674B7" w:rsidP="00A17612">
            <w:pPr>
              <w:spacing w:after="200"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6</w:t>
            </w:r>
          </w:p>
        </w:tc>
      </w:tr>
    </w:tbl>
    <w:p w:rsidR="008228B2" w:rsidRPr="00DB753A" w:rsidRDefault="008228B2" w:rsidP="008228B2">
      <w:pPr>
        <w:spacing w:line="480" w:lineRule="auto"/>
        <w:ind w:firstLine="36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Kriteria tersebut kemudian mendapatkan jumlah sampel sebanyak 5 perusahaan perbankan sebagai berikut :</w:t>
      </w:r>
    </w:p>
    <w:p w:rsidR="0010748F" w:rsidRPr="00DB753A" w:rsidRDefault="007847DD" w:rsidP="0010748F">
      <w:pPr>
        <w:pStyle w:val="Caption"/>
        <w:keepNext/>
        <w:spacing w:after="0"/>
        <w:jc w:val="center"/>
        <w:rPr>
          <w:rFonts w:ascii="Times New Roman" w:hAnsi="Times New Roman" w:cs="Times New Roman"/>
          <w:b/>
          <w:i w:val="0"/>
          <w:color w:val="000000" w:themeColor="text1"/>
          <w:sz w:val="24"/>
          <w:szCs w:val="24"/>
        </w:rPr>
      </w:pPr>
      <w:bookmarkStart w:id="72" w:name="_Toc111233473"/>
      <w:bookmarkStart w:id="73" w:name="_Toc111669684"/>
      <w:r>
        <w:rPr>
          <w:rFonts w:ascii="Times New Roman" w:hAnsi="Times New Roman" w:cs="Times New Roman"/>
          <w:b/>
          <w:i w:val="0"/>
          <w:color w:val="000000" w:themeColor="text1"/>
          <w:sz w:val="24"/>
          <w:szCs w:val="24"/>
        </w:rPr>
        <w:t>Tabel 3</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5</w:t>
      </w:r>
      <w:r w:rsidR="00DE619C">
        <w:rPr>
          <w:rFonts w:ascii="Times New Roman" w:hAnsi="Times New Roman" w:cs="Times New Roman"/>
          <w:b/>
          <w:i w:val="0"/>
          <w:color w:val="000000" w:themeColor="text1"/>
          <w:sz w:val="24"/>
          <w:szCs w:val="24"/>
        </w:rPr>
        <w:fldChar w:fldCharType="end"/>
      </w:r>
      <w:bookmarkEnd w:id="72"/>
      <w:bookmarkEnd w:id="73"/>
      <w:r w:rsidR="0010748F" w:rsidRPr="00DB753A">
        <w:rPr>
          <w:rFonts w:ascii="Times New Roman" w:hAnsi="Times New Roman" w:cs="Times New Roman"/>
          <w:b/>
          <w:i w:val="0"/>
          <w:color w:val="000000" w:themeColor="text1"/>
          <w:sz w:val="24"/>
          <w:szCs w:val="24"/>
        </w:rPr>
        <w:t xml:space="preserve"> </w:t>
      </w:r>
    </w:p>
    <w:p w:rsidR="004A393C" w:rsidRPr="00DB753A" w:rsidRDefault="004A393C" w:rsidP="004A393C">
      <w:pPr>
        <w:pStyle w:val="Caption"/>
        <w:keepNext/>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Sampel Penelitian</w:t>
      </w:r>
    </w:p>
    <w:tbl>
      <w:tblPr>
        <w:tblStyle w:val="TableGrid"/>
        <w:tblW w:w="8372" w:type="dxa"/>
        <w:tblLook w:val="04A0" w:firstRow="1" w:lastRow="0" w:firstColumn="1" w:lastColumn="0" w:noHBand="0" w:noVBand="1"/>
      </w:tblPr>
      <w:tblGrid>
        <w:gridCol w:w="565"/>
        <w:gridCol w:w="2400"/>
        <w:gridCol w:w="1350"/>
        <w:gridCol w:w="2382"/>
        <w:gridCol w:w="1675"/>
      </w:tblGrid>
      <w:tr w:rsidR="004A393C" w:rsidRPr="00DB753A" w:rsidTr="004A393C">
        <w:trPr>
          <w:trHeight w:val="738"/>
        </w:trPr>
        <w:tc>
          <w:tcPr>
            <w:tcW w:w="565" w:type="dxa"/>
            <w:vAlign w:val="center"/>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No</w:t>
            </w:r>
          </w:p>
        </w:tc>
        <w:tc>
          <w:tcPr>
            <w:tcW w:w="2400" w:type="dxa"/>
            <w:vAlign w:val="center"/>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Perusahaan Pengambil Alih</w:t>
            </w:r>
          </w:p>
        </w:tc>
        <w:tc>
          <w:tcPr>
            <w:tcW w:w="1350" w:type="dxa"/>
            <w:vAlign w:val="center"/>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Kode Saham</w:t>
            </w:r>
          </w:p>
        </w:tc>
        <w:tc>
          <w:tcPr>
            <w:tcW w:w="2382" w:type="dxa"/>
            <w:vAlign w:val="center"/>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Perusahaan Yang Diambil Alih</w:t>
            </w:r>
          </w:p>
        </w:tc>
        <w:tc>
          <w:tcPr>
            <w:tcW w:w="1675" w:type="dxa"/>
            <w:vAlign w:val="center"/>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Tanggal Pengumuman </w:t>
            </w:r>
          </w:p>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M&amp;A</w:t>
            </w:r>
          </w:p>
        </w:tc>
      </w:tr>
      <w:tr w:rsidR="004A393C" w:rsidRPr="00DB753A" w:rsidTr="004A393C">
        <w:trPr>
          <w:trHeight w:val="738"/>
        </w:trPr>
        <w:tc>
          <w:tcPr>
            <w:tcW w:w="56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1</w:t>
            </w:r>
          </w:p>
        </w:tc>
        <w:tc>
          <w:tcPr>
            <w:tcW w:w="2400"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Bank Sumimoto Mitsui Indonesia </w:t>
            </w:r>
          </w:p>
        </w:tc>
        <w:tc>
          <w:tcPr>
            <w:tcW w:w="1350" w:type="dxa"/>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BTPN</w:t>
            </w:r>
          </w:p>
        </w:tc>
        <w:tc>
          <w:tcPr>
            <w:tcW w:w="2382"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BTPN Tbk</w:t>
            </w:r>
          </w:p>
        </w:tc>
        <w:tc>
          <w:tcPr>
            <w:tcW w:w="1675" w:type="dxa"/>
          </w:tcPr>
          <w:p w:rsidR="004A393C" w:rsidRPr="00DB753A" w:rsidRDefault="005F2CD0" w:rsidP="004A393C">
            <w:pPr>
              <w:spacing w:line="276"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21</w:t>
            </w:r>
            <w:r w:rsidR="004A393C" w:rsidRPr="00DB753A">
              <w:rPr>
                <w:rFonts w:ascii="Times New Roman" w:hAnsi="Times New Roman" w:cs="Times New Roman"/>
                <w:color w:val="000000" w:themeColor="text1"/>
                <w:szCs w:val="24"/>
              </w:rPr>
              <w:t xml:space="preserve"> Desember 2018</w:t>
            </w:r>
          </w:p>
        </w:tc>
      </w:tr>
      <w:tr w:rsidR="004A393C" w:rsidRPr="00DB753A" w:rsidTr="004A393C">
        <w:trPr>
          <w:trHeight w:val="738"/>
        </w:trPr>
        <w:tc>
          <w:tcPr>
            <w:tcW w:w="56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w:t>
            </w:r>
          </w:p>
        </w:tc>
        <w:tc>
          <w:tcPr>
            <w:tcW w:w="2400"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Danamon Indonesia Tbk</w:t>
            </w:r>
          </w:p>
        </w:tc>
        <w:tc>
          <w:tcPr>
            <w:tcW w:w="1350" w:type="dxa"/>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BDMN</w:t>
            </w:r>
          </w:p>
        </w:tc>
        <w:tc>
          <w:tcPr>
            <w:tcW w:w="2382"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Bank Nusantara Parahyangan </w:t>
            </w:r>
          </w:p>
        </w:tc>
        <w:tc>
          <w:tcPr>
            <w:tcW w:w="167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 Mei 2019</w:t>
            </w:r>
          </w:p>
        </w:tc>
      </w:tr>
      <w:tr w:rsidR="004A393C" w:rsidRPr="00DB753A" w:rsidTr="004A393C">
        <w:trPr>
          <w:trHeight w:val="760"/>
        </w:trPr>
        <w:tc>
          <w:tcPr>
            <w:tcW w:w="56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3</w:t>
            </w:r>
          </w:p>
        </w:tc>
        <w:tc>
          <w:tcPr>
            <w:tcW w:w="2400"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Bank Agris </w:t>
            </w:r>
            <w:r w:rsidR="004634E0">
              <w:rPr>
                <w:rFonts w:ascii="Times New Roman" w:hAnsi="Times New Roman" w:cs="Times New Roman"/>
                <w:color w:val="000000" w:themeColor="text1"/>
                <w:szCs w:val="24"/>
              </w:rPr>
              <w:t xml:space="preserve">Indonesia </w:t>
            </w:r>
            <w:r w:rsidRPr="00DB753A">
              <w:rPr>
                <w:rFonts w:ascii="Times New Roman" w:hAnsi="Times New Roman" w:cs="Times New Roman"/>
                <w:color w:val="000000" w:themeColor="text1"/>
                <w:szCs w:val="24"/>
              </w:rPr>
              <w:t>Tbk</w:t>
            </w:r>
          </w:p>
        </w:tc>
        <w:tc>
          <w:tcPr>
            <w:tcW w:w="1350" w:type="dxa"/>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AGRS</w:t>
            </w:r>
          </w:p>
        </w:tc>
        <w:tc>
          <w:tcPr>
            <w:tcW w:w="2382"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Mitra Niaga Tbk</w:t>
            </w:r>
          </w:p>
        </w:tc>
        <w:tc>
          <w:tcPr>
            <w:tcW w:w="167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27 Mei 2019</w:t>
            </w:r>
          </w:p>
        </w:tc>
      </w:tr>
      <w:tr w:rsidR="004A393C" w:rsidRPr="00DB753A" w:rsidTr="004A393C">
        <w:trPr>
          <w:trHeight w:val="760"/>
        </w:trPr>
        <w:tc>
          <w:tcPr>
            <w:tcW w:w="56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4</w:t>
            </w:r>
          </w:p>
        </w:tc>
        <w:tc>
          <w:tcPr>
            <w:tcW w:w="2400" w:type="dxa"/>
          </w:tcPr>
          <w:p w:rsidR="004A393C" w:rsidRPr="00DB753A" w:rsidRDefault="0012672F" w:rsidP="004A393C">
            <w:pPr>
              <w:spacing w:line="276"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PT. </w:t>
            </w:r>
            <w:r w:rsidR="004A393C" w:rsidRPr="00DB753A">
              <w:rPr>
                <w:rFonts w:ascii="Times New Roman" w:hAnsi="Times New Roman" w:cs="Times New Roman"/>
                <w:color w:val="000000" w:themeColor="text1"/>
                <w:szCs w:val="24"/>
              </w:rPr>
              <w:t xml:space="preserve">Bank Dinar </w:t>
            </w:r>
            <w:r w:rsidR="004634E0">
              <w:rPr>
                <w:rFonts w:ascii="Times New Roman" w:hAnsi="Times New Roman" w:cs="Times New Roman"/>
                <w:color w:val="000000" w:themeColor="text1"/>
                <w:szCs w:val="24"/>
              </w:rPr>
              <w:t xml:space="preserve">Indonesia </w:t>
            </w:r>
            <w:r w:rsidR="004A393C" w:rsidRPr="00DB753A">
              <w:rPr>
                <w:rFonts w:ascii="Times New Roman" w:hAnsi="Times New Roman" w:cs="Times New Roman"/>
                <w:color w:val="000000" w:themeColor="text1"/>
                <w:szCs w:val="24"/>
              </w:rPr>
              <w:t>Tbk</w:t>
            </w:r>
          </w:p>
        </w:tc>
        <w:tc>
          <w:tcPr>
            <w:tcW w:w="1350" w:type="dxa"/>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DNAR</w:t>
            </w:r>
          </w:p>
        </w:tc>
        <w:tc>
          <w:tcPr>
            <w:tcW w:w="2382"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Oke Indonesia</w:t>
            </w:r>
          </w:p>
        </w:tc>
        <w:tc>
          <w:tcPr>
            <w:tcW w:w="1675" w:type="dxa"/>
          </w:tcPr>
          <w:p w:rsidR="004A393C" w:rsidRPr="00DB753A" w:rsidRDefault="00AC1ED2" w:rsidP="004A393C">
            <w:pPr>
              <w:spacing w:line="276"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1 Maret 2019</w:t>
            </w:r>
          </w:p>
        </w:tc>
      </w:tr>
      <w:tr w:rsidR="004A393C" w:rsidRPr="00DB753A" w:rsidTr="004A393C">
        <w:trPr>
          <w:trHeight w:val="491"/>
        </w:trPr>
        <w:tc>
          <w:tcPr>
            <w:tcW w:w="56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5</w:t>
            </w:r>
          </w:p>
        </w:tc>
        <w:tc>
          <w:tcPr>
            <w:tcW w:w="2400"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Central Asia Tbk</w:t>
            </w:r>
          </w:p>
        </w:tc>
        <w:tc>
          <w:tcPr>
            <w:tcW w:w="1350" w:type="dxa"/>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BBCA</w:t>
            </w:r>
          </w:p>
        </w:tc>
        <w:tc>
          <w:tcPr>
            <w:tcW w:w="2382"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Rabo Bank</w:t>
            </w:r>
          </w:p>
        </w:tc>
        <w:tc>
          <w:tcPr>
            <w:tcW w:w="167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8 Juni 2020</w:t>
            </w:r>
          </w:p>
        </w:tc>
      </w:tr>
      <w:tr w:rsidR="004A393C" w:rsidRPr="00DB753A" w:rsidTr="004A393C">
        <w:trPr>
          <w:trHeight w:val="491"/>
        </w:trPr>
        <w:tc>
          <w:tcPr>
            <w:tcW w:w="56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6</w:t>
            </w:r>
          </w:p>
        </w:tc>
        <w:tc>
          <w:tcPr>
            <w:tcW w:w="2400" w:type="dxa"/>
          </w:tcPr>
          <w:p w:rsidR="004A393C" w:rsidRPr="00DB753A" w:rsidRDefault="00052821" w:rsidP="00052821">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Mega Corpora </w:t>
            </w:r>
          </w:p>
        </w:tc>
        <w:tc>
          <w:tcPr>
            <w:tcW w:w="1350" w:type="dxa"/>
          </w:tcPr>
          <w:p w:rsidR="004A393C" w:rsidRPr="00DB753A" w:rsidRDefault="004A393C" w:rsidP="004A393C">
            <w:pPr>
              <w:spacing w:line="276"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BBHI</w:t>
            </w:r>
          </w:p>
        </w:tc>
        <w:tc>
          <w:tcPr>
            <w:tcW w:w="2382" w:type="dxa"/>
          </w:tcPr>
          <w:p w:rsidR="004A393C" w:rsidRPr="00DB753A" w:rsidRDefault="00052821" w:rsidP="00052821">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Harda Internasional Tbk</w:t>
            </w:r>
          </w:p>
        </w:tc>
        <w:tc>
          <w:tcPr>
            <w:tcW w:w="1675" w:type="dxa"/>
          </w:tcPr>
          <w:p w:rsidR="004A393C" w:rsidRPr="00DB753A" w:rsidRDefault="004A393C" w:rsidP="004A393C">
            <w:pPr>
              <w:spacing w:line="276"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19 April 2021</w:t>
            </w:r>
          </w:p>
        </w:tc>
      </w:tr>
    </w:tbl>
    <w:p w:rsidR="002B11EB" w:rsidRPr="002B11EB" w:rsidRDefault="002B11EB" w:rsidP="002B11EB">
      <w:pPr>
        <w:spacing w:line="480" w:lineRule="auto"/>
        <w:rPr>
          <w:rFonts w:ascii="Times New Roman" w:hAnsi="Times New Roman" w:cs="Times New Roman"/>
          <w:color w:val="000000" w:themeColor="text1"/>
          <w:szCs w:val="24"/>
        </w:rPr>
      </w:pPr>
      <w:bookmarkStart w:id="74" w:name="_Toc114686263"/>
      <w:r w:rsidRPr="002B11EB">
        <w:rPr>
          <w:rFonts w:ascii="Times New Roman" w:hAnsi="Times New Roman" w:cs="Times New Roman"/>
          <w:color w:val="000000" w:themeColor="text1"/>
          <w:szCs w:val="24"/>
        </w:rPr>
        <w:t>Sumber : Data diolah Peneliti, 2022</w:t>
      </w:r>
    </w:p>
    <w:p w:rsidR="008228B2" w:rsidRPr="00DB753A" w:rsidRDefault="008228B2" w:rsidP="00BB76A7">
      <w:pPr>
        <w:pStyle w:val="Heading2"/>
        <w:numPr>
          <w:ilvl w:val="1"/>
          <w:numId w:val="21"/>
        </w:numPr>
        <w:tabs>
          <w:tab w:val="left" w:pos="720"/>
          <w:tab w:val="left" w:pos="1260"/>
        </w:tabs>
        <w:spacing w:line="480" w:lineRule="auto"/>
        <w:ind w:left="720" w:hanging="720"/>
        <w:rPr>
          <w:rFonts w:ascii="Times New Roman" w:hAnsi="Times New Roman" w:cs="Times New Roman"/>
          <w:b/>
          <w:color w:val="auto"/>
          <w:sz w:val="24"/>
          <w:szCs w:val="24"/>
        </w:rPr>
      </w:pPr>
      <w:r w:rsidRPr="00DB753A">
        <w:rPr>
          <w:rFonts w:ascii="Times New Roman" w:hAnsi="Times New Roman" w:cs="Times New Roman"/>
          <w:b/>
          <w:color w:val="auto"/>
          <w:sz w:val="24"/>
          <w:szCs w:val="24"/>
        </w:rPr>
        <w:lastRenderedPageBreak/>
        <w:t>Teknik Pengumpulan Data dan Instrumen Penelitian</w:t>
      </w:r>
      <w:bookmarkEnd w:id="74"/>
    </w:p>
    <w:p w:rsidR="008228B2" w:rsidRPr="00DB753A" w:rsidRDefault="008228B2" w:rsidP="00BB76A7">
      <w:pPr>
        <w:pStyle w:val="Heading2"/>
        <w:numPr>
          <w:ilvl w:val="2"/>
          <w:numId w:val="21"/>
        </w:numPr>
        <w:tabs>
          <w:tab w:val="left" w:pos="720"/>
          <w:tab w:val="left" w:pos="1260"/>
        </w:tabs>
        <w:spacing w:line="480" w:lineRule="auto"/>
        <w:rPr>
          <w:rFonts w:ascii="Times New Roman" w:hAnsi="Times New Roman" w:cs="Times New Roman"/>
          <w:b/>
          <w:color w:val="auto"/>
          <w:sz w:val="24"/>
          <w:szCs w:val="24"/>
        </w:rPr>
      </w:pPr>
      <w:bookmarkStart w:id="75" w:name="_Toc114686264"/>
      <w:r w:rsidRPr="00DB753A">
        <w:rPr>
          <w:rFonts w:ascii="Times New Roman" w:hAnsi="Times New Roman" w:cs="Times New Roman"/>
          <w:b/>
          <w:color w:val="auto"/>
          <w:sz w:val="24"/>
          <w:szCs w:val="24"/>
        </w:rPr>
        <w:t>Teknik Pengumpulan Data</w:t>
      </w:r>
      <w:bookmarkEnd w:id="75"/>
      <w:r w:rsidRPr="00DB753A">
        <w:rPr>
          <w:rFonts w:ascii="Times New Roman" w:hAnsi="Times New Roman" w:cs="Times New Roman"/>
          <w:b/>
          <w:color w:val="auto"/>
          <w:sz w:val="24"/>
          <w:szCs w:val="24"/>
        </w:rPr>
        <w:t xml:space="preserve"> </w:t>
      </w:r>
    </w:p>
    <w:p w:rsidR="008228B2" w:rsidRPr="00DB753A" w:rsidRDefault="008228B2" w:rsidP="008228B2">
      <w:pPr>
        <w:spacing w:line="480" w:lineRule="auto"/>
        <w:ind w:left="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Pada penelitian ini menggunakan data yang sesuai dengan kebutuhannya,</w:t>
      </w:r>
    </w:p>
    <w:p w:rsidR="008228B2" w:rsidRPr="00DB753A" w:rsidRDefault="008228B2" w:rsidP="008228B2">
      <w:pPr>
        <w:spacing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yaitu :</w:t>
      </w:r>
    </w:p>
    <w:p w:rsidR="008228B2" w:rsidRPr="00DB753A" w:rsidRDefault="008228B2" w:rsidP="00A64E6A">
      <w:pPr>
        <w:numPr>
          <w:ilvl w:val="0"/>
          <w:numId w:val="15"/>
        </w:numPr>
        <w:spacing w:after="200" w:line="480" w:lineRule="auto"/>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Data Kualitatif</w:t>
      </w:r>
    </w:p>
    <w:p w:rsidR="00A17612" w:rsidRPr="00DB753A" w:rsidRDefault="008228B2" w:rsidP="00B5547C">
      <w:pPr>
        <w:spacing w:line="480" w:lineRule="auto"/>
        <w:ind w:left="72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Data kualitatif adalah data yang berbentuk kalimat dan bersifat teoritis yang berasal dari buku-buku serta referensi-referensi penunjang lainnya y</w:t>
      </w:r>
      <w:r w:rsidR="00B5547C" w:rsidRPr="00DB753A">
        <w:rPr>
          <w:rFonts w:ascii="Times New Roman" w:eastAsia="Times New Roman" w:hAnsi="Times New Roman" w:cs="Times New Roman"/>
          <w:color w:val="000000"/>
          <w:szCs w:val="24"/>
          <w:lang w:eastAsia="id-ID"/>
        </w:rPr>
        <w:t xml:space="preserve">ang dapat mempermudah </w:t>
      </w:r>
      <w:r w:rsidR="00137AE3">
        <w:rPr>
          <w:rFonts w:ascii="Times New Roman" w:eastAsia="Times New Roman" w:hAnsi="Times New Roman" w:cs="Times New Roman"/>
          <w:color w:val="000000"/>
          <w:szCs w:val="24"/>
          <w:lang w:eastAsia="id-ID"/>
        </w:rPr>
        <w:t>peneliti</w:t>
      </w:r>
      <w:r w:rsidR="00B5547C" w:rsidRPr="00DB753A">
        <w:rPr>
          <w:rFonts w:ascii="Times New Roman" w:eastAsia="Times New Roman" w:hAnsi="Times New Roman" w:cs="Times New Roman"/>
          <w:color w:val="000000"/>
          <w:szCs w:val="24"/>
          <w:lang w:eastAsia="id-ID"/>
        </w:rPr>
        <w:t xml:space="preserve">. </w:t>
      </w:r>
    </w:p>
    <w:p w:rsidR="008228B2" w:rsidRPr="00DB753A" w:rsidRDefault="008228B2" w:rsidP="00A64E6A">
      <w:pPr>
        <w:numPr>
          <w:ilvl w:val="0"/>
          <w:numId w:val="15"/>
        </w:numPr>
        <w:spacing w:after="200" w:line="480" w:lineRule="auto"/>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Data Kuantitatif</w:t>
      </w:r>
    </w:p>
    <w:p w:rsidR="008228B2" w:rsidRPr="00DB753A" w:rsidRDefault="008228B2" w:rsidP="008228B2">
      <w:pPr>
        <w:spacing w:line="480" w:lineRule="auto"/>
        <w:ind w:left="72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Data kuantitatif adalah data harga saham harian selama periode satu tahun perdagangan, IHSG dan data perdagangan saham masing-masing perusahaan.</w:t>
      </w:r>
    </w:p>
    <w:p w:rsidR="008228B2" w:rsidRPr="00DB753A" w:rsidRDefault="008228B2" w:rsidP="008228B2">
      <w:pPr>
        <w:spacing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Dalam hal ini jenis data yang digunakan oleh peneliti dalam penelitian ini adalah data rasio yaitu skala pengukuran yang sudah dapat digunakan untuk menyatakan peringkat antar tingkatan, dan jarak atau interval antar tingkatan sudah jelas dan memiliki nilai 0 (nol) yang mutlak.</w:t>
      </w:r>
    </w:p>
    <w:p w:rsidR="008228B2" w:rsidRPr="00DB753A" w:rsidRDefault="008228B2" w:rsidP="008228B2">
      <w:pPr>
        <w:spacing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b/>
        <w:t>Sumber data yang digunakan oleh peneliti adalah :</w:t>
      </w:r>
    </w:p>
    <w:p w:rsidR="008228B2" w:rsidRPr="00DB753A" w:rsidRDefault="008228B2" w:rsidP="00A64E6A">
      <w:pPr>
        <w:numPr>
          <w:ilvl w:val="0"/>
          <w:numId w:val="16"/>
        </w:numPr>
        <w:spacing w:after="200" w:line="480" w:lineRule="auto"/>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Data Primer</w:t>
      </w:r>
    </w:p>
    <w:p w:rsidR="008228B2" w:rsidRPr="00DB753A" w:rsidRDefault="008228B2" w:rsidP="008228B2">
      <w:pPr>
        <w:spacing w:line="480" w:lineRule="auto"/>
        <w:ind w:left="720" w:firstLine="720"/>
        <w:contextualSpacing/>
        <w:rPr>
          <w:rFonts w:ascii="Times New Roman" w:eastAsia="Times New Roman" w:hAnsi="Times New Roman" w:cs="Times New Roman"/>
          <w:color w:val="000000"/>
          <w:szCs w:val="24"/>
          <w:lang w:val="id-ID" w:eastAsia="id-ID"/>
        </w:rPr>
      </w:pPr>
      <w:r w:rsidRPr="00DB753A">
        <w:rPr>
          <w:rFonts w:ascii="Times New Roman" w:eastAsia="Times New Roman" w:hAnsi="Times New Roman" w:cs="Times New Roman"/>
          <w:color w:val="000000"/>
          <w:szCs w:val="24"/>
          <w:lang w:eastAsia="id-ID"/>
        </w:rPr>
        <w:t xml:space="preserve">Menurut Sugiyono </w:t>
      </w:r>
      <w:r w:rsidRPr="00DB753A">
        <w:rPr>
          <w:rFonts w:ascii="Times New Roman" w:eastAsia="Times New Roman" w:hAnsi="Times New Roman" w:cs="Times New Roman"/>
          <w:color w:val="000000"/>
          <w:szCs w:val="24"/>
          <w:lang w:eastAsia="id-ID"/>
        </w:rPr>
        <w:fldChar w:fldCharType="begin" w:fldLock="1"/>
      </w:r>
      <w:r w:rsidR="000E585A" w:rsidRPr="00DB753A">
        <w:rPr>
          <w:rFonts w:ascii="Times New Roman" w:eastAsia="Times New Roman" w:hAnsi="Times New Roman" w:cs="Times New Roman"/>
          <w:color w:val="000000"/>
          <w:szCs w:val="24"/>
          <w:lang w:eastAsia="id-ID"/>
        </w:rPr>
        <w:instrText>ADDIN CSL_CITATION {"citationItems":[{"id":"ITEM-1","itemData":{"author":[{"dropping-particle":"","family":"Sugiyono","given":"","non-dropping-particle":"","parse-names":false,"suffix":""}],"id":"ITEM-1","issued":{"date-parts":[["2015"]]},"publisher":"CV. Alfabeta","publisher-place":"Bandung","title":"Metode Penelitian Pendidikan (Pendekatan Kuantitatif, Kualitatif dan R&amp;D)","type":"book"},"uris":["http://www.mendeley.com/documents/?uuid=48a85eca-d619-4415-98f8-a4470adf3195"]}],"mendeley":{"formattedCitation":"(Sugiyono, 2015)","manualFormatting":"(2015:224)","plainTextFormattedCitation":"(Sugiyono, 2015)","previouslyFormattedCitation":"(Sugiyono, 2015)"},"properties":{"noteIndex":0},"schema":"https://github.com/citation-style-language/schema/raw/master/csl-citation.json"}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(2015</w:t>
      </w:r>
      <w:r w:rsidR="00820725" w:rsidRPr="00DB753A">
        <w:rPr>
          <w:rFonts w:ascii="Times New Roman" w:eastAsia="Times New Roman" w:hAnsi="Times New Roman" w:cs="Times New Roman"/>
          <w:noProof/>
          <w:color w:val="000000"/>
          <w:szCs w:val="24"/>
          <w:lang w:eastAsia="id-ID"/>
        </w:rPr>
        <w:t>:224</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val="id-ID" w:eastAsia="id-ID"/>
        </w:rPr>
        <w:t xml:space="preserve">Data primer </w:t>
      </w:r>
      <w:r w:rsidRPr="00DB753A">
        <w:rPr>
          <w:rFonts w:ascii="Times New Roman" w:eastAsia="Times New Roman" w:hAnsi="Times New Roman" w:cs="Times New Roman"/>
          <w:bCs/>
          <w:color w:val="000000"/>
          <w:szCs w:val="24"/>
          <w:lang w:val="id-ID" w:eastAsia="id-ID"/>
        </w:rPr>
        <w:t>adalah gambaran</w:t>
      </w:r>
      <w:r w:rsidRPr="00DB753A">
        <w:rPr>
          <w:rFonts w:ascii="Times New Roman" w:eastAsia="Times New Roman" w:hAnsi="Times New Roman" w:cs="Times New Roman"/>
          <w:color w:val="000000"/>
          <w:szCs w:val="24"/>
          <w:lang w:val="id-ID" w:eastAsia="id-ID"/>
        </w:rPr>
        <w:t xml:space="preserve"> langsung </w:t>
      </w:r>
      <w:r w:rsidRPr="00DB753A">
        <w:rPr>
          <w:rFonts w:ascii="Times New Roman" w:eastAsia="Times New Roman" w:hAnsi="Times New Roman" w:cs="Times New Roman"/>
          <w:bCs/>
          <w:color w:val="000000"/>
          <w:szCs w:val="24"/>
          <w:lang w:val="id-ID" w:eastAsia="id-ID"/>
        </w:rPr>
        <w:t>seseorang tentang suatu peristiwa,</w:t>
      </w:r>
      <w:r w:rsidRPr="00DB753A">
        <w:rPr>
          <w:rFonts w:ascii="Times New Roman" w:eastAsia="Times New Roman" w:hAnsi="Times New Roman" w:cs="Times New Roman"/>
          <w:color w:val="000000"/>
          <w:szCs w:val="24"/>
          <w:lang w:val="id-ID" w:eastAsia="id-ID"/>
        </w:rPr>
        <w:t xml:space="preserve"> yang </w:t>
      </w:r>
      <w:r w:rsidRPr="00DB753A">
        <w:rPr>
          <w:rFonts w:ascii="Times New Roman" w:eastAsia="Times New Roman" w:hAnsi="Times New Roman" w:cs="Times New Roman"/>
          <w:bCs/>
          <w:color w:val="000000"/>
          <w:szCs w:val="24"/>
          <w:lang w:val="id-ID" w:eastAsia="id-ID"/>
        </w:rPr>
        <w:t>secara nyata telah mengamati</w:t>
      </w:r>
      <w:r w:rsidRPr="00DB753A">
        <w:rPr>
          <w:rFonts w:ascii="Times New Roman" w:eastAsia="Times New Roman" w:hAnsi="Times New Roman" w:cs="Times New Roman"/>
          <w:color w:val="000000"/>
          <w:szCs w:val="24"/>
          <w:lang w:val="id-ID" w:eastAsia="id-ID"/>
        </w:rPr>
        <w:t xml:space="preserve"> atau menyaksikan setiap </w:t>
      </w:r>
      <w:r w:rsidRPr="00DB753A">
        <w:rPr>
          <w:rFonts w:ascii="Times New Roman" w:eastAsia="Times New Roman" w:hAnsi="Times New Roman" w:cs="Times New Roman"/>
          <w:bCs/>
          <w:color w:val="000000"/>
          <w:szCs w:val="24"/>
          <w:lang w:val="id-ID" w:eastAsia="id-ID"/>
        </w:rPr>
        <w:t>peristiwa</w:t>
      </w:r>
      <w:r w:rsidRPr="00DB753A">
        <w:rPr>
          <w:rFonts w:ascii="Times New Roman" w:eastAsia="Times New Roman" w:hAnsi="Times New Roman" w:cs="Times New Roman"/>
          <w:color w:val="000000"/>
          <w:szCs w:val="24"/>
          <w:lang w:val="id-ID" w:eastAsia="id-ID"/>
        </w:rPr>
        <w:t xml:space="preserve"> tersebut. Data </w:t>
      </w:r>
      <w:r w:rsidRPr="00DB753A">
        <w:rPr>
          <w:rFonts w:ascii="Times New Roman" w:eastAsia="Times New Roman" w:hAnsi="Times New Roman" w:cs="Times New Roman"/>
          <w:bCs/>
          <w:color w:val="000000"/>
          <w:szCs w:val="24"/>
          <w:lang w:val="id-ID" w:eastAsia="id-ID"/>
        </w:rPr>
        <w:t>primer</w:t>
      </w:r>
      <w:r w:rsidRPr="00DB753A">
        <w:rPr>
          <w:rFonts w:ascii="Times New Roman" w:eastAsia="Times New Roman" w:hAnsi="Times New Roman" w:cs="Times New Roman"/>
          <w:color w:val="000000"/>
          <w:szCs w:val="24"/>
          <w:lang w:val="id-ID" w:eastAsia="id-ID"/>
        </w:rPr>
        <w:t xml:space="preserve"> berasal dari </w:t>
      </w:r>
      <w:r w:rsidRPr="00DB753A">
        <w:rPr>
          <w:rFonts w:ascii="Times New Roman" w:eastAsia="Times New Roman" w:hAnsi="Times New Roman" w:cs="Times New Roman"/>
          <w:bCs/>
          <w:color w:val="000000"/>
          <w:szCs w:val="24"/>
          <w:lang w:val="id-ID" w:eastAsia="id-ID"/>
        </w:rPr>
        <w:t>esai</w:t>
      </w:r>
      <w:r w:rsidRPr="00DB753A">
        <w:rPr>
          <w:rFonts w:ascii="Times New Roman" w:eastAsia="Times New Roman" w:hAnsi="Times New Roman" w:cs="Times New Roman"/>
          <w:color w:val="000000"/>
          <w:szCs w:val="24"/>
          <w:lang w:val="id-ID" w:eastAsia="id-ID"/>
        </w:rPr>
        <w:t xml:space="preserve"> asli yang ditulis oleh </w:t>
      </w:r>
      <w:r w:rsidRPr="00DB753A">
        <w:rPr>
          <w:rFonts w:ascii="Times New Roman" w:eastAsia="Times New Roman" w:hAnsi="Times New Roman" w:cs="Times New Roman"/>
          <w:bCs/>
          <w:color w:val="000000"/>
          <w:szCs w:val="24"/>
          <w:lang w:val="id-ID" w:eastAsia="id-ID"/>
        </w:rPr>
        <w:t>orang-orang</w:t>
      </w:r>
      <w:r w:rsidRPr="00DB753A">
        <w:rPr>
          <w:rFonts w:ascii="Times New Roman" w:eastAsia="Times New Roman" w:hAnsi="Times New Roman" w:cs="Times New Roman"/>
          <w:color w:val="000000"/>
          <w:szCs w:val="24"/>
          <w:lang w:val="id-ID" w:eastAsia="id-ID"/>
        </w:rPr>
        <w:t xml:space="preserve"> yang </w:t>
      </w:r>
      <w:r w:rsidRPr="00DB753A">
        <w:rPr>
          <w:rFonts w:ascii="Times New Roman" w:eastAsia="Times New Roman" w:hAnsi="Times New Roman" w:cs="Times New Roman"/>
          <w:bCs/>
          <w:color w:val="000000"/>
          <w:szCs w:val="24"/>
          <w:lang w:eastAsia="id-ID"/>
        </w:rPr>
        <w:t>mengalami</w:t>
      </w:r>
      <w:r w:rsidRPr="00DB753A">
        <w:rPr>
          <w:rFonts w:ascii="Times New Roman" w:eastAsia="Times New Roman" w:hAnsi="Times New Roman" w:cs="Times New Roman"/>
          <w:bCs/>
          <w:color w:val="000000"/>
          <w:szCs w:val="24"/>
          <w:lang w:val="id-ID" w:eastAsia="id-ID"/>
        </w:rPr>
        <w:t>, mengamati,</w:t>
      </w:r>
      <w:r w:rsidRPr="00DB753A">
        <w:rPr>
          <w:rFonts w:ascii="Times New Roman" w:eastAsia="Times New Roman" w:hAnsi="Times New Roman" w:cs="Times New Roman"/>
          <w:color w:val="000000"/>
          <w:szCs w:val="24"/>
          <w:lang w:val="id-ID" w:eastAsia="id-ID"/>
        </w:rPr>
        <w:t xml:space="preserve"> </w:t>
      </w:r>
      <w:r w:rsidRPr="00DB753A">
        <w:rPr>
          <w:rFonts w:ascii="Times New Roman" w:eastAsia="Times New Roman" w:hAnsi="Times New Roman" w:cs="Times New Roman"/>
          <w:color w:val="000000"/>
          <w:szCs w:val="24"/>
          <w:lang w:val="id-ID" w:eastAsia="id-ID"/>
        </w:rPr>
        <w:lastRenderedPageBreak/>
        <w:t xml:space="preserve">atau </w:t>
      </w:r>
      <w:r w:rsidRPr="00DB753A">
        <w:rPr>
          <w:rFonts w:ascii="Times New Roman" w:eastAsia="Times New Roman" w:hAnsi="Times New Roman" w:cs="Times New Roman"/>
          <w:bCs/>
          <w:color w:val="000000"/>
          <w:szCs w:val="24"/>
          <w:lang w:val="id-ID" w:eastAsia="id-ID"/>
        </w:rPr>
        <w:t>bekerja</w:t>
      </w:r>
      <w:r w:rsidRPr="00DB753A">
        <w:rPr>
          <w:rFonts w:ascii="Times New Roman" w:eastAsia="Times New Roman" w:hAnsi="Times New Roman" w:cs="Times New Roman"/>
          <w:color w:val="000000"/>
          <w:szCs w:val="24"/>
          <w:lang w:val="id-ID" w:eastAsia="id-ID"/>
        </w:rPr>
        <w:t xml:space="preserve"> sendiri. Contohnya adalah buku harian, tesis/disertasi, laporan penelitian dan wawancara.</w:t>
      </w:r>
    </w:p>
    <w:p w:rsidR="008228B2" w:rsidRPr="00DB753A" w:rsidRDefault="008228B2" w:rsidP="00A64E6A">
      <w:pPr>
        <w:numPr>
          <w:ilvl w:val="0"/>
          <w:numId w:val="16"/>
        </w:numPr>
        <w:spacing w:after="200" w:line="480" w:lineRule="auto"/>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Data Sekunder </w:t>
      </w:r>
    </w:p>
    <w:p w:rsidR="008228B2" w:rsidRPr="00DB753A" w:rsidRDefault="008228B2" w:rsidP="008228B2">
      <w:pPr>
        <w:spacing w:line="480" w:lineRule="auto"/>
        <w:ind w:left="72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Setiap publikasi yang ditulis oleh pengarang dan bukan merupakan hasil pengamatan langsung atas fakta atau peristiwa yang terjadi. Data sekunder adalah data yang diperoleh secara tidak langsung dari objek penelitian dengan cara mempelajari, menyelidiki, membuat perbandingan, dan menarik kesimpulan. Data sekunder diperoleh dengan melakukan penelitian dan studi kepustakaan.</w:t>
      </w:r>
    </w:p>
    <w:p w:rsidR="008228B2" w:rsidRPr="00DB753A" w:rsidRDefault="008228B2" w:rsidP="00D051E0">
      <w:pPr>
        <w:spacing w:line="480" w:lineRule="auto"/>
        <w:ind w:left="720" w:firstLine="72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Data yang digunakan dalam penelitian adalah data kuantitatif, yaitu data yang berupa angka-angka historis dari harga perdagangan saham yang tersedia di </w:t>
      </w:r>
      <w:hyperlink r:id="rId32" w:history="1">
        <w:r w:rsidRPr="00DB753A">
          <w:rPr>
            <w:rFonts w:ascii="Times New Roman" w:eastAsia="Times New Roman" w:hAnsi="Times New Roman" w:cs="Times New Roman"/>
            <w:color w:val="000000"/>
            <w:szCs w:val="24"/>
            <w:u w:val="single"/>
            <w:lang w:eastAsia="id-ID"/>
          </w:rPr>
          <w:t>www.finance.yahoo.com</w:t>
        </w:r>
      </w:hyperlink>
      <w:r w:rsidRPr="00DB753A">
        <w:rPr>
          <w:rFonts w:ascii="Times New Roman" w:eastAsia="Times New Roman" w:hAnsi="Times New Roman" w:cs="Times New Roman"/>
          <w:color w:val="000000"/>
          <w:szCs w:val="24"/>
          <w:lang w:eastAsia="id-ID"/>
        </w:rPr>
        <w:t xml:space="preserve">. Sedangkan data lainnya berupa pengumuman informasi merger dan akuisisi berasal dari website </w:t>
      </w:r>
      <w:hyperlink r:id="rId33" w:history="1">
        <w:r w:rsidRPr="00DB753A">
          <w:rPr>
            <w:rFonts w:ascii="Times New Roman" w:eastAsia="Times New Roman" w:hAnsi="Times New Roman" w:cs="Times New Roman"/>
            <w:color w:val="000000"/>
            <w:szCs w:val="24"/>
            <w:u w:val="single"/>
            <w:lang w:eastAsia="id-ID"/>
          </w:rPr>
          <w:t>www.idx.co.id</w:t>
        </w:r>
      </w:hyperlink>
      <w:r w:rsidR="00D051E0" w:rsidRPr="00DB753A">
        <w:rPr>
          <w:rFonts w:ascii="Times New Roman" w:eastAsia="Times New Roman" w:hAnsi="Times New Roman" w:cs="Times New Roman"/>
          <w:color w:val="000000"/>
          <w:szCs w:val="24"/>
          <w:lang w:eastAsia="id-ID"/>
        </w:rPr>
        <w:t>.</w:t>
      </w:r>
    </w:p>
    <w:p w:rsidR="008228B2" w:rsidRPr="00DB753A" w:rsidRDefault="008228B2" w:rsidP="00BB76A7">
      <w:pPr>
        <w:pStyle w:val="Heading2"/>
        <w:numPr>
          <w:ilvl w:val="2"/>
          <w:numId w:val="21"/>
        </w:numPr>
        <w:tabs>
          <w:tab w:val="left" w:pos="720"/>
          <w:tab w:val="left" w:pos="1260"/>
        </w:tabs>
        <w:spacing w:line="480" w:lineRule="auto"/>
        <w:rPr>
          <w:rFonts w:ascii="Times New Roman" w:hAnsi="Times New Roman" w:cs="Times New Roman"/>
          <w:b/>
          <w:color w:val="auto"/>
          <w:sz w:val="24"/>
          <w:szCs w:val="24"/>
        </w:rPr>
      </w:pPr>
      <w:bookmarkStart w:id="76" w:name="_Toc114686265"/>
      <w:r w:rsidRPr="00DB753A">
        <w:rPr>
          <w:rFonts w:ascii="Times New Roman" w:hAnsi="Times New Roman" w:cs="Times New Roman"/>
          <w:b/>
          <w:color w:val="auto"/>
          <w:sz w:val="24"/>
          <w:szCs w:val="24"/>
        </w:rPr>
        <w:t>Instrumen Penelitian</w:t>
      </w:r>
      <w:bookmarkEnd w:id="76"/>
    </w:p>
    <w:p w:rsidR="008228B2" w:rsidRPr="00DB753A" w:rsidRDefault="008228B2" w:rsidP="00B5547C">
      <w:pPr>
        <w:spacing w:line="480" w:lineRule="auto"/>
        <w:ind w:firstLine="720"/>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Instrument penelitian adalah alat bantu yang digunakan peneliti dalam metode pengumpulan data untuk menganalisis hasil penelitian yang dilakukan pada penelitian berikutnya </w:t>
      </w:r>
      <w:r w:rsidRPr="00DB753A">
        <w:rPr>
          <w:rFonts w:ascii="Times New Roman" w:hAnsi="Times New Roman" w:cs="Times New Roman"/>
          <w:color w:val="000000" w:themeColor="text1"/>
          <w:szCs w:val="24"/>
        </w:rPr>
        <w:fldChar w:fldCharType="begin" w:fldLock="1"/>
      </w:r>
      <w:r w:rsidRPr="00DB753A">
        <w:rPr>
          <w:rFonts w:ascii="Times New Roman" w:hAnsi="Times New Roman" w:cs="Times New Roman"/>
          <w:color w:val="000000" w:themeColor="text1"/>
          <w:szCs w:val="24"/>
        </w:rPr>
        <w:instrText>ADDIN CSL_CITATION {"citationItems":[{"id":"ITEM-1","itemData":{"author":[{"dropping-particle":"","family":"Utari","given":"D. T.","non-dropping-particle":"","parse-names":false,"suffix":""}],"id":"ITEM-1","issued":{"date-parts":[["2018"]]},"publisher":"CV. Pena Persada","publisher-place":"Purwokerto","title":"Metodologi Penelitian, Penelitian Kontemporer Bidang Ekonomi dan Bisnis","type":"book"},"uris":["http://www.mendeley.com/documents/?uuid=21eeba2f-c5bd-4ffc-8b71-2c395ec117a1","http://www.mendeley.com/documents/?uuid=59c068da-5347-4854-afe9-5d7f16fc2ff4"]}],"mendeley":{"formattedCitation":"(Utari, 2018)","plainTextFormattedCitation":"(Utari, 2018)","previouslyFormattedCitation":"(Utari, 2018)"},"properties":{"noteIndex":0},"schema":"https://github.com/citation-style-language/schema/raw/master/csl-citation.json"}</w:instrText>
      </w:r>
      <w:r w:rsidRPr="00DB753A">
        <w:rPr>
          <w:rFonts w:ascii="Times New Roman" w:hAnsi="Times New Roman" w:cs="Times New Roman"/>
          <w:color w:val="000000" w:themeColor="text1"/>
          <w:szCs w:val="24"/>
        </w:rPr>
        <w:fldChar w:fldCharType="separate"/>
      </w:r>
      <w:r w:rsidR="00C81A91">
        <w:rPr>
          <w:rFonts w:ascii="Times New Roman" w:hAnsi="Times New Roman" w:cs="Times New Roman"/>
          <w:noProof/>
          <w:color w:val="000000" w:themeColor="text1"/>
          <w:szCs w:val="24"/>
        </w:rPr>
        <w:t xml:space="preserve">(Utari, </w:t>
      </w:r>
      <w:r w:rsidRPr="00DB753A">
        <w:rPr>
          <w:rFonts w:ascii="Times New Roman" w:hAnsi="Times New Roman" w:cs="Times New Roman"/>
          <w:noProof/>
          <w:color w:val="000000" w:themeColor="text1"/>
          <w:szCs w:val="24"/>
        </w:rPr>
        <w:t>2018)</w:t>
      </w:r>
      <w:r w:rsidRPr="00DB753A">
        <w:rPr>
          <w:rFonts w:ascii="Times New Roman" w:hAnsi="Times New Roman" w:cs="Times New Roman"/>
          <w:color w:val="000000" w:themeColor="text1"/>
          <w:szCs w:val="24"/>
        </w:rPr>
        <w:fldChar w:fldCharType="end"/>
      </w:r>
      <w:r w:rsidRPr="00DB753A">
        <w:rPr>
          <w:rFonts w:ascii="Times New Roman" w:hAnsi="Times New Roman" w:cs="Times New Roman"/>
          <w:color w:val="000000" w:themeColor="text1"/>
          <w:szCs w:val="24"/>
        </w:rPr>
        <w:t xml:space="preserve">. Dalam penelitian ini peneliti tidak menggunakan instrument penelitian karena data yang digunakan dan dibutuhkan tersedia dalam data statistik yang diterbitkan oleh BEI (Bursa Efek Indonesia) melalui website </w:t>
      </w:r>
      <w:hyperlink r:id="rId34" w:history="1">
        <w:r w:rsidRPr="00DB753A">
          <w:rPr>
            <w:rStyle w:val="Hyperlink"/>
            <w:rFonts w:ascii="Times New Roman" w:hAnsi="Times New Roman" w:cs="Times New Roman"/>
            <w:color w:val="000000" w:themeColor="text1"/>
            <w:szCs w:val="24"/>
          </w:rPr>
          <w:t>www.idx.co.id</w:t>
        </w:r>
      </w:hyperlink>
      <w:r w:rsidRPr="00DB753A">
        <w:rPr>
          <w:rFonts w:ascii="Times New Roman" w:hAnsi="Times New Roman" w:cs="Times New Roman"/>
          <w:color w:val="000000" w:themeColor="text1"/>
          <w:szCs w:val="24"/>
        </w:rPr>
        <w:t xml:space="preserve">. Data perdagangan saham tersedia di website </w:t>
      </w:r>
      <w:hyperlink r:id="rId35" w:history="1">
        <w:r w:rsidRPr="00DB753A">
          <w:rPr>
            <w:rStyle w:val="Hyperlink"/>
            <w:rFonts w:ascii="Times New Roman" w:hAnsi="Times New Roman" w:cs="Times New Roman"/>
            <w:color w:val="000000" w:themeColor="text1"/>
            <w:szCs w:val="24"/>
          </w:rPr>
          <w:t>www.finance.yahoo.com</w:t>
        </w:r>
      </w:hyperlink>
      <w:r w:rsidRPr="00DB753A">
        <w:rPr>
          <w:rFonts w:ascii="Times New Roman" w:hAnsi="Times New Roman" w:cs="Times New Roman"/>
          <w:color w:val="000000" w:themeColor="text1"/>
          <w:szCs w:val="24"/>
        </w:rPr>
        <w:t xml:space="preserve">. Dan data perusahaan yang melakukan merger dan akuisisi terdapat di </w:t>
      </w:r>
      <w:hyperlink r:id="rId36" w:history="1">
        <w:r w:rsidRPr="00DB753A">
          <w:rPr>
            <w:rStyle w:val="Hyperlink"/>
            <w:rFonts w:ascii="Times New Roman" w:hAnsi="Times New Roman" w:cs="Times New Roman"/>
            <w:color w:val="000000" w:themeColor="text1"/>
            <w:szCs w:val="24"/>
          </w:rPr>
          <w:t>www.kppu.go.id</w:t>
        </w:r>
      </w:hyperlink>
      <w:r w:rsidRPr="00DB753A">
        <w:rPr>
          <w:rStyle w:val="Hyperlink"/>
          <w:rFonts w:ascii="Times New Roman" w:hAnsi="Times New Roman" w:cs="Times New Roman"/>
          <w:color w:val="000000" w:themeColor="text1"/>
          <w:szCs w:val="24"/>
        </w:rPr>
        <w:t>.</w:t>
      </w:r>
    </w:p>
    <w:p w:rsidR="008228B2" w:rsidRPr="00DB753A" w:rsidRDefault="008228B2" w:rsidP="00BB76A7">
      <w:pPr>
        <w:pStyle w:val="Heading2"/>
        <w:numPr>
          <w:ilvl w:val="1"/>
          <w:numId w:val="21"/>
        </w:numPr>
        <w:tabs>
          <w:tab w:val="left" w:pos="1260"/>
        </w:tabs>
        <w:spacing w:line="480" w:lineRule="auto"/>
        <w:ind w:left="720" w:hanging="720"/>
        <w:rPr>
          <w:rFonts w:ascii="Times New Roman" w:hAnsi="Times New Roman" w:cs="Times New Roman"/>
          <w:b/>
          <w:color w:val="auto"/>
          <w:sz w:val="24"/>
          <w:szCs w:val="24"/>
        </w:rPr>
      </w:pPr>
      <w:bookmarkStart w:id="77" w:name="_Toc114686266"/>
      <w:r w:rsidRPr="00DB753A">
        <w:rPr>
          <w:rFonts w:ascii="Times New Roman" w:hAnsi="Times New Roman" w:cs="Times New Roman"/>
          <w:b/>
          <w:color w:val="auto"/>
          <w:sz w:val="24"/>
          <w:szCs w:val="24"/>
        </w:rPr>
        <w:lastRenderedPageBreak/>
        <w:t>Teknik Analisis Data</w:t>
      </w:r>
      <w:bookmarkEnd w:id="77"/>
    </w:p>
    <w:p w:rsidR="008228B2" w:rsidRPr="00DB753A" w:rsidRDefault="008228B2" w:rsidP="00D051E0">
      <w:pPr>
        <w:spacing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Teknik analisis data yang digunakan dalam penelitian ini untuk menguji hipotesisnya adalah denga</w:t>
      </w:r>
      <w:r w:rsidR="00CC5AA4">
        <w:rPr>
          <w:rFonts w:ascii="Times New Roman" w:eastAsia="Times New Roman" w:hAnsi="Times New Roman" w:cs="Times New Roman"/>
          <w:color w:val="000000"/>
          <w:szCs w:val="24"/>
          <w:lang w:eastAsia="id-ID"/>
        </w:rPr>
        <w:t>n menggunakan analisis statistik</w:t>
      </w:r>
      <w:r w:rsidRPr="00DB753A">
        <w:rPr>
          <w:rFonts w:ascii="Times New Roman" w:eastAsia="Times New Roman" w:hAnsi="Times New Roman" w:cs="Times New Roman"/>
          <w:color w:val="000000"/>
          <w:szCs w:val="24"/>
          <w:lang w:eastAsia="id-ID"/>
        </w:rPr>
        <w:t xml:space="preserve"> deskriptif, uji normalitas data, dan uji hipotesis. Langkah-langkah pengujiannya</w:t>
      </w:r>
      <w:r w:rsidR="000D38E6">
        <w:rPr>
          <w:rFonts w:ascii="Times New Roman" w:eastAsia="Times New Roman" w:hAnsi="Times New Roman" w:cs="Times New Roman"/>
          <w:color w:val="000000"/>
          <w:szCs w:val="24"/>
          <w:lang w:eastAsia="id-ID"/>
        </w:rPr>
        <w:t xml:space="preserve"> dengan menggunakan metode </w:t>
      </w:r>
      <w:r w:rsidR="000D38E6">
        <w:rPr>
          <w:rFonts w:ascii="Times New Roman" w:eastAsia="Times New Roman" w:hAnsi="Times New Roman" w:cs="Times New Roman"/>
          <w:i/>
          <w:color w:val="000000"/>
          <w:szCs w:val="24"/>
          <w:lang w:eastAsia="id-ID"/>
        </w:rPr>
        <w:t>market model</w:t>
      </w:r>
      <w:r w:rsidRPr="00DB753A">
        <w:rPr>
          <w:rFonts w:ascii="Times New Roman" w:eastAsia="Times New Roman" w:hAnsi="Times New Roman" w:cs="Times New Roman"/>
          <w:color w:val="000000"/>
          <w:szCs w:val="24"/>
          <w:lang w:eastAsia="id-ID"/>
        </w:rPr>
        <w:t xml:space="preserve"> adalah sebagai berikut :</w:t>
      </w:r>
    </w:p>
    <w:p w:rsidR="008228B2" w:rsidRPr="00711F79" w:rsidRDefault="008228B2" w:rsidP="00BB76A7">
      <w:pPr>
        <w:numPr>
          <w:ilvl w:val="0"/>
          <w:numId w:val="19"/>
        </w:numPr>
        <w:spacing w:after="200" w:line="480" w:lineRule="auto"/>
        <w:ind w:left="360"/>
        <w:contextualSpacing/>
        <w:rPr>
          <w:rFonts w:ascii="Times New Roman" w:eastAsia="Times New Roman" w:hAnsi="Times New Roman" w:cs="Times New Roman"/>
          <w:color w:val="000000"/>
          <w:szCs w:val="24"/>
          <w:lang w:eastAsia="id-ID"/>
        </w:rPr>
      </w:pPr>
      <w:r w:rsidRPr="00711F79">
        <w:rPr>
          <w:rFonts w:ascii="Times New Roman" w:eastAsia="Times New Roman" w:hAnsi="Times New Roman" w:cs="Times New Roman"/>
          <w:color w:val="000000"/>
          <w:szCs w:val="24"/>
          <w:lang w:eastAsia="id-ID"/>
        </w:rPr>
        <w:t>Menentukan periode peristiwa (</w:t>
      </w:r>
      <w:r w:rsidRPr="00711F79">
        <w:rPr>
          <w:rFonts w:ascii="Times New Roman" w:eastAsia="Times New Roman" w:hAnsi="Times New Roman" w:cs="Times New Roman"/>
          <w:i/>
          <w:color w:val="000000"/>
          <w:szCs w:val="24"/>
          <w:lang w:eastAsia="id-ID"/>
        </w:rPr>
        <w:t>event period</w:t>
      </w:r>
      <w:r w:rsidRPr="00711F79">
        <w:rPr>
          <w:rFonts w:ascii="Times New Roman" w:eastAsia="Times New Roman" w:hAnsi="Times New Roman" w:cs="Times New Roman"/>
          <w:color w:val="000000"/>
          <w:szCs w:val="24"/>
          <w:lang w:eastAsia="id-ID"/>
        </w:rPr>
        <w:t>) atau disebut periode pengamatan atau jendela peristiwa (</w:t>
      </w:r>
      <w:r w:rsidRPr="00711F79">
        <w:rPr>
          <w:rFonts w:ascii="Times New Roman" w:eastAsia="Times New Roman" w:hAnsi="Times New Roman" w:cs="Times New Roman"/>
          <w:i/>
          <w:color w:val="000000"/>
          <w:szCs w:val="24"/>
          <w:lang w:eastAsia="id-ID"/>
        </w:rPr>
        <w:t>event window</w:t>
      </w:r>
      <w:r w:rsidR="005D1B62">
        <w:rPr>
          <w:rFonts w:ascii="Times New Roman" w:eastAsia="Times New Roman" w:hAnsi="Times New Roman" w:cs="Times New Roman"/>
          <w:color w:val="000000"/>
          <w:szCs w:val="24"/>
          <w:lang w:eastAsia="id-ID"/>
        </w:rPr>
        <w:t xml:space="preserve">). Pada penelitian ini dilakukan dengan </w:t>
      </w:r>
      <w:r w:rsidRPr="00711F79">
        <w:rPr>
          <w:rFonts w:ascii="Times New Roman" w:eastAsia="Times New Roman" w:hAnsi="Times New Roman" w:cs="Times New Roman"/>
          <w:color w:val="000000"/>
          <w:szCs w:val="24"/>
          <w:lang w:eastAsia="id-ID"/>
        </w:rPr>
        <w:t xml:space="preserve"> periode jendela 21 hari, 10 hari sebelum </w:t>
      </w:r>
      <w:r w:rsidR="00DC4FFD" w:rsidRPr="00711F79">
        <w:rPr>
          <w:rFonts w:ascii="Times New Roman" w:eastAsia="Times New Roman" w:hAnsi="Times New Roman" w:cs="Times New Roman"/>
          <w:color w:val="000000"/>
          <w:szCs w:val="24"/>
          <w:lang w:eastAsia="id-ID"/>
        </w:rPr>
        <w:t xml:space="preserve">pengumuman </w:t>
      </w:r>
      <w:r w:rsidRPr="00711F79">
        <w:rPr>
          <w:rFonts w:ascii="Times New Roman" w:eastAsia="Times New Roman" w:hAnsi="Times New Roman" w:cs="Times New Roman"/>
          <w:color w:val="000000"/>
          <w:szCs w:val="24"/>
          <w:lang w:eastAsia="id-ID"/>
        </w:rPr>
        <w:t>merger dan akuisisi hingga 10 hari setelah</w:t>
      </w:r>
      <w:r w:rsidR="00DC4FFD" w:rsidRPr="00711F79">
        <w:rPr>
          <w:rFonts w:ascii="Times New Roman" w:eastAsia="Times New Roman" w:hAnsi="Times New Roman" w:cs="Times New Roman"/>
          <w:color w:val="000000"/>
          <w:szCs w:val="24"/>
          <w:lang w:eastAsia="id-ID"/>
        </w:rPr>
        <w:t xml:space="preserve"> pengumuman</w:t>
      </w:r>
      <w:r w:rsidRPr="00711F79">
        <w:rPr>
          <w:rFonts w:ascii="Times New Roman" w:eastAsia="Times New Roman" w:hAnsi="Times New Roman" w:cs="Times New Roman"/>
          <w:color w:val="000000"/>
          <w:szCs w:val="24"/>
          <w:lang w:eastAsia="id-ID"/>
        </w:rPr>
        <w:t xml:space="preserve"> merger dan akuisisi. </w:t>
      </w:r>
      <w:r w:rsidR="003070C9">
        <w:rPr>
          <w:rFonts w:ascii="Times New Roman" w:eastAsia="Times New Roman" w:hAnsi="Times New Roman" w:cs="Times New Roman"/>
          <w:color w:val="000000"/>
          <w:szCs w:val="24"/>
          <w:lang w:eastAsia="id-ID"/>
        </w:rPr>
        <w:t>Peneliti menggunakan periode 21 hari dengan bertujuan untuk tidak mendapat pengaruh dari aksi lain atau peristiwa lain.</w:t>
      </w:r>
      <w:r w:rsidRPr="00711F79">
        <w:rPr>
          <w:rFonts w:ascii="Times New Roman" w:eastAsia="Times New Roman" w:hAnsi="Times New Roman" w:cs="Times New Roman"/>
          <w:color w:val="000000"/>
          <w:szCs w:val="24"/>
          <w:lang w:eastAsia="id-ID"/>
        </w:rPr>
        <w:t xml:space="preserve"> </w:t>
      </w:r>
    </w:p>
    <w:p w:rsidR="0080530B" w:rsidRPr="00DB753A" w:rsidRDefault="008228B2" w:rsidP="0080530B">
      <w:pPr>
        <w:keepNext/>
        <w:spacing w:line="480" w:lineRule="auto"/>
        <w:jc w:val="center"/>
        <w:rPr>
          <w:rFonts w:ascii="Times New Roman" w:hAnsi="Times New Roman" w:cs="Times New Roman"/>
        </w:rPr>
      </w:pPr>
      <w:r w:rsidRPr="00DB753A">
        <w:rPr>
          <w:rFonts w:ascii="Times New Roman" w:eastAsia="Times New Roman" w:hAnsi="Times New Roman" w:cs="Times New Roman"/>
          <w:noProof/>
          <w:color w:val="000000"/>
          <w:szCs w:val="24"/>
          <w:lang w:val="id-ID" w:eastAsia="id-ID"/>
        </w:rPr>
        <w:drawing>
          <wp:inline distT="0" distB="0" distL="0" distR="0" wp14:anchorId="3B4B238C" wp14:editId="4C9F955D">
            <wp:extent cx="2447925" cy="113171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1313" cy="1133284"/>
                    </a:xfrm>
                    <a:prstGeom prst="rect">
                      <a:avLst/>
                    </a:prstGeom>
                    <a:noFill/>
                  </pic:spPr>
                </pic:pic>
              </a:graphicData>
            </a:graphic>
          </wp:inline>
        </w:drawing>
      </w:r>
    </w:p>
    <w:p w:rsidR="0080530B" w:rsidRPr="00DB753A" w:rsidRDefault="00A55CCE" w:rsidP="0080530B">
      <w:pPr>
        <w:pStyle w:val="Caption"/>
        <w:spacing w:after="0"/>
        <w:jc w:val="center"/>
        <w:rPr>
          <w:rFonts w:ascii="Times New Roman" w:hAnsi="Times New Roman" w:cs="Times New Roman"/>
          <w:b/>
          <w:i w:val="0"/>
          <w:color w:val="000000" w:themeColor="text1"/>
          <w:sz w:val="24"/>
          <w:szCs w:val="24"/>
        </w:rPr>
      </w:pPr>
      <w:bookmarkStart w:id="78" w:name="_Toc114552889"/>
      <w:r>
        <w:rPr>
          <w:rFonts w:ascii="Times New Roman" w:hAnsi="Times New Roman" w:cs="Times New Roman"/>
          <w:b/>
          <w:i w:val="0"/>
          <w:color w:val="000000" w:themeColor="text1"/>
          <w:sz w:val="24"/>
          <w:szCs w:val="24"/>
        </w:rPr>
        <w:t>Gambar 3</w:t>
      </w:r>
      <w:r w:rsidR="004E7909">
        <w:rPr>
          <w:rFonts w:ascii="Times New Roman" w:hAnsi="Times New Roman" w:cs="Times New Roman"/>
          <w:b/>
          <w:i w:val="0"/>
          <w:color w:val="000000" w:themeColor="text1"/>
          <w:sz w:val="24"/>
          <w:szCs w:val="24"/>
        </w:rPr>
        <w:t>.</w:t>
      </w:r>
      <w:r w:rsidR="004E7909">
        <w:rPr>
          <w:rFonts w:ascii="Times New Roman" w:hAnsi="Times New Roman" w:cs="Times New Roman"/>
          <w:b/>
          <w:i w:val="0"/>
          <w:color w:val="000000" w:themeColor="text1"/>
          <w:sz w:val="24"/>
          <w:szCs w:val="24"/>
        </w:rPr>
        <w:fldChar w:fldCharType="begin"/>
      </w:r>
      <w:r w:rsidR="004E7909">
        <w:rPr>
          <w:rFonts w:ascii="Times New Roman" w:hAnsi="Times New Roman" w:cs="Times New Roman"/>
          <w:b/>
          <w:i w:val="0"/>
          <w:color w:val="000000" w:themeColor="text1"/>
          <w:sz w:val="24"/>
          <w:szCs w:val="24"/>
        </w:rPr>
        <w:instrText xml:space="preserve"> SEQ Gambar \* ARABIC \s 1 </w:instrText>
      </w:r>
      <w:r w:rsidR="004E7909">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1</w:t>
      </w:r>
      <w:bookmarkEnd w:id="78"/>
      <w:r w:rsidR="004E7909">
        <w:rPr>
          <w:rFonts w:ascii="Times New Roman" w:hAnsi="Times New Roman" w:cs="Times New Roman"/>
          <w:b/>
          <w:i w:val="0"/>
          <w:color w:val="000000" w:themeColor="text1"/>
          <w:sz w:val="24"/>
          <w:szCs w:val="24"/>
        </w:rPr>
        <w:fldChar w:fldCharType="end"/>
      </w:r>
      <w:r w:rsidR="0080530B" w:rsidRPr="00DB753A">
        <w:rPr>
          <w:rFonts w:ascii="Times New Roman" w:hAnsi="Times New Roman" w:cs="Times New Roman"/>
          <w:b/>
          <w:i w:val="0"/>
          <w:color w:val="000000" w:themeColor="text1"/>
          <w:sz w:val="24"/>
          <w:szCs w:val="24"/>
        </w:rPr>
        <w:t xml:space="preserve"> </w:t>
      </w:r>
    </w:p>
    <w:p w:rsidR="008228B2" w:rsidRPr="00DB753A" w:rsidRDefault="0080530B" w:rsidP="0080530B">
      <w:pPr>
        <w:pStyle w:val="Caption"/>
        <w:spacing w:after="0"/>
        <w:jc w:val="center"/>
        <w:rPr>
          <w:rFonts w:ascii="Times New Roman" w:hAnsi="Times New Roman" w:cs="Times New Roman"/>
          <w:b/>
          <w:i w:val="0"/>
          <w:color w:val="000000" w:themeColor="text1"/>
          <w:sz w:val="24"/>
          <w:szCs w:val="24"/>
        </w:rPr>
      </w:pPr>
      <w:r w:rsidRPr="00DB753A">
        <w:rPr>
          <w:rFonts w:ascii="Times New Roman" w:hAnsi="Times New Roman" w:cs="Times New Roman"/>
          <w:b/>
          <w:i w:val="0"/>
          <w:color w:val="000000" w:themeColor="text1"/>
          <w:sz w:val="24"/>
          <w:szCs w:val="24"/>
        </w:rPr>
        <w:t>Event Windows</w:t>
      </w:r>
    </w:p>
    <w:p w:rsidR="0080530B" w:rsidRPr="00DB753A" w:rsidRDefault="0080530B" w:rsidP="0080530B">
      <w:pPr>
        <w:rPr>
          <w:rFonts w:ascii="Times New Roman" w:hAnsi="Times New Roman" w:cs="Times New Roman"/>
        </w:rPr>
      </w:pPr>
    </w:p>
    <w:p w:rsidR="008228B2" w:rsidRPr="00DB753A" w:rsidRDefault="008228B2" w:rsidP="00BB76A7">
      <w:pPr>
        <w:numPr>
          <w:ilvl w:val="0"/>
          <w:numId w:val="19"/>
        </w:numPr>
        <w:spacing w:after="200"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Menghitung </w:t>
      </w:r>
      <w:r w:rsidRPr="00DB753A">
        <w:rPr>
          <w:rFonts w:ascii="Times New Roman" w:eastAsia="Times New Roman" w:hAnsi="Times New Roman" w:cs="Times New Roman"/>
          <w:i/>
          <w:color w:val="000000"/>
          <w:szCs w:val="24"/>
          <w:lang w:eastAsia="id-ID"/>
        </w:rPr>
        <w:t xml:space="preserve">actual </w:t>
      </w:r>
      <w:r w:rsidR="00491ACA">
        <w:rPr>
          <w:rFonts w:ascii="Times New Roman" w:eastAsia="Times New Roman" w:hAnsi="Times New Roman" w:cs="Times New Roman"/>
          <w:i/>
          <w:color w:val="000000"/>
          <w:szCs w:val="24"/>
          <w:lang w:eastAsia="id-ID"/>
        </w:rPr>
        <w:t xml:space="preserve">return </w:t>
      </w:r>
      <w:r w:rsidRPr="00DB753A">
        <w:rPr>
          <w:rFonts w:ascii="Times New Roman" w:eastAsia="Times New Roman" w:hAnsi="Times New Roman" w:cs="Times New Roman"/>
          <w:color w:val="000000"/>
          <w:szCs w:val="24"/>
          <w:lang w:eastAsia="id-ID"/>
        </w:rPr>
        <w:t xml:space="preserve">sebuah saham perusahaan dengan menggunakan </w:t>
      </w:r>
      <w:r w:rsidRPr="00DB753A">
        <w:rPr>
          <w:rFonts w:ascii="Times New Roman" w:eastAsia="Times New Roman" w:hAnsi="Times New Roman" w:cs="Times New Roman"/>
          <w:i/>
          <w:color w:val="000000"/>
          <w:szCs w:val="24"/>
          <w:lang w:eastAsia="id-ID"/>
        </w:rPr>
        <w:t xml:space="preserve">normal window </w:t>
      </w:r>
      <w:r w:rsidRPr="00DB753A">
        <w:rPr>
          <w:rFonts w:ascii="Times New Roman" w:eastAsia="Times New Roman" w:hAnsi="Times New Roman" w:cs="Times New Roman"/>
          <w:color w:val="000000"/>
          <w:szCs w:val="24"/>
          <w:lang w:eastAsia="id-ID"/>
        </w:rPr>
        <w:t xml:space="preserve">dan </w:t>
      </w:r>
      <w:r w:rsidRPr="00DB753A">
        <w:rPr>
          <w:rFonts w:ascii="Times New Roman" w:eastAsia="Times New Roman" w:hAnsi="Times New Roman" w:cs="Times New Roman"/>
          <w:i/>
          <w:color w:val="000000"/>
          <w:szCs w:val="24"/>
          <w:lang w:eastAsia="id-ID"/>
        </w:rPr>
        <w:t xml:space="preserve">event window </w:t>
      </w:r>
      <w:r w:rsidRPr="00DB753A">
        <w:rPr>
          <w:rFonts w:ascii="Times New Roman" w:eastAsia="Times New Roman" w:hAnsi="Times New Roman" w:cs="Times New Roman"/>
          <w:color w:val="000000"/>
          <w:szCs w:val="24"/>
          <w:lang w:eastAsia="id-ID"/>
        </w:rPr>
        <w:t>dengan rumus :</w:t>
      </w:r>
    </w:p>
    <w:p w:rsidR="008228B2" w:rsidRPr="00DB753A" w:rsidRDefault="00F007ED" w:rsidP="008228B2">
      <w:pPr>
        <w:spacing w:after="200" w:line="480" w:lineRule="auto"/>
        <w:ind w:left="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 xml:space="preserve">= </m:t>
          </m:r>
          <m:f>
            <m:fPr>
              <m:ctrlPr>
                <w:rPr>
                  <w:rFonts w:ascii="Cambria Math" w:eastAsia="Times New Roman" w:hAnsi="Cambria Math" w:cs="Times New Roman"/>
                  <w:i/>
                  <w:color w:val="000000"/>
                  <w:szCs w:val="24"/>
                  <w:lang w:eastAsia="id-ID"/>
                </w:rPr>
              </m:ctrlPr>
            </m:fPr>
            <m:num>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P</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P</m:t>
                  </m:r>
                </m:e>
                <m:sub>
                  <m:r>
                    <w:rPr>
                      <w:rFonts w:ascii="Cambria Math" w:eastAsia="Times New Roman" w:hAnsi="Cambria Math" w:cs="Times New Roman"/>
                      <w:color w:val="000000"/>
                      <w:szCs w:val="24"/>
                      <w:lang w:eastAsia="id-ID"/>
                    </w:rPr>
                    <m:t>i(t-1)</m:t>
                  </m:r>
                </m:sub>
              </m:sSub>
            </m:num>
            <m:den>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P</m:t>
                  </m:r>
                </m:e>
                <m:sub>
                  <m:r>
                    <w:rPr>
                      <w:rFonts w:ascii="Cambria Math" w:eastAsia="Times New Roman" w:hAnsi="Cambria Math" w:cs="Times New Roman"/>
                      <w:color w:val="000000"/>
                      <w:szCs w:val="24"/>
                      <w:lang w:eastAsia="id-ID"/>
                    </w:rPr>
                    <m:t>i(t-1)</m:t>
                  </m:r>
                </m:sub>
              </m:sSub>
            </m:den>
          </m:f>
        </m:oMath>
      </m:oMathPara>
    </w:p>
    <w:p w:rsidR="008228B2" w:rsidRPr="00DB753A" w:rsidRDefault="008228B2" w:rsidP="008228B2">
      <w:pPr>
        <w:spacing w:after="200" w:line="276" w:lineRule="auto"/>
        <w:ind w:firstLine="36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Keterangan :</w:t>
      </w:r>
    </w:p>
    <w:p w:rsidR="008228B2" w:rsidRPr="00DB753A" w:rsidRDefault="008228B2" w:rsidP="008228B2">
      <w:p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Keuntungan saham I pada hari ke-t</w:t>
      </w:r>
    </w:p>
    <w:p w:rsidR="008228B2" w:rsidRPr="00DB753A" w:rsidRDefault="008228B2" w:rsidP="008228B2">
      <w:p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P</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harga saham I pada hari ke-t</w:t>
      </w:r>
    </w:p>
    <w:p w:rsidR="008228B2" w:rsidRPr="00DB753A" w:rsidRDefault="008228B2" w:rsidP="008228B2">
      <w:p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P</w:t>
      </w:r>
      <w:r w:rsidRPr="00DB753A">
        <w:rPr>
          <w:rFonts w:ascii="Times New Roman" w:eastAsia="Times New Roman" w:hAnsi="Times New Roman" w:cs="Times New Roman"/>
          <w:color w:val="000000"/>
          <w:szCs w:val="24"/>
          <w:vertAlign w:val="subscript"/>
          <w:lang w:eastAsia="id-ID"/>
        </w:rPr>
        <w:t>it-1</w:t>
      </w:r>
      <w:r w:rsidRPr="00DB753A">
        <w:rPr>
          <w:rFonts w:ascii="Times New Roman" w:eastAsia="Times New Roman" w:hAnsi="Times New Roman" w:cs="Times New Roman"/>
          <w:color w:val="000000"/>
          <w:szCs w:val="24"/>
          <w:vertAlign w:val="subscript"/>
          <w:lang w:eastAsia="id-ID"/>
        </w:rPr>
        <w:tab/>
      </w:r>
      <w:r w:rsidRPr="00DB753A">
        <w:rPr>
          <w:rFonts w:ascii="Times New Roman" w:eastAsia="Times New Roman" w:hAnsi="Times New Roman" w:cs="Times New Roman"/>
          <w:color w:val="000000"/>
          <w:szCs w:val="24"/>
          <w:lang w:eastAsia="id-ID"/>
        </w:rPr>
        <w:tab/>
        <w:t>: harga saham I pada hari ke-t</w:t>
      </w:r>
    </w:p>
    <w:p w:rsidR="008228B2" w:rsidRPr="00DB753A" w:rsidRDefault="008228B2" w:rsidP="008228B2">
      <w:pPr>
        <w:spacing w:line="480" w:lineRule="auto"/>
        <w:ind w:left="360"/>
        <w:contextualSpacing/>
        <w:rPr>
          <w:rFonts w:ascii="Times New Roman" w:eastAsia="Times New Roman" w:hAnsi="Times New Roman" w:cs="Times New Roman"/>
          <w:color w:val="000000"/>
          <w:szCs w:val="24"/>
          <w:lang w:val="id-ID" w:eastAsia="id-ID"/>
        </w:rPr>
      </w:pP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val="id-ID" w:eastAsia="id-ID"/>
        </w:rPr>
        <w:t xml:space="preserve">Selanjutnya </w:t>
      </w:r>
      <w:r w:rsidRPr="00DB753A">
        <w:rPr>
          <w:rFonts w:ascii="Times New Roman" w:eastAsia="Times New Roman" w:hAnsi="Times New Roman" w:cs="Times New Roman"/>
          <w:i/>
          <w:color w:val="000000"/>
          <w:szCs w:val="24"/>
          <w:lang w:val="id-ID" w:eastAsia="id-ID"/>
        </w:rPr>
        <w:t>expected return</w:t>
      </w:r>
      <w:r w:rsidRPr="00DB753A">
        <w:rPr>
          <w:rFonts w:ascii="Times New Roman" w:eastAsia="Times New Roman" w:hAnsi="Times New Roman" w:cs="Times New Roman"/>
          <w:color w:val="000000"/>
          <w:szCs w:val="24"/>
          <w:lang w:val="id-ID" w:eastAsia="id-ID"/>
        </w:rPr>
        <w:t xml:space="preserve"> dihitung dengan menggunakan </w:t>
      </w:r>
      <w:r w:rsidRPr="00DB753A">
        <w:rPr>
          <w:rFonts w:ascii="Times New Roman" w:eastAsia="Times New Roman" w:hAnsi="Times New Roman" w:cs="Times New Roman"/>
          <w:i/>
          <w:color w:val="000000"/>
          <w:szCs w:val="24"/>
          <w:lang w:val="id-ID" w:eastAsia="id-ID"/>
        </w:rPr>
        <w:t>Market Model</w:t>
      </w:r>
      <w:r w:rsidRPr="00DB753A">
        <w:rPr>
          <w:rFonts w:ascii="Times New Roman" w:eastAsia="Times New Roman" w:hAnsi="Times New Roman" w:cs="Times New Roman"/>
          <w:color w:val="000000"/>
          <w:szCs w:val="24"/>
          <w:lang w:val="id-ID" w:eastAsia="id-ID"/>
        </w:rPr>
        <w:t xml:space="preserve">. </w:t>
      </w:r>
      <w:r w:rsidR="000D38E6">
        <w:rPr>
          <w:rFonts w:ascii="Times New Roman" w:eastAsia="Times New Roman" w:hAnsi="Times New Roman" w:cs="Times New Roman"/>
          <w:color w:val="000000"/>
          <w:szCs w:val="24"/>
          <w:lang w:eastAsia="id-ID"/>
        </w:rPr>
        <w:t xml:space="preserve">Metode </w:t>
      </w:r>
      <w:r w:rsidR="000D38E6">
        <w:rPr>
          <w:rFonts w:ascii="Times New Roman" w:eastAsia="Times New Roman" w:hAnsi="Times New Roman" w:cs="Times New Roman"/>
          <w:i/>
          <w:color w:val="000000"/>
          <w:szCs w:val="24"/>
          <w:lang w:eastAsia="id-ID"/>
        </w:rPr>
        <w:t xml:space="preserve">market model </w:t>
      </w:r>
      <w:r w:rsidR="000D38E6">
        <w:rPr>
          <w:rFonts w:ascii="Times New Roman" w:eastAsia="Times New Roman" w:hAnsi="Times New Roman" w:cs="Times New Roman"/>
          <w:color w:val="000000"/>
          <w:szCs w:val="24"/>
          <w:lang w:eastAsia="id-ID"/>
        </w:rPr>
        <w:t xml:space="preserve">untuk mengukur </w:t>
      </w:r>
      <w:r w:rsidR="000D38E6">
        <w:rPr>
          <w:rFonts w:ascii="Times New Roman" w:eastAsia="Times New Roman" w:hAnsi="Times New Roman" w:cs="Times New Roman"/>
          <w:i/>
          <w:color w:val="000000"/>
          <w:szCs w:val="24"/>
          <w:lang w:eastAsia="id-ID"/>
        </w:rPr>
        <w:t xml:space="preserve">expected </w:t>
      </w:r>
      <w:r w:rsidR="000D38E6" w:rsidRPr="000D38E6">
        <w:rPr>
          <w:rFonts w:ascii="Times New Roman" w:eastAsia="Times New Roman" w:hAnsi="Times New Roman" w:cs="Times New Roman"/>
          <w:i/>
          <w:color w:val="000000"/>
          <w:szCs w:val="24"/>
          <w:lang w:eastAsia="id-ID"/>
        </w:rPr>
        <w:t>return</w:t>
      </w:r>
      <w:r w:rsidR="000D38E6">
        <w:rPr>
          <w:rFonts w:ascii="Times New Roman" w:eastAsia="Times New Roman" w:hAnsi="Times New Roman" w:cs="Times New Roman"/>
          <w:i/>
          <w:color w:val="000000"/>
          <w:szCs w:val="24"/>
          <w:lang w:eastAsia="id-ID"/>
        </w:rPr>
        <w:t xml:space="preserve"> </w:t>
      </w:r>
      <w:r w:rsidR="0061363F">
        <w:rPr>
          <w:rFonts w:ascii="Times New Roman" w:eastAsia="Times New Roman" w:hAnsi="Times New Roman" w:cs="Times New Roman"/>
          <w:color w:val="000000"/>
          <w:szCs w:val="24"/>
          <w:lang w:eastAsia="id-ID"/>
        </w:rPr>
        <w:t>dapat dilihat dengan menggunakan Indeks Harga Saham Gabungan (IHSG)</w:t>
      </w:r>
    </w:p>
    <w:p w:rsidR="008228B2" w:rsidRPr="00DB753A" w:rsidRDefault="008228B2" w:rsidP="00BB76A7">
      <w:pPr>
        <w:numPr>
          <w:ilvl w:val="0"/>
          <w:numId w:val="19"/>
        </w:num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Menghitung </w:t>
      </w:r>
      <w:r w:rsidRPr="00DB753A">
        <w:rPr>
          <w:rFonts w:ascii="Times New Roman" w:eastAsia="Times New Roman" w:hAnsi="Times New Roman" w:cs="Times New Roman"/>
          <w:i/>
          <w:color w:val="000000"/>
          <w:szCs w:val="24"/>
          <w:lang w:eastAsia="id-ID"/>
        </w:rPr>
        <w:t xml:space="preserve">market return </w:t>
      </w:r>
      <w:r w:rsidRPr="00DB753A">
        <w:rPr>
          <w:rFonts w:ascii="Times New Roman" w:eastAsia="Times New Roman" w:hAnsi="Times New Roman" w:cs="Times New Roman"/>
          <w:color w:val="000000"/>
          <w:szCs w:val="24"/>
          <w:lang w:eastAsia="id-ID"/>
        </w:rPr>
        <w:t xml:space="preserve">saham perusahaan dengan menggunakan IHSG yang sesuai pada waktu </w:t>
      </w:r>
      <w:r w:rsidRPr="00DB753A">
        <w:rPr>
          <w:rFonts w:ascii="Times New Roman" w:eastAsia="Times New Roman" w:hAnsi="Times New Roman" w:cs="Times New Roman"/>
          <w:i/>
          <w:color w:val="000000"/>
          <w:szCs w:val="24"/>
          <w:lang w:eastAsia="id-ID"/>
        </w:rPr>
        <w:t>normal window</w:t>
      </w:r>
      <w:r w:rsidRPr="00DB753A">
        <w:rPr>
          <w:rFonts w:ascii="Times New Roman" w:eastAsia="Times New Roman" w:hAnsi="Times New Roman" w:cs="Times New Roman"/>
          <w:color w:val="000000"/>
          <w:szCs w:val="24"/>
          <w:lang w:eastAsia="id-ID"/>
        </w:rPr>
        <w:t xml:space="preserve"> dan </w:t>
      </w:r>
      <w:r w:rsidRPr="00DB753A">
        <w:rPr>
          <w:rFonts w:ascii="Times New Roman" w:eastAsia="Times New Roman" w:hAnsi="Times New Roman" w:cs="Times New Roman"/>
          <w:i/>
          <w:color w:val="000000"/>
          <w:szCs w:val="24"/>
          <w:lang w:eastAsia="id-ID"/>
        </w:rPr>
        <w:t xml:space="preserve">event window </w:t>
      </w:r>
      <w:r w:rsidRPr="00DB753A">
        <w:rPr>
          <w:rFonts w:ascii="Times New Roman" w:eastAsia="Times New Roman" w:hAnsi="Times New Roman" w:cs="Times New Roman"/>
          <w:color w:val="000000"/>
          <w:szCs w:val="24"/>
          <w:lang w:eastAsia="id-ID"/>
        </w:rPr>
        <w:t>menggunakan rumus :</w:t>
      </w:r>
    </w:p>
    <w:p w:rsidR="008228B2" w:rsidRPr="00DB753A" w:rsidRDefault="00F007ED" w:rsidP="008228B2">
      <w:pPr>
        <w:spacing w:line="480" w:lineRule="auto"/>
        <w:ind w:left="360"/>
        <w:contextualSpacing/>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mt</m:t>
              </m:r>
            </m:sub>
          </m:sSub>
          <m:r>
            <w:rPr>
              <w:rFonts w:ascii="Cambria Math" w:eastAsia="Times New Roman" w:hAnsi="Cambria Math" w:cs="Times New Roman"/>
              <w:color w:val="000000"/>
              <w:szCs w:val="24"/>
              <w:lang w:eastAsia="id-ID"/>
            </w:rPr>
            <m:t xml:space="preserve">= </m:t>
          </m:r>
          <m:f>
            <m:fPr>
              <m:ctrlPr>
                <w:rPr>
                  <w:rFonts w:ascii="Cambria Math" w:eastAsia="Times New Roman" w:hAnsi="Cambria Math" w:cs="Times New Roman"/>
                  <w:i/>
                  <w:color w:val="000000"/>
                  <w:szCs w:val="24"/>
                  <w:lang w:eastAsia="id-ID"/>
                </w:rPr>
              </m:ctrlPr>
            </m:fPr>
            <m:num>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t-1</m:t>
                  </m:r>
                </m:sub>
              </m:sSub>
            </m:num>
            <m:den>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t-1</m:t>
                  </m:r>
                </m:sub>
              </m:sSub>
            </m:den>
          </m:f>
        </m:oMath>
      </m:oMathPara>
    </w:p>
    <w:p w:rsidR="008228B2" w:rsidRPr="00DB753A" w:rsidRDefault="008228B2" w:rsidP="008228B2">
      <w:pPr>
        <w:spacing w:line="480" w:lineRule="auto"/>
        <w:ind w:left="36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Keterangan :</w:t>
      </w:r>
    </w:p>
    <w:p w:rsidR="008228B2" w:rsidRPr="00DB753A" w:rsidRDefault="008228B2" w:rsidP="008228B2">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mt</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xml:space="preserve">: </w:t>
      </w:r>
      <w:r w:rsidRPr="00DB753A">
        <w:rPr>
          <w:rFonts w:ascii="Times New Roman" w:eastAsia="Times New Roman" w:hAnsi="Times New Roman" w:cs="Times New Roman"/>
          <w:i/>
          <w:color w:val="000000"/>
          <w:szCs w:val="24"/>
          <w:lang w:eastAsia="id-ID"/>
        </w:rPr>
        <w:t xml:space="preserve">market return </w:t>
      </w:r>
      <w:r w:rsidRPr="00DB753A">
        <w:rPr>
          <w:rFonts w:ascii="Times New Roman" w:eastAsia="Times New Roman" w:hAnsi="Times New Roman" w:cs="Times New Roman"/>
          <w:color w:val="000000"/>
          <w:szCs w:val="24"/>
          <w:lang w:eastAsia="id-ID"/>
        </w:rPr>
        <w:t>pada hari ke-t</w:t>
      </w:r>
    </w:p>
    <w:p w:rsidR="008228B2" w:rsidRPr="00DB753A" w:rsidRDefault="008228B2" w:rsidP="008228B2">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IHSG</w:t>
      </w:r>
      <w:r w:rsidRPr="00DB753A">
        <w:rPr>
          <w:rFonts w:ascii="Times New Roman" w:eastAsia="Times New Roman" w:hAnsi="Times New Roman" w:cs="Times New Roman"/>
          <w:color w:val="000000"/>
          <w:szCs w:val="24"/>
          <w:vertAlign w:val="subscript"/>
          <w:lang w:eastAsia="id-ID"/>
        </w:rPr>
        <w:t>t</w:t>
      </w:r>
      <w:r w:rsidRPr="00DB753A">
        <w:rPr>
          <w:rFonts w:ascii="Times New Roman" w:eastAsia="Times New Roman" w:hAnsi="Times New Roman" w:cs="Times New Roman"/>
          <w:color w:val="000000"/>
          <w:szCs w:val="24"/>
          <w:lang w:eastAsia="id-ID"/>
        </w:rPr>
        <w:tab/>
        <w:t>: indeks harga saham gabungan pada hari ke-t</w:t>
      </w:r>
    </w:p>
    <w:p w:rsidR="008228B2" w:rsidRPr="00DB753A" w:rsidRDefault="008228B2" w:rsidP="008228B2">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IHSG</w:t>
      </w:r>
      <w:r w:rsidRPr="00DB753A">
        <w:rPr>
          <w:rFonts w:ascii="Times New Roman" w:eastAsia="Times New Roman" w:hAnsi="Times New Roman" w:cs="Times New Roman"/>
          <w:color w:val="000000"/>
          <w:szCs w:val="24"/>
          <w:vertAlign w:val="subscript"/>
          <w:lang w:eastAsia="id-ID"/>
        </w:rPr>
        <w:t>it-1</w:t>
      </w:r>
      <w:r w:rsidRPr="00DB753A">
        <w:rPr>
          <w:rFonts w:ascii="Times New Roman" w:eastAsia="Times New Roman" w:hAnsi="Times New Roman" w:cs="Times New Roman"/>
          <w:color w:val="000000"/>
          <w:szCs w:val="24"/>
          <w:lang w:eastAsia="id-ID"/>
        </w:rPr>
        <w:tab/>
        <w:t>: indeks harga saham gabungan pada hari ke-t-1</w:t>
      </w:r>
    </w:p>
    <w:p w:rsidR="008228B2" w:rsidRPr="00DB753A" w:rsidRDefault="008228B2" w:rsidP="00BB76A7">
      <w:pPr>
        <w:numPr>
          <w:ilvl w:val="0"/>
          <w:numId w:val="19"/>
        </w:num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Menghitung </w:t>
      </w:r>
      <w:r w:rsidRPr="00DB753A">
        <w:rPr>
          <w:rFonts w:ascii="Times New Roman" w:eastAsia="Times New Roman" w:hAnsi="Times New Roman" w:cs="Times New Roman"/>
          <w:i/>
          <w:color w:val="000000"/>
          <w:szCs w:val="24"/>
          <w:lang w:eastAsia="id-ID"/>
        </w:rPr>
        <w:t xml:space="preserve">expected return </w:t>
      </w:r>
      <w:r w:rsidRPr="00DB753A">
        <w:rPr>
          <w:rFonts w:ascii="Times New Roman" w:eastAsia="Times New Roman" w:hAnsi="Times New Roman" w:cs="Times New Roman"/>
          <w:color w:val="000000"/>
          <w:szCs w:val="24"/>
          <w:lang w:eastAsia="id-ID"/>
        </w:rPr>
        <w:t>dengan menggunakan market model yaitu :</w:t>
      </w:r>
    </w:p>
    <w:p w:rsidR="008228B2" w:rsidRPr="00DB753A" w:rsidRDefault="00F007ED" w:rsidP="008228B2">
      <w:pPr>
        <w:spacing w:line="480" w:lineRule="auto"/>
        <w:ind w:left="360"/>
        <w:contextualSpacing/>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E(R</m:t>
              </m:r>
            </m:e>
            <m:sub>
              <m:r>
                <w:rPr>
                  <w:rFonts w:ascii="Cambria Math" w:eastAsia="Times New Roman" w:hAnsi="Cambria Math" w:cs="Times New Roman"/>
                  <w:color w:val="000000"/>
                  <w:szCs w:val="24"/>
                  <w:lang w:eastAsia="id-ID"/>
                </w:rPr>
                <m:t>i</m:t>
              </m:r>
            </m:sub>
          </m:sSub>
          <m:r>
            <w:rPr>
              <w:rFonts w:ascii="Cambria Math" w:eastAsia="Times New Roman" w:hAnsi="Cambria Math" w:cs="Times New Roman"/>
              <w:color w:val="000000"/>
              <w:szCs w:val="24"/>
              <w:lang w:eastAsia="id-ID"/>
            </w:rPr>
            <m:t>)=α+ β.</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m</m:t>
              </m:r>
            </m:sub>
          </m:sSub>
        </m:oMath>
      </m:oMathPara>
    </w:p>
    <w:p w:rsidR="008228B2" w:rsidRPr="00DB753A" w:rsidRDefault="008228B2" w:rsidP="008228B2">
      <w:p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Keterangan :</w:t>
      </w:r>
    </w:p>
    <w:p w:rsidR="008228B2" w:rsidRPr="00DB753A" w:rsidRDefault="008228B2" w:rsidP="008228B2">
      <w:pPr>
        <w:tabs>
          <w:tab w:val="left" w:pos="810"/>
        </w:tabs>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E(R</w:t>
      </w:r>
      <w:r w:rsidRPr="00DB753A">
        <w:rPr>
          <w:rFonts w:ascii="Times New Roman" w:eastAsia="Times New Roman" w:hAnsi="Times New Roman" w:cs="Times New Roman"/>
          <w:color w:val="000000"/>
          <w:szCs w:val="24"/>
          <w:vertAlign w:val="subscript"/>
          <w:lang w:eastAsia="id-ID"/>
        </w:rPr>
        <w:t>i</w:t>
      </w:r>
      <w:r w:rsidRPr="00DB753A">
        <w:rPr>
          <w:rFonts w:ascii="Times New Roman" w:eastAsia="Times New Roman" w:hAnsi="Times New Roman" w:cs="Times New Roman"/>
          <w:color w:val="000000"/>
          <w:szCs w:val="24"/>
          <w:lang w:eastAsia="id-ID"/>
        </w:rPr>
        <w:t>)</w:t>
      </w:r>
      <w:r w:rsidRPr="00DB753A">
        <w:rPr>
          <w:rFonts w:ascii="Times New Roman" w:eastAsia="Times New Roman" w:hAnsi="Times New Roman" w:cs="Times New Roman"/>
          <w:color w:val="000000"/>
          <w:szCs w:val="24"/>
          <w:lang w:eastAsia="id-ID"/>
        </w:rPr>
        <w:tab/>
        <w:t xml:space="preserve">: </w:t>
      </w:r>
      <w:r w:rsidRPr="00DB753A">
        <w:rPr>
          <w:rFonts w:ascii="Times New Roman" w:eastAsia="Times New Roman" w:hAnsi="Times New Roman" w:cs="Times New Roman"/>
          <w:i/>
          <w:color w:val="000000"/>
          <w:szCs w:val="24"/>
          <w:lang w:eastAsia="id-ID"/>
        </w:rPr>
        <w:t xml:space="preserve">expected return </w:t>
      </w:r>
      <w:r w:rsidRPr="00DB753A">
        <w:rPr>
          <w:rFonts w:ascii="Times New Roman" w:eastAsia="Times New Roman" w:hAnsi="Times New Roman" w:cs="Times New Roman"/>
          <w:color w:val="000000"/>
          <w:szCs w:val="24"/>
          <w:lang w:eastAsia="id-ID"/>
        </w:rPr>
        <w:t>saham i</w:t>
      </w:r>
    </w:p>
    <w:p w:rsidR="008228B2" w:rsidRPr="00DB753A" w:rsidRDefault="008228B2" w:rsidP="008228B2">
      <w:pPr>
        <w:tabs>
          <w:tab w:val="left" w:pos="810"/>
        </w:tabs>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m</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xml:space="preserve">: </w:t>
      </w:r>
      <w:r w:rsidRPr="00DB753A">
        <w:rPr>
          <w:rFonts w:ascii="Times New Roman" w:eastAsia="Times New Roman" w:hAnsi="Times New Roman" w:cs="Times New Roman"/>
          <w:i/>
          <w:color w:val="000000"/>
          <w:szCs w:val="24"/>
          <w:lang w:eastAsia="id-ID"/>
        </w:rPr>
        <w:t xml:space="preserve">expected return </w:t>
      </w:r>
      <w:r w:rsidRPr="00DB753A">
        <w:rPr>
          <w:rFonts w:ascii="Times New Roman" w:eastAsia="Times New Roman" w:hAnsi="Times New Roman" w:cs="Times New Roman"/>
          <w:color w:val="000000"/>
          <w:szCs w:val="24"/>
          <w:lang w:eastAsia="id-ID"/>
        </w:rPr>
        <w:t>pasar saham I pada hari ke-t</w:t>
      </w:r>
    </w:p>
    <w:p w:rsidR="008228B2" w:rsidRPr="00DB753A" w:rsidRDefault="008228B2" w:rsidP="00BB76A7">
      <w:pPr>
        <w:numPr>
          <w:ilvl w:val="0"/>
          <w:numId w:val="19"/>
        </w:num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Menghitung </w:t>
      </w:r>
      <w:r w:rsidRPr="00DB753A">
        <w:rPr>
          <w:rFonts w:ascii="Times New Roman" w:eastAsia="Times New Roman" w:hAnsi="Times New Roman" w:cs="Times New Roman"/>
          <w:i/>
          <w:color w:val="000000"/>
          <w:szCs w:val="24"/>
          <w:lang w:eastAsia="id-ID"/>
        </w:rPr>
        <w:t xml:space="preserve">abnormal return </w:t>
      </w:r>
      <w:r w:rsidRPr="00DB753A">
        <w:rPr>
          <w:rFonts w:ascii="Times New Roman" w:eastAsia="Times New Roman" w:hAnsi="Times New Roman" w:cs="Times New Roman"/>
          <w:color w:val="000000"/>
          <w:szCs w:val="24"/>
          <w:lang w:eastAsia="id-ID"/>
        </w:rPr>
        <w:t xml:space="preserve">selama jangka waktu </w:t>
      </w:r>
      <w:r w:rsidRPr="00DB753A">
        <w:rPr>
          <w:rFonts w:ascii="Times New Roman" w:eastAsia="Times New Roman" w:hAnsi="Times New Roman" w:cs="Times New Roman"/>
          <w:i/>
          <w:color w:val="000000"/>
          <w:szCs w:val="24"/>
          <w:lang w:eastAsia="id-ID"/>
        </w:rPr>
        <w:t>event window</w:t>
      </w:r>
      <w:r w:rsidRPr="00DB753A">
        <w:rPr>
          <w:rFonts w:ascii="Times New Roman" w:eastAsia="Times New Roman" w:hAnsi="Times New Roman" w:cs="Times New Roman"/>
          <w:color w:val="000000"/>
          <w:szCs w:val="24"/>
          <w:lang w:eastAsia="id-ID"/>
        </w:rPr>
        <w:t xml:space="preserve"> dengan rumus :</w:t>
      </w:r>
    </w:p>
    <w:p w:rsidR="008228B2" w:rsidRPr="00DB753A" w:rsidRDefault="00F007ED" w:rsidP="008228B2">
      <w:pPr>
        <w:spacing w:after="200" w:line="276" w:lineRule="auto"/>
        <w:ind w:left="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AR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 E(</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m:t>
          </m:r>
        </m:oMath>
      </m:oMathPara>
    </w:p>
    <w:p w:rsidR="00122413" w:rsidRPr="00DB753A" w:rsidRDefault="00122413">
      <w:pPr>
        <w:spacing w:after="160" w:line="259" w:lineRule="auto"/>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br w:type="page"/>
      </w:r>
    </w:p>
    <w:p w:rsidR="008228B2" w:rsidRPr="00DB753A" w:rsidRDefault="008228B2" w:rsidP="008228B2">
      <w:pPr>
        <w:spacing w:after="200" w:line="276" w:lineRule="auto"/>
        <w:ind w:left="36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Keterangan:</w:t>
      </w:r>
    </w:p>
    <w:p w:rsidR="008228B2" w:rsidRPr="00DB753A" w:rsidRDefault="008228B2" w:rsidP="008228B2">
      <w:pPr>
        <w:tabs>
          <w:tab w:val="left" w:pos="810"/>
        </w:tabs>
        <w:spacing w:after="200" w:line="276" w:lineRule="auto"/>
        <w:ind w:left="36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AR</w:t>
      </w:r>
      <w:r w:rsidRPr="00DB753A">
        <w:rPr>
          <w:rFonts w:ascii="Times New Roman" w:eastAsia="Times New Roman" w:hAnsi="Times New Roman" w:cs="Times New Roman"/>
          <w:color w:val="000000"/>
          <w:szCs w:val="24"/>
          <w:lang w:eastAsia="id-ID"/>
        </w:rPr>
        <w:softHyphen/>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vertAlign w:val="subscript"/>
          <w:lang w:eastAsia="id-ID"/>
        </w:rPr>
        <w:tab/>
      </w:r>
      <w:r w:rsidRPr="00DB753A">
        <w:rPr>
          <w:rFonts w:ascii="Times New Roman" w:eastAsia="Times New Roman" w:hAnsi="Times New Roman" w:cs="Times New Roman"/>
          <w:color w:val="000000"/>
          <w:szCs w:val="24"/>
          <w:lang w:eastAsia="id-ID"/>
        </w:rPr>
        <w:tab/>
        <w:t>:</w:t>
      </w:r>
      <w:r w:rsidRPr="00DB753A">
        <w:rPr>
          <w:rFonts w:ascii="Times New Roman" w:eastAsia="Times New Roman" w:hAnsi="Times New Roman" w:cs="Times New Roman"/>
          <w:i/>
          <w:color w:val="000000"/>
          <w:szCs w:val="24"/>
          <w:lang w:eastAsia="id-ID"/>
        </w:rPr>
        <w:t xml:space="preserve"> abnormal return </w:t>
      </w:r>
      <w:r w:rsidRPr="00DB753A">
        <w:rPr>
          <w:rFonts w:ascii="Times New Roman" w:eastAsia="Times New Roman" w:hAnsi="Times New Roman" w:cs="Times New Roman"/>
          <w:color w:val="000000"/>
          <w:szCs w:val="24"/>
          <w:lang w:eastAsia="id-ID"/>
        </w:rPr>
        <w:t>saham I pada hari ke-t</w:t>
      </w:r>
    </w:p>
    <w:p w:rsidR="008228B2" w:rsidRPr="00DB753A" w:rsidRDefault="008228B2" w:rsidP="008228B2">
      <w:pPr>
        <w:tabs>
          <w:tab w:val="left" w:pos="810"/>
        </w:tabs>
        <w:spacing w:after="200" w:line="276" w:lineRule="auto"/>
        <w:ind w:left="36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vertAlign w:val="subscript"/>
          <w:lang w:eastAsia="id-ID"/>
        </w:rPr>
        <w:tab/>
      </w:r>
      <w:r w:rsidRPr="00DB753A">
        <w:rPr>
          <w:rFonts w:ascii="Times New Roman" w:eastAsia="Times New Roman" w:hAnsi="Times New Roman" w:cs="Times New Roman"/>
          <w:color w:val="000000"/>
          <w:szCs w:val="24"/>
          <w:vertAlign w:val="subscript"/>
          <w:lang w:eastAsia="id-ID"/>
        </w:rPr>
        <w:tab/>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i/>
          <w:color w:val="000000"/>
          <w:szCs w:val="24"/>
          <w:lang w:eastAsia="id-ID"/>
        </w:rPr>
        <w:t xml:space="preserve">actual return </w:t>
      </w:r>
      <w:r w:rsidRPr="00DB753A">
        <w:rPr>
          <w:rFonts w:ascii="Times New Roman" w:eastAsia="Times New Roman" w:hAnsi="Times New Roman" w:cs="Times New Roman"/>
          <w:color w:val="000000"/>
          <w:szCs w:val="24"/>
          <w:lang w:eastAsia="id-ID"/>
        </w:rPr>
        <w:t>saham I pada hari ke-t</w:t>
      </w:r>
    </w:p>
    <w:p w:rsidR="008228B2" w:rsidRPr="00DB753A" w:rsidRDefault="008228B2" w:rsidP="008228B2">
      <w:pPr>
        <w:tabs>
          <w:tab w:val="left" w:pos="810"/>
        </w:tabs>
        <w:spacing w:after="200" w:line="276" w:lineRule="auto"/>
        <w:ind w:left="36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E(R</w:t>
      </w:r>
      <w:r w:rsidRPr="00DB753A">
        <w:rPr>
          <w:rFonts w:ascii="Times New Roman" w:eastAsia="Times New Roman" w:hAnsi="Times New Roman" w:cs="Times New Roman"/>
          <w:color w:val="000000"/>
          <w:szCs w:val="24"/>
          <w:vertAlign w:val="subscript"/>
          <w:lang w:eastAsia="id-ID"/>
        </w:rPr>
        <w:t>ir</w:t>
      </w:r>
      <w:r w:rsidRPr="00DB753A">
        <w:rPr>
          <w:rFonts w:ascii="Times New Roman" w:eastAsia="Times New Roman" w:hAnsi="Times New Roman" w:cs="Times New Roman"/>
          <w:color w:val="000000"/>
          <w:szCs w:val="24"/>
          <w:lang w:eastAsia="id-ID"/>
        </w:rPr>
        <w:t>)</w:t>
      </w:r>
      <w:r w:rsidRPr="00DB753A">
        <w:rPr>
          <w:rFonts w:ascii="Times New Roman" w:eastAsia="Times New Roman" w:hAnsi="Times New Roman" w:cs="Times New Roman"/>
          <w:color w:val="000000"/>
          <w:szCs w:val="24"/>
          <w:lang w:eastAsia="id-ID"/>
        </w:rPr>
        <w:tab/>
        <w:t xml:space="preserve">: </w:t>
      </w:r>
      <w:r w:rsidRPr="00DB753A">
        <w:rPr>
          <w:rFonts w:ascii="Times New Roman" w:eastAsia="Times New Roman" w:hAnsi="Times New Roman" w:cs="Times New Roman"/>
          <w:i/>
          <w:color w:val="000000"/>
          <w:szCs w:val="24"/>
          <w:lang w:eastAsia="id-ID"/>
        </w:rPr>
        <w:t xml:space="preserve">expected return </w:t>
      </w:r>
      <w:r w:rsidRPr="00DB753A">
        <w:rPr>
          <w:rFonts w:ascii="Times New Roman" w:eastAsia="Times New Roman" w:hAnsi="Times New Roman" w:cs="Times New Roman"/>
          <w:color w:val="000000"/>
          <w:szCs w:val="24"/>
          <w:lang w:eastAsia="id-ID"/>
        </w:rPr>
        <w:t xml:space="preserve">saham I pada hari ke-t </w:t>
      </w:r>
    </w:p>
    <w:p w:rsidR="008228B2" w:rsidRDefault="008228B2" w:rsidP="00BB76A7">
      <w:pPr>
        <w:numPr>
          <w:ilvl w:val="0"/>
          <w:numId w:val="19"/>
        </w:num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Menghitung </w:t>
      </w:r>
      <w:r w:rsidRPr="00DB753A">
        <w:rPr>
          <w:rFonts w:ascii="Times New Roman" w:eastAsia="Times New Roman" w:hAnsi="Times New Roman" w:cs="Times New Roman"/>
          <w:i/>
          <w:color w:val="000000"/>
          <w:szCs w:val="24"/>
          <w:lang w:eastAsia="id-ID"/>
        </w:rPr>
        <w:t xml:space="preserve">average abnormal return </w:t>
      </w:r>
      <w:r w:rsidRPr="00DB753A">
        <w:rPr>
          <w:rFonts w:ascii="Times New Roman" w:eastAsia="Times New Roman" w:hAnsi="Times New Roman" w:cs="Times New Roman"/>
          <w:color w:val="000000"/>
          <w:szCs w:val="24"/>
          <w:lang w:eastAsia="id-ID"/>
        </w:rPr>
        <w:t>saham pada hari ke-t dengan rumus :</w:t>
      </w:r>
    </w:p>
    <w:p w:rsidR="00E87269" w:rsidRPr="00E87269" w:rsidRDefault="00F007ED" w:rsidP="00E87269">
      <w:pPr>
        <w:spacing w:after="200" w:line="480" w:lineRule="auto"/>
        <w:ind w:left="360"/>
        <w:contextualSpacing/>
        <w:jc w:val="left"/>
        <w:rPr>
          <w:rFonts w:ascii="Times New Roman" w:eastAsia="Times New Roman" w:hAnsi="Times New Roman" w:cs="Times New Roman"/>
          <w:color w:val="000000"/>
          <w:szCs w:val="24"/>
          <w:lang w:eastAsia="id-ID"/>
        </w:rPr>
      </w:pPr>
      <m:oMathPara>
        <m:oMath>
          <m:acc>
            <m:accPr>
              <m:chr m:val="̅"/>
              <m:ctrlPr>
                <w:rPr>
                  <w:rFonts w:ascii="Cambria Math" w:eastAsia="Times New Roman" w:hAnsi="Cambria Math" w:cs="Times New Roman"/>
                  <w:i/>
                  <w:color w:val="000000"/>
                  <w:szCs w:val="24"/>
                  <w:lang w:eastAsia="id-ID"/>
                </w:rPr>
              </m:ctrlPr>
            </m:accPr>
            <m:e>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AR</m:t>
                  </m:r>
                </m:e>
                <m:sub>
                  <m:r>
                    <w:rPr>
                      <w:rFonts w:ascii="Cambria Math" w:eastAsia="Times New Roman" w:hAnsi="Cambria Math" w:cs="Times New Roman"/>
                      <w:color w:val="000000"/>
                      <w:szCs w:val="24"/>
                      <w:lang w:eastAsia="id-ID"/>
                    </w:rPr>
                    <m:t>mt</m:t>
                  </m:r>
                </m:sub>
              </m:sSub>
            </m:e>
          </m:acc>
          <m:r>
            <w:rPr>
              <w:rFonts w:ascii="Cambria Math" w:eastAsia="Times New Roman" w:hAnsi="Cambria Math" w:cs="Times New Roman"/>
              <w:color w:val="000000"/>
              <w:szCs w:val="24"/>
              <w:lang w:eastAsia="id-ID"/>
            </w:rPr>
            <m:t>=</m:t>
          </m:r>
          <m:f>
            <m:fPr>
              <m:ctrlPr>
                <w:rPr>
                  <w:rFonts w:ascii="Cambria Math" w:eastAsia="Times New Roman" w:hAnsi="Cambria Math" w:cs="Times New Roman"/>
                  <w:i/>
                  <w:color w:val="000000"/>
                  <w:szCs w:val="24"/>
                  <w:lang w:eastAsia="id-ID"/>
                </w:rPr>
              </m:ctrlPr>
            </m:fPr>
            <m:num>
              <m:nary>
                <m:naryPr>
                  <m:chr m:val="∑"/>
                  <m:limLoc m:val="undOvr"/>
                  <m:ctrlPr>
                    <w:rPr>
                      <w:rFonts w:ascii="Cambria Math" w:eastAsia="Times New Roman" w:hAnsi="Cambria Math" w:cs="Times New Roman"/>
                      <w:i/>
                      <w:color w:val="000000"/>
                      <w:szCs w:val="24"/>
                      <w:lang w:eastAsia="id-ID"/>
                    </w:rPr>
                  </m:ctrlPr>
                </m:naryPr>
                <m:sub>
                  <m:r>
                    <w:rPr>
                      <w:rFonts w:ascii="Cambria Math" w:eastAsia="Times New Roman" w:hAnsi="Cambria Math" w:cs="Times New Roman"/>
                      <w:color w:val="000000"/>
                      <w:szCs w:val="24"/>
                      <w:lang w:eastAsia="id-ID"/>
                    </w:rPr>
                    <m:t>t-1</m:t>
                  </m:r>
                </m:sub>
                <m:sup>
                  <m:r>
                    <w:rPr>
                      <w:rFonts w:ascii="Cambria Math" w:eastAsia="Times New Roman" w:hAnsi="Cambria Math" w:cs="Times New Roman"/>
                      <w:color w:val="000000"/>
                      <w:szCs w:val="24"/>
                      <w:lang w:eastAsia="id-ID"/>
                    </w:rPr>
                    <m:t>n</m:t>
                  </m:r>
                </m:sup>
                <m:e>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AR</m:t>
                      </m:r>
                    </m:e>
                    <m:sub>
                      <m:r>
                        <w:rPr>
                          <w:rFonts w:ascii="Cambria Math" w:eastAsia="Times New Roman" w:hAnsi="Cambria Math" w:cs="Times New Roman"/>
                          <w:color w:val="000000"/>
                          <w:szCs w:val="24"/>
                          <w:lang w:eastAsia="id-ID"/>
                        </w:rPr>
                        <m:t>it</m:t>
                      </m:r>
                    </m:sub>
                  </m:sSub>
                </m:e>
              </m:nary>
            </m:num>
            <m:den>
              <m:r>
                <w:rPr>
                  <w:rFonts w:ascii="Cambria Math" w:eastAsia="Times New Roman" w:hAnsi="Cambria Math" w:cs="Times New Roman"/>
                  <w:color w:val="000000"/>
                  <w:szCs w:val="24"/>
                  <w:lang w:eastAsia="id-ID"/>
                </w:rPr>
                <m:t>n</m:t>
              </m:r>
            </m:den>
          </m:f>
        </m:oMath>
      </m:oMathPara>
    </w:p>
    <w:p w:rsidR="00E87269" w:rsidRPr="00DB753A" w:rsidRDefault="00E87269" w:rsidP="00E87269">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Keterangan : </w:t>
      </w:r>
    </w:p>
    <w:p w:rsidR="00E87269" w:rsidRDefault="00E87269" w:rsidP="00FD3DDC">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n</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jum</w:t>
      </w:r>
      <w:r w:rsidR="00FD3DDC">
        <w:rPr>
          <w:rFonts w:ascii="Times New Roman" w:eastAsia="Times New Roman" w:hAnsi="Times New Roman" w:cs="Times New Roman"/>
          <w:color w:val="000000"/>
          <w:szCs w:val="24"/>
          <w:lang w:eastAsia="id-ID"/>
        </w:rPr>
        <w:t>lah seluruh saham yang diteliti</w:t>
      </w:r>
    </w:p>
    <w:p w:rsidR="00E87269" w:rsidRDefault="00E87269" w:rsidP="00BB76A7">
      <w:pPr>
        <w:numPr>
          <w:ilvl w:val="0"/>
          <w:numId w:val="19"/>
        </w:numPr>
        <w:spacing w:after="200" w:line="480" w:lineRule="auto"/>
        <w:ind w:left="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Menghitung </w:t>
      </w:r>
      <w:r>
        <w:rPr>
          <w:rFonts w:ascii="Times New Roman" w:eastAsia="Times New Roman" w:hAnsi="Times New Roman" w:cs="Times New Roman"/>
          <w:i/>
          <w:color w:val="000000"/>
          <w:szCs w:val="24"/>
          <w:lang w:eastAsia="id-ID"/>
        </w:rPr>
        <w:t xml:space="preserve">cumulative abnormal return </w:t>
      </w:r>
      <w:r>
        <w:rPr>
          <w:rFonts w:ascii="Times New Roman" w:eastAsia="Times New Roman" w:hAnsi="Times New Roman" w:cs="Times New Roman"/>
          <w:color w:val="000000"/>
          <w:szCs w:val="24"/>
          <w:lang w:eastAsia="id-ID"/>
        </w:rPr>
        <w:t>saham pada hari ke-t dengan rumus :</w:t>
      </w:r>
    </w:p>
    <w:p w:rsidR="003C5835" w:rsidRPr="00DB753A" w:rsidRDefault="00FD3DDC" w:rsidP="00E54A6F">
      <w:pPr>
        <w:spacing w:after="200" w:line="480" w:lineRule="auto"/>
        <w:ind w:left="360"/>
        <w:contextualSpacing/>
        <w:jc w:val="left"/>
        <w:rPr>
          <w:rFonts w:ascii="Times New Roman" w:eastAsia="Times New Roman" w:hAnsi="Times New Roman" w:cs="Times New Roman"/>
          <w:color w:val="000000"/>
          <w:szCs w:val="24"/>
          <w:lang w:eastAsia="id-ID"/>
        </w:rPr>
      </w:pPr>
      <m:oMathPara>
        <m:oMath>
          <m:r>
            <w:rPr>
              <w:rFonts w:ascii="Cambria Math" w:eastAsia="Times New Roman" w:hAnsi="Cambria Math" w:cs="Times New Roman"/>
              <w:color w:val="000000"/>
              <w:szCs w:val="24"/>
              <w:lang w:eastAsia="id-ID"/>
            </w:rPr>
            <m:t>CAR=</m:t>
          </m:r>
          <m:nary>
            <m:naryPr>
              <m:chr m:val="∑"/>
              <m:limLoc m:val="subSup"/>
              <m:ctrlPr>
                <w:rPr>
                  <w:rFonts w:ascii="Cambria Math" w:eastAsia="Times New Roman" w:hAnsi="Cambria Math" w:cs="Times New Roman"/>
                  <w:i/>
                  <w:color w:val="000000"/>
                  <w:szCs w:val="24"/>
                  <w:lang w:eastAsia="id-ID"/>
                </w:rPr>
              </m:ctrlPr>
            </m:naryPr>
            <m:sub>
              <m:r>
                <w:rPr>
                  <w:rFonts w:ascii="Cambria Math" w:eastAsia="Times New Roman" w:hAnsi="Cambria Math" w:cs="Times New Roman"/>
                  <w:color w:val="000000"/>
                  <w:szCs w:val="24"/>
                  <w:lang w:eastAsia="id-ID"/>
                </w:rPr>
                <m:t>t-1</m:t>
              </m:r>
            </m:sub>
            <m:sup>
              <m:r>
                <w:rPr>
                  <w:rFonts w:ascii="Cambria Math" w:eastAsia="Times New Roman" w:hAnsi="Cambria Math" w:cs="Times New Roman"/>
                  <w:color w:val="000000"/>
                  <w:szCs w:val="24"/>
                  <w:lang w:eastAsia="id-ID"/>
                </w:rPr>
                <m:t>n</m:t>
              </m:r>
            </m:sup>
            <m:e>
              <m:r>
                <w:rPr>
                  <w:rFonts w:ascii="Cambria Math" w:eastAsia="Times New Roman" w:hAnsi="Cambria Math" w:cs="Times New Roman"/>
                  <w:color w:val="000000"/>
                  <w:szCs w:val="24"/>
                  <w:lang w:eastAsia="id-ID"/>
                </w:rPr>
                <m:t>ARit</m:t>
              </m:r>
            </m:e>
          </m:nary>
        </m:oMath>
      </m:oMathPara>
    </w:p>
    <w:p w:rsidR="008228B2" w:rsidRPr="00DB753A" w:rsidRDefault="008228B2" w:rsidP="00BB76A7">
      <w:pPr>
        <w:numPr>
          <w:ilvl w:val="0"/>
          <w:numId w:val="19"/>
        </w:num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Statistik Deskriptif</w:t>
      </w:r>
    </w:p>
    <w:p w:rsidR="008228B2" w:rsidRPr="00DB753A" w:rsidRDefault="003070C9" w:rsidP="002F435B">
      <w:pPr>
        <w:spacing w:line="480" w:lineRule="auto"/>
        <w:ind w:left="360" w:firstLine="360"/>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Menurut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{"citationItems":[{"id":"ITEM-1","itemData":{"abstract":"Penelitian ini bertujuan untuk menganalisis pengaruh merger dan akuisisi terhadap abnormal return di sekitar pengumuman merger dan akuisisi serta perbedaan kinerja keuangan perusahaan sebelum dan sesudah merger dan akuisisi. Kinerja keuangan perusahaan diukur dengan menggunakan rasio keuangan: Return On Assets (ROA), Return On Equity (ROE), Debt to Equity Ratio (DER), Total Assets Turn Over (TATO), dan Current Ratio (CR). Populasi dalam penelitian ini meliputi perusahaan publik yang terdaftar di BEI yang pernah melakukan merger dan akuisisi pada periode 2010-2014. Metode pengambilan sampel yang digunakan adalah purposive sampling, dimana terdapat 24 perusahaan yang masuk dalam kriteria penelitian ini. Metode analisis data yang digunakan untuk menjawab hipotesis 1 (perhitungan abnormal return) adalah analisis event study dengan menggunakan pendekatan abnormal return. Sedangkan untuk menjawab hipotesis 2 sampai 6 (perhitunganrasio-rasio keuangan) digunakan uji normalitas, uji paired sample t-testuntuk data berdistribusi normal dan ujiwilcoxon signed rank test untuk data berdistribusi tidak normal. Hasil pengujian abnormal return perusahaan pada periode jendela sebelum pengumuman merger dan akuisisi (h-10 sampai dengan h-1) tidak berbeda dengan abnormal return pada periode jendela setelah merger dan akuisisi (h+1 sampai h+10). Hasil pengujian kinerja keuangan menggunakan paired sample t-testdan wilcoxon signed rank test menunjukkan adanya perbedaan yang signifikan untuk rasio keuangan TATO untuk pengujian 1 tahun sebelum dan 1 tahun setelah merger dan akuisisi; rasio keuangan ROE dan TATO untuk pengujian 2 tahun sebelum dan 2 tahun setelah merger dan akuisisi; rasio keuangan ROA, ROE, dan TATO untuk pengujian 3 tahun sebelum dan 3 tahun setelah merger dan akuisisi","author":[{"dropping-particle":"","family":"Hanafi","given":"Alfin Nur Wahyu","non-dropping-particle":"","parse-names":false,"suffix":""}],"id":"ITEM-1","issued":{"date-parts":[["2019"]]},"title":"ANALISIS DAMPAK MERGER DAN AKUISISI TERHADAP ABNORMAL RETURN DAN KINERJA KEUANGAN PADA PERUSAHAAN YANG TERDAFTAR DI BURSA EFEK INDONESIA","type":"article-journal"},"uris":["http://www.mendeley.com/documents/?uuid=0ae1b324-25fa-42ef-b17a-e8394d317573"]}],"mendeley":{"formattedCitation":"(Hanafi, 2019)","plainTextFormattedCitation":"(Hanafi, 2019)","previouslyFormattedCitation":"(Hanafi, 2019)"},"properties":{"noteIndex":0},"schema":"https://github.com/citation-style-language/schema/raw/master/csl-citation.json"}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(Hanafi, 2019</w:t>
      </w:r>
      <w:r w:rsidR="00E968FB">
        <w:rPr>
          <w:rFonts w:ascii="Times New Roman" w:eastAsia="Times New Roman" w:hAnsi="Times New Roman" w:cs="Times New Roman"/>
          <w:noProof/>
          <w:color w:val="000000"/>
          <w:szCs w:val="24"/>
          <w:lang w:eastAsia="id-ID"/>
        </w:rPr>
        <w:t>:89</w:t>
      </w:r>
      <w:r w:rsidRPr="00DB753A">
        <w:rPr>
          <w:rFonts w:ascii="Times New Roman" w:eastAsia="Times New Roman" w:hAnsi="Times New Roman" w:cs="Times New Roman"/>
          <w:noProof/>
          <w:color w:val="000000"/>
          <w:szCs w:val="24"/>
          <w:lang w:eastAsia="id-ID"/>
        </w:rPr>
        <w:t>)</w:t>
      </w:r>
      <w:r w:rsidRPr="00DB753A">
        <w:rPr>
          <w:rFonts w:ascii="Times New Roman" w:eastAsia="Times New Roman" w:hAnsi="Times New Roman" w:cs="Times New Roman"/>
          <w:color w:val="000000"/>
          <w:szCs w:val="24"/>
          <w:lang w:eastAsia="id-ID"/>
        </w:rPr>
        <w:fldChar w:fldCharType="end"/>
      </w:r>
      <w:r>
        <w:rPr>
          <w:rFonts w:ascii="Times New Roman" w:eastAsia="Times New Roman" w:hAnsi="Times New Roman" w:cs="Times New Roman"/>
          <w:color w:val="000000"/>
          <w:szCs w:val="24"/>
          <w:lang w:eastAsia="id-ID"/>
        </w:rPr>
        <w:t xml:space="preserve"> “</w:t>
      </w:r>
      <w:r w:rsidR="008228B2" w:rsidRPr="00DB753A">
        <w:rPr>
          <w:rFonts w:ascii="Times New Roman" w:eastAsia="Times New Roman" w:hAnsi="Times New Roman" w:cs="Times New Roman"/>
          <w:color w:val="000000"/>
          <w:szCs w:val="24"/>
          <w:lang w:eastAsia="id-ID"/>
        </w:rPr>
        <w:t>Statistik deskriptif adalah perubahan pada data mentah ke dalam suatu bentuk yang akan membuat pembaca lebih mudah memahami dan menafsirkan maksud dari data atau angka yang ada yang dapat dilihat dari nilai rata-rata (mean) dan standar deviasi</w:t>
      </w:r>
      <w:r>
        <w:rPr>
          <w:rFonts w:ascii="Times New Roman" w:eastAsia="Times New Roman" w:hAnsi="Times New Roman" w:cs="Times New Roman"/>
          <w:color w:val="000000"/>
          <w:szCs w:val="24"/>
          <w:lang w:eastAsia="id-ID"/>
        </w:rPr>
        <w:t>”</w:t>
      </w:r>
      <w:r w:rsidR="008228B2" w:rsidRPr="00DB753A">
        <w:rPr>
          <w:rFonts w:ascii="Times New Roman" w:eastAsia="Times New Roman" w:hAnsi="Times New Roman" w:cs="Times New Roman"/>
          <w:color w:val="000000"/>
          <w:szCs w:val="24"/>
          <w:lang w:eastAsia="id-ID"/>
        </w:rPr>
        <w:t xml:space="preserve">. </w:t>
      </w:r>
    </w:p>
    <w:p w:rsidR="008228B2" w:rsidRPr="00DB753A" w:rsidRDefault="008228B2" w:rsidP="00BB76A7">
      <w:pPr>
        <w:numPr>
          <w:ilvl w:val="0"/>
          <w:numId w:val="19"/>
        </w:num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Uji Normalitas </w:t>
      </w:r>
    </w:p>
    <w:p w:rsidR="008228B2" w:rsidRPr="00DB753A" w:rsidRDefault="008228B2" w:rsidP="00CD72CB">
      <w:pPr>
        <w:spacing w:line="480" w:lineRule="auto"/>
        <w:ind w:left="360" w:firstLine="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Menurut Ghozali (dalam </w:t>
      </w:r>
      <w:r w:rsidRPr="00DB753A">
        <w:rPr>
          <w:rFonts w:ascii="Times New Roman" w:eastAsia="Times New Roman" w:hAnsi="Times New Roman" w:cs="Times New Roman"/>
          <w:color w:val="000000"/>
          <w:szCs w:val="24"/>
          <w:lang w:eastAsia="id-ID"/>
        </w:rPr>
        <w:fldChar w:fldCharType="begin" w:fldLock="1"/>
      </w:r>
      <w:r w:rsidRPr="00DB753A">
        <w:rPr>
          <w:rFonts w:ascii="Times New Roman" w:eastAsia="Times New Roman" w:hAnsi="Times New Roman" w:cs="Times New Roman"/>
          <w:color w:val="000000"/>
          <w:szCs w:val="24"/>
          <w:lang w:eastAsia="id-ID"/>
        </w:rPr>
        <w:instrText>ADDIN CSL_CITATION {"citationItems":[{"id":"ITEM-1","itemData":{"abstract":"Penelitian ini bertujuan untuk mengetahui reaksi pasar sebelum dengan setelah pengumuman merger dan akuisisi. Reaksi pasar diukur dengan Abnormal Return saham dan Trading Volume Activity (TVA) saham perusahaan yang melakukan merger dan akuisisi. Penelitian menggunakan data sensus dimana populasi penelitian adalah perusahaan yang terdaftar di Bursa Efek Indonesia yang melakukan merger dan akuisisi antara tahun 2013-2017. Jenis penelitian ini adalah penelitian komparasi dan data yang digunakan adalah data sekunder yang diperoleh dari melalui studi dokumentasi. Teknik analisis data yang digunakan adalah analisis deskriptif statisik dan berdasarkan distribusi data penelitian yang diuji adalah Kolmogorov-Smirnov (K-S) dan Shapiro-Wilk (S-W). Penelitian ni menggunakan Paired Sample T-test pada Abnormal Return dan Wilcoxon Signed Rank Test pada aktivitas volume perdagangan. Hasil penelitian ini menunjukkan bahwa hasil uji sampel t berpasangan tidak memiliki perbedaan yang signifikan terhadap abnormal return sebelum dan setelah pengumuman merger dan akuisisi. Begitu pula hasil dari uji peringkat bertanda wilcoxon menunjukkan bahwa tidak terdapat perbedaan yang signifikan pada aktivitas volume perdagangan sebelum dan setelah pengumuman merger dan akuisisi.","author":[{"dropping-particle":"","family":"Sagala","given":"Joyce Maretha","non-dropping-particle":"","parse-names":false,"suffix":""}],"id":"ITEM-1","issued":{"date-parts":[["2018"]]},"title":"Analisis Reaksi Pasar Terhadap Pengumuman Merger dan Akuisisi Pada Perusahaan Yang Terdaftar di Bursa Efek Indonesia","type":"article-journal"},"uris":["http://www.mendeley.com/documents/?uuid=5e53dac6-9416-47e5-9a26-6202553d9a00"]}],"mendeley":{"formattedCitation":"(Sagala, 2018)","manualFormatting":"Sagala, 2018)","plainTextFormattedCitation":"(Sagala, 2018)","previouslyFormattedCitation":"(Sagala, 2018)"},"properties":{"noteIndex":0},"schema":"https://github.com/citation-style-language/schema/raw/master/csl-citation.json"}</w:instrText>
      </w:r>
      <w:r w:rsidRPr="00DB753A">
        <w:rPr>
          <w:rFonts w:ascii="Times New Roman" w:eastAsia="Times New Roman" w:hAnsi="Times New Roman" w:cs="Times New Roman"/>
          <w:color w:val="000000"/>
          <w:szCs w:val="24"/>
          <w:lang w:eastAsia="id-ID"/>
        </w:rPr>
        <w:fldChar w:fldCharType="separate"/>
      </w:r>
      <w:r w:rsidRPr="00DB753A">
        <w:rPr>
          <w:rFonts w:ascii="Times New Roman" w:eastAsia="Times New Roman" w:hAnsi="Times New Roman" w:cs="Times New Roman"/>
          <w:noProof/>
          <w:color w:val="000000"/>
          <w:szCs w:val="24"/>
          <w:lang w:eastAsia="id-ID"/>
        </w:rPr>
        <w:t>Sagala, 2018)</w:t>
      </w:r>
      <w:r w:rsidRPr="00DB753A">
        <w:rPr>
          <w:rFonts w:ascii="Times New Roman" w:eastAsia="Times New Roman" w:hAnsi="Times New Roman" w:cs="Times New Roman"/>
          <w:color w:val="000000"/>
          <w:szCs w:val="24"/>
          <w:lang w:eastAsia="id-ID"/>
        </w:rPr>
        <w:fldChar w:fldCharType="end"/>
      </w:r>
      <w:r w:rsidRPr="00DB753A">
        <w:rPr>
          <w:rFonts w:ascii="Times New Roman" w:eastAsia="Times New Roman" w:hAnsi="Times New Roman" w:cs="Times New Roman"/>
          <w:color w:val="000000"/>
          <w:szCs w:val="24"/>
          <w:lang w:eastAsia="id-ID"/>
        </w:rPr>
        <w:t xml:space="preserve">, untuk mendeteksi normalitas data dapat dilakukan dengan uji </w:t>
      </w:r>
      <w:r w:rsidRPr="00DB753A">
        <w:rPr>
          <w:rFonts w:ascii="Times New Roman" w:eastAsia="Times New Roman" w:hAnsi="Times New Roman" w:cs="Times New Roman"/>
          <w:i/>
          <w:color w:val="000000"/>
          <w:szCs w:val="24"/>
          <w:lang w:eastAsia="id-ID"/>
        </w:rPr>
        <w:t xml:space="preserve">kolmogorov-smirnov test </w:t>
      </w:r>
      <w:r w:rsidRPr="00DB753A">
        <w:rPr>
          <w:rFonts w:ascii="Times New Roman" w:eastAsia="Times New Roman" w:hAnsi="Times New Roman" w:cs="Times New Roman"/>
          <w:color w:val="000000"/>
          <w:szCs w:val="24"/>
          <w:lang w:eastAsia="id-ID"/>
        </w:rPr>
        <w:t xml:space="preserve">untuk jumlah sampel banyak atau uji </w:t>
      </w:r>
      <w:r w:rsidRPr="00DB753A">
        <w:rPr>
          <w:rFonts w:ascii="Times New Roman" w:eastAsia="Times New Roman" w:hAnsi="Times New Roman" w:cs="Times New Roman"/>
          <w:i/>
          <w:color w:val="000000"/>
          <w:szCs w:val="24"/>
          <w:lang w:eastAsia="id-ID"/>
        </w:rPr>
        <w:t xml:space="preserve">shapiro-wilk </w:t>
      </w:r>
      <w:r w:rsidRPr="00DB753A">
        <w:rPr>
          <w:rFonts w:ascii="Times New Roman" w:eastAsia="Times New Roman" w:hAnsi="Times New Roman" w:cs="Times New Roman"/>
          <w:color w:val="000000"/>
          <w:szCs w:val="24"/>
          <w:lang w:eastAsia="id-ID"/>
        </w:rPr>
        <w:t xml:space="preserve"> untuk jumlah sampel sedikit. Tujuan pengujian ini adalah untuk mengetahui apakah sampel yang digunakan dalam penelitian ini berdistribusi normal atau tidak. Sampel berdistribusi normal apabila </w:t>
      </w:r>
      <w:r w:rsidRPr="00DB753A">
        <w:rPr>
          <w:rFonts w:ascii="Times New Roman" w:eastAsia="Times New Roman" w:hAnsi="Times New Roman" w:cs="Times New Roman"/>
          <w:i/>
          <w:color w:val="000000"/>
          <w:szCs w:val="24"/>
          <w:lang w:eastAsia="id-ID"/>
        </w:rPr>
        <w:t>Asymptotic sig</w:t>
      </w:r>
      <w:r w:rsidRPr="00DB753A">
        <w:rPr>
          <w:rFonts w:ascii="Times New Roman" w:eastAsia="Times New Roman" w:hAnsi="Times New Roman" w:cs="Times New Roman"/>
          <w:color w:val="000000"/>
          <w:szCs w:val="24"/>
          <w:lang w:eastAsia="id-ID"/>
        </w:rPr>
        <w:t xml:space="preserve"> &gt; tingkat keyakinan yang digunakan dalam pengujian, dalam hal ini adalah 95% atau α=5%. Sebaliknya dikatakan tidak normal apabila </w:t>
      </w:r>
      <w:r w:rsidRPr="00DB753A">
        <w:rPr>
          <w:rFonts w:ascii="Times New Roman" w:eastAsia="Times New Roman" w:hAnsi="Times New Roman" w:cs="Times New Roman"/>
          <w:i/>
          <w:color w:val="000000"/>
          <w:szCs w:val="24"/>
          <w:lang w:eastAsia="id-ID"/>
        </w:rPr>
        <w:lastRenderedPageBreak/>
        <w:t xml:space="preserve">Asymptotic sig &lt; </w:t>
      </w:r>
      <w:r w:rsidRPr="00DB753A">
        <w:rPr>
          <w:rFonts w:ascii="Times New Roman" w:eastAsia="Times New Roman" w:hAnsi="Times New Roman" w:cs="Times New Roman"/>
          <w:color w:val="000000"/>
          <w:szCs w:val="24"/>
          <w:lang w:eastAsia="id-ID"/>
        </w:rPr>
        <w:t>tingkat keyakinan. Jika hasil uji menunjukan sampel berdistribusi normal maka uji beda yang akan digunakan dalam penelitian ini adalah uji parametric (</w:t>
      </w:r>
      <w:r w:rsidRPr="00DB753A">
        <w:rPr>
          <w:rFonts w:ascii="Times New Roman" w:eastAsia="Times New Roman" w:hAnsi="Times New Roman" w:cs="Times New Roman"/>
          <w:i/>
          <w:color w:val="000000"/>
          <w:szCs w:val="24"/>
          <w:lang w:eastAsia="id-ID"/>
        </w:rPr>
        <w:t>paired sampel t-test</w:t>
      </w:r>
      <w:r w:rsidRPr="00DB753A">
        <w:rPr>
          <w:rFonts w:ascii="Times New Roman" w:eastAsia="Times New Roman" w:hAnsi="Times New Roman" w:cs="Times New Roman"/>
          <w:color w:val="000000"/>
          <w:szCs w:val="24"/>
          <w:lang w:eastAsia="id-ID"/>
        </w:rPr>
        <w:t>). Tetapi jika sampel tidak berdistribusi normal maka uji beda yang akan digunakan dalam penelitian ini adalah uji non parametrik (</w:t>
      </w:r>
      <w:r w:rsidRPr="00DB753A">
        <w:rPr>
          <w:rFonts w:ascii="Times New Roman" w:eastAsia="Times New Roman" w:hAnsi="Times New Roman" w:cs="Times New Roman"/>
          <w:i/>
          <w:color w:val="000000"/>
          <w:szCs w:val="24"/>
          <w:lang w:eastAsia="id-ID"/>
        </w:rPr>
        <w:t>wilcoxon signed ranks test</w:t>
      </w:r>
      <w:r w:rsidRPr="00DB753A">
        <w:rPr>
          <w:rFonts w:ascii="Times New Roman" w:eastAsia="Times New Roman" w:hAnsi="Times New Roman" w:cs="Times New Roman"/>
          <w:color w:val="000000"/>
          <w:szCs w:val="24"/>
          <w:lang w:eastAsia="id-ID"/>
        </w:rPr>
        <w:t>)</w:t>
      </w:r>
      <w:r w:rsidR="00CD72CB">
        <w:rPr>
          <w:rFonts w:ascii="Times New Roman" w:eastAsia="Times New Roman" w:hAnsi="Times New Roman" w:cs="Times New Roman"/>
          <w:color w:val="000000"/>
          <w:szCs w:val="24"/>
          <w:lang w:eastAsia="id-ID"/>
        </w:rPr>
        <w:t xml:space="preserve"> (</w:t>
      </w:r>
      <w:r w:rsidR="00CD72CB" w:rsidRPr="00DB753A">
        <w:rPr>
          <w:rFonts w:ascii="Times New Roman" w:eastAsia="Times New Roman" w:hAnsi="Times New Roman" w:cs="Times New Roman"/>
          <w:color w:val="000000"/>
          <w:szCs w:val="24"/>
          <w:lang w:eastAsia="id-ID"/>
        </w:rPr>
        <w:t xml:space="preserve">dalam </w:t>
      </w:r>
      <w:r w:rsidR="00CD72CB" w:rsidRPr="00DB753A">
        <w:rPr>
          <w:rFonts w:ascii="Times New Roman" w:eastAsia="Times New Roman" w:hAnsi="Times New Roman" w:cs="Times New Roman"/>
          <w:color w:val="000000"/>
          <w:szCs w:val="24"/>
          <w:lang w:eastAsia="id-ID"/>
        </w:rPr>
        <w:fldChar w:fldCharType="begin" w:fldLock="1"/>
      </w:r>
      <w:r w:rsidR="00CD72CB" w:rsidRPr="00DB753A">
        <w:rPr>
          <w:rFonts w:ascii="Times New Roman" w:eastAsia="Times New Roman" w:hAnsi="Times New Roman" w:cs="Times New Roman"/>
          <w:color w:val="000000"/>
          <w:szCs w:val="24"/>
          <w:lang w:eastAsia="id-ID"/>
        </w:rPr>
        <w:instrText>ADDIN CSL_CITATION {"citationItems":[{"id":"ITEM-1","itemData":{"abstract":"Penelitian ini bertujuan untuk mengetahui reaksi pasar sebelum dengan setelah pengumuman merger dan akuisisi. Reaksi pasar diukur dengan Abnormal Return saham dan Trading Volume Activity (TVA) saham perusahaan yang melakukan merger dan akuisisi. Penelitian menggunakan data sensus dimana populasi penelitian adalah perusahaan yang terdaftar di Bursa Efek Indonesia yang melakukan merger dan akuisisi antara tahun 2013-2017. Jenis penelitian ini adalah penelitian komparasi dan data yang digunakan adalah data sekunder yang diperoleh dari melalui studi dokumentasi. Teknik analisis data yang digunakan adalah analisis deskriptif statisik dan berdasarkan distribusi data penelitian yang diuji adalah Kolmogorov-Smirnov (K-S) dan Shapiro-Wilk (S-W). Penelitian ni menggunakan Paired Sample T-test pada Abnormal Return dan Wilcoxon Signed Rank Test pada aktivitas volume perdagangan. Hasil penelitian ini menunjukkan bahwa hasil uji sampel t berpasangan tidak memiliki perbedaan yang signifikan terhadap abnormal return sebelum dan setelah pengumuman merger dan akuisisi. Begitu pula hasil dari uji peringkat bertanda wilcoxon menunjukkan bahwa tidak terdapat perbedaan yang signifikan pada aktivitas volume perdagangan sebelum dan setelah pengumuman merger dan akuisisi.","author":[{"dropping-particle":"","family":"Sagala","given":"Joyce Maretha","non-dropping-particle":"","parse-names":false,"suffix":""}],"id":"ITEM-1","issued":{"date-parts":[["2018"]]},"title":"Analisis Reaksi Pasar Terhadap Pengumuman Merger dan Akuisisi Pada Perusahaan Yang Terdaftar di Bursa Efek Indonesia","type":"article-journal"},"uris":["http://www.mendeley.com/documents/?uuid=5e53dac6-9416-47e5-9a26-6202553d9a00"]}],"mendeley":{"formattedCitation":"(Sagala, 2018)","manualFormatting":"Sagala, 2018)","plainTextFormattedCitation":"(Sagala, 2018)","previouslyFormattedCitation":"(Sagala, 2018)"},"properties":{"noteIndex":0},"schema":"https://github.com/citation-style-language/schema/raw/master/csl-citation.json"}</w:instrText>
      </w:r>
      <w:r w:rsidR="00CD72CB" w:rsidRPr="00DB753A">
        <w:rPr>
          <w:rFonts w:ascii="Times New Roman" w:eastAsia="Times New Roman" w:hAnsi="Times New Roman" w:cs="Times New Roman"/>
          <w:color w:val="000000"/>
          <w:szCs w:val="24"/>
          <w:lang w:eastAsia="id-ID"/>
        </w:rPr>
        <w:fldChar w:fldCharType="separate"/>
      </w:r>
      <w:r w:rsidR="00CD72CB" w:rsidRPr="00DB753A">
        <w:rPr>
          <w:rFonts w:ascii="Times New Roman" w:eastAsia="Times New Roman" w:hAnsi="Times New Roman" w:cs="Times New Roman"/>
          <w:noProof/>
          <w:color w:val="000000"/>
          <w:szCs w:val="24"/>
          <w:lang w:eastAsia="id-ID"/>
        </w:rPr>
        <w:t>Sagala, 2018)</w:t>
      </w:r>
      <w:r w:rsidR="00CD72CB" w:rsidRPr="00DB753A">
        <w:rPr>
          <w:rFonts w:ascii="Times New Roman" w:eastAsia="Times New Roman" w:hAnsi="Times New Roman" w:cs="Times New Roman"/>
          <w:color w:val="000000"/>
          <w:szCs w:val="24"/>
          <w:lang w:eastAsia="id-ID"/>
        </w:rPr>
        <w:fldChar w:fldCharType="end"/>
      </w:r>
      <w:r w:rsidR="00CD72CB">
        <w:rPr>
          <w:rFonts w:ascii="Times New Roman" w:eastAsia="Times New Roman" w:hAnsi="Times New Roman" w:cs="Times New Roman"/>
          <w:color w:val="000000"/>
          <w:szCs w:val="24"/>
          <w:lang w:eastAsia="id-ID"/>
        </w:rPr>
        <w:t>.</w:t>
      </w:r>
    </w:p>
    <w:p w:rsidR="00B82009" w:rsidRPr="00DB753A" w:rsidRDefault="008228B2" w:rsidP="00BB76A7">
      <w:pPr>
        <w:numPr>
          <w:ilvl w:val="0"/>
          <w:numId w:val="19"/>
        </w:numPr>
        <w:spacing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Uji Statistik</w:t>
      </w:r>
    </w:p>
    <w:p w:rsidR="00B82009" w:rsidRPr="00DB753A" w:rsidRDefault="00B82009" w:rsidP="00A64E6A">
      <w:pPr>
        <w:pStyle w:val="ListParagraph"/>
        <w:numPr>
          <w:ilvl w:val="0"/>
          <w:numId w:val="17"/>
        </w:numPr>
        <w:spacing w:after="200" w:line="480" w:lineRule="auto"/>
        <w:ind w:left="72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 xml:space="preserve">One Sample T-test </w:t>
      </w:r>
      <w:r w:rsidRPr="00DB753A">
        <w:rPr>
          <w:rFonts w:ascii="Times New Roman" w:eastAsia="Times New Roman" w:hAnsi="Times New Roman" w:cs="Times New Roman"/>
          <w:color w:val="000000"/>
          <w:szCs w:val="24"/>
          <w:lang w:eastAsia="id-ID"/>
        </w:rPr>
        <w:t>(Uji T Satu Sampel)</w:t>
      </w:r>
    </w:p>
    <w:p w:rsidR="00B82009" w:rsidRPr="00DB753A" w:rsidRDefault="00B82009" w:rsidP="00B82009">
      <w:pPr>
        <w:pStyle w:val="ListParagraph"/>
        <w:spacing w:after="200" w:line="480" w:lineRule="auto"/>
        <w:ind w:left="360" w:firstLine="36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Uji T Satu Sampel adalah salah satu tes statistik yang dipergunakan untuk</w:t>
      </w:r>
    </w:p>
    <w:p w:rsidR="00A118A7" w:rsidRPr="00DB753A" w:rsidRDefault="00B82009" w:rsidP="00A118A7">
      <w:pPr>
        <w:pStyle w:val="ListParagraph"/>
        <w:spacing w:after="200" w:line="480" w:lineRule="auto"/>
        <w:ind w:left="36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menguji kebenaran atau</w:t>
      </w:r>
      <w:r w:rsidR="00A118A7" w:rsidRPr="00DB753A">
        <w:rPr>
          <w:rFonts w:ascii="Times New Roman" w:eastAsia="Times New Roman" w:hAnsi="Times New Roman" w:cs="Times New Roman"/>
          <w:color w:val="000000"/>
          <w:szCs w:val="24"/>
          <w:lang w:eastAsia="id-ID"/>
        </w:rPr>
        <w:t xml:space="preserve"> atau kepalsuan hipotesis nihil yang menyatakan bahwa</w:t>
      </w:r>
    </w:p>
    <w:p w:rsidR="001D4417" w:rsidRPr="00DB753A" w:rsidRDefault="00A118A7" w:rsidP="001D4417">
      <w:pPr>
        <w:pStyle w:val="ListParagraph"/>
        <w:spacing w:after="200" w:line="480" w:lineRule="auto"/>
        <w:ind w:left="36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diantara dua buah mean sampel yang diambil secara random dari popoulasi yang sama, tidak terdapat perbedaan yang signifikan </w:t>
      </w:r>
      <w:r w:rsidR="00571D91" w:rsidRPr="00DB753A">
        <w:rPr>
          <w:rFonts w:ascii="Times New Roman" w:eastAsia="Times New Roman" w:hAnsi="Times New Roman" w:cs="Times New Roman"/>
          <w:color w:val="000000"/>
          <w:szCs w:val="24"/>
          <w:lang w:eastAsia="id-ID"/>
        </w:rPr>
        <w:fldChar w:fldCharType="begin" w:fldLock="1"/>
      </w:r>
      <w:r w:rsidR="00D91F88">
        <w:rPr>
          <w:rFonts w:ascii="Times New Roman" w:eastAsia="Times New Roman" w:hAnsi="Times New Roman" w:cs="Times New Roman"/>
          <w:color w:val="000000"/>
          <w:szCs w:val="24"/>
          <w:lang w:eastAsia="id-ID"/>
        </w:rPr>
        <w:instrText>ADDIN CSL_CITATION {"citationItems":[{"id":"ITEM-1","itemData":{"author":[{"dropping-particle":"","family":"Sudijono","given":"Anas","non-dropping-particle":"","parse-names":false,"suffix":""}],"id":"ITEM-1","issued":{"date-parts":[["2010"]]},"publisher":"Rajawali Press","publisher-place":"Jakarta","title":"Pengantar Statistik Pendidikan","type":"book"},"uris":["http://www.mendeley.com/documents/?uuid=91d9c7cc-9028-47a6-b3f2-78c3e2e81d9d"]}],"mendeley":{"formattedCitation":"(Sudijono, 2010)","manualFormatting":"(Sudijono, 2010:278)","plainTextFormattedCitation":"(Sudijono, 2010)","previouslyFormattedCitation":"(Sudijono, 2010)"},"properties":{"noteIndex":0},"schema":"https://github.com/citation-style-language/schema/raw/master/csl-citation.json"}</w:instrText>
      </w:r>
      <w:r w:rsidR="00571D91" w:rsidRPr="00DB753A">
        <w:rPr>
          <w:rFonts w:ascii="Times New Roman" w:eastAsia="Times New Roman" w:hAnsi="Times New Roman" w:cs="Times New Roman"/>
          <w:color w:val="000000"/>
          <w:szCs w:val="24"/>
          <w:lang w:eastAsia="id-ID"/>
        </w:rPr>
        <w:fldChar w:fldCharType="separate"/>
      </w:r>
      <w:r w:rsidR="00571D91" w:rsidRPr="00DB753A">
        <w:rPr>
          <w:rFonts w:ascii="Times New Roman" w:eastAsia="Times New Roman" w:hAnsi="Times New Roman" w:cs="Times New Roman"/>
          <w:noProof/>
          <w:color w:val="000000"/>
          <w:szCs w:val="24"/>
          <w:lang w:eastAsia="id-ID"/>
        </w:rPr>
        <w:t>(Sudijono, 2010:278)</w:t>
      </w:r>
      <w:r w:rsidR="00571D91" w:rsidRPr="00DB753A">
        <w:rPr>
          <w:rFonts w:ascii="Times New Roman" w:eastAsia="Times New Roman" w:hAnsi="Times New Roman" w:cs="Times New Roman"/>
          <w:color w:val="000000"/>
          <w:szCs w:val="24"/>
          <w:lang w:eastAsia="id-ID"/>
        </w:rPr>
        <w:fldChar w:fldCharType="end"/>
      </w:r>
      <w:r w:rsidR="00571D91" w:rsidRPr="00DB753A">
        <w:rPr>
          <w:rFonts w:ascii="Times New Roman" w:eastAsia="Times New Roman" w:hAnsi="Times New Roman" w:cs="Times New Roman"/>
          <w:color w:val="000000"/>
          <w:szCs w:val="24"/>
          <w:lang w:eastAsia="id-ID"/>
        </w:rPr>
        <w:t>.</w:t>
      </w:r>
    </w:p>
    <w:p w:rsidR="001D4417" w:rsidRPr="00DB753A" w:rsidRDefault="00161584" w:rsidP="008F06F0">
      <w:pPr>
        <w:pStyle w:val="ListParagraph"/>
        <w:spacing w:line="480" w:lineRule="auto"/>
        <w:ind w:left="360" w:firstLine="360"/>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Berdasarkan </w:t>
      </w:r>
      <w:r>
        <w:rPr>
          <w:rFonts w:ascii="Times New Roman" w:eastAsia="Times New Roman" w:hAnsi="Times New Roman" w:cs="Times New Roman"/>
          <w:color w:val="000000"/>
          <w:szCs w:val="24"/>
          <w:lang w:eastAsia="id-ID"/>
        </w:rPr>
        <w:fldChar w:fldCharType="begin" w:fldLock="1"/>
      </w:r>
      <w:r w:rsidR="00683CA6">
        <w:rPr>
          <w:rFonts w:ascii="Times New Roman" w:eastAsia="Times New Roman" w:hAnsi="Times New Roman" w:cs="Times New Roman"/>
          <w:color w:val="000000"/>
          <w:szCs w:val="24"/>
          <w:lang w:eastAsia="id-ID"/>
        </w:rPr>
        <w:instrText>ADDIN CSL_CITATION {"citationItems":[{"id":"ITEM-1","itemData":{"author":[{"dropping-particle":"","family":"Santoso","given":"Singgih","non-dropping-particle":"","parse-names":false,"suffix":""}],"id":"ITEM-1","issued":{"date-parts":[["2014"]]},"publisher":"PT Elex Media Komputindo","publisher-place":"Jakarta","title":"Panduan Lengkap SPSS Versi 20","type":"book"},"uris":["http://www.mendeley.com/documents/?uuid=760259c5-652f-4927-b2c4-d6e5118264b9"]}],"mendeley":{"formattedCitation":"(Santoso, 2014)","plainTextFormattedCitation":"(Santoso, 2014)","previouslyFormattedCitation":"(Santoso, 2014)"},"properties":{"noteIndex":0},"schema":"https://github.com/citation-style-language/schema/raw/master/csl-citation.json"}</w:instrText>
      </w:r>
      <w:r>
        <w:rPr>
          <w:rFonts w:ascii="Times New Roman" w:eastAsia="Times New Roman" w:hAnsi="Times New Roman" w:cs="Times New Roman"/>
          <w:color w:val="000000"/>
          <w:szCs w:val="24"/>
          <w:lang w:eastAsia="id-ID"/>
        </w:rPr>
        <w:fldChar w:fldCharType="separate"/>
      </w:r>
      <w:r w:rsidRPr="00161584">
        <w:rPr>
          <w:rFonts w:ascii="Times New Roman" w:eastAsia="Times New Roman" w:hAnsi="Times New Roman" w:cs="Times New Roman"/>
          <w:noProof/>
          <w:color w:val="000000"/>
          <w:szCs w:val="24"/>
          <w:lang w:eastAsia="id-ID"/>
        </w:rPr>
        <w:t>(Santoso, 2014)</w:t>
      </w:r>
      <w:r>
        <w:rPr>
          <w:rFonts w:ascii="Times New Roman" w:eastAsia="Times New Roman" w:hAnsi="Times New Roman" w:cs="Times New Roman"/>
          <w:color w:val="000000"/>
          <w:szCs w:val="24"/>
          <w:lang w:eastAsia="id-ID"/>
        </w:rPr>
        <w:fldChar w:fldCharType="end"/>
      </w:r>
      <w:r w:rsidR="00363488">
        <w:rPr>
          <w:rFonts w:ascii="Times New Roman" w:eastAsia="Times New Roman" w:hAnsi="Times New Roman" w:cs="Times New Roman"/>
          <w:color w:val="000000"/>
          <w:szCs w:val="24"/>
          <w:lang w:eastAsia="id-ID"/>
        </w:rPr>
        <w:t xml:space="preserve"> </w:t>
      </w:r>
      <w:r w:rsidR="001D4417" w:rsidRPr="00DB753A">
        <w:rPr>
          <w:rFonts w:ascii="Times New Roman" w:eastAsia="Times New Roman" w:hAnsi="Times New Roman" w:cs="Times New Roman"/>
          <w:color w:val="000000"/>
          <w:szCs w:val="24"/>
          <w:lang w:eastAsia="id-ID"/>
        </w:rPr>
        <w:t xml:space="preserve">pedoman pengambilan keputusan dalam uji </w:t>
      </w:r>
      <w:r w:rsidR="001D4417" w:rsidRPr="00DB753A">
        <w:rPr>
          <w:rFonts w:ascii="Times New Roman" w:eastAsia="Times New Roman" w:hAnsi="Times New Roman" w:cs="Times New Roman"/>
          <w:i/>
          <w:color w:val="000000"/>
          <w:szCs w:val="24"/>
          <w:lang w:eastAsia="id-ID"/>
        </w:rPr>
        <w:t>paired t-test</w:t>
      </w:r>
      <w:r w:rsidR="001D4417" w:rsidRPr="00DB753A">
        <w:rPr>
          <w:rFonts w:ascii="Times New Roman" w:eastAsia="Times New Roman" w:hAnsi="Times New Roman" w:cs="Times New Roman"/>
          <w:color w:val="000000"/>
          <w:szCs w:val="24"/>
          <w:lang w:eastAsia="id-ID"/>
        </w:rPr>
        <w:t xml:space="preserve"> berdasarkan nilai signifikansi (Sig.) hasil output SPSS, adalah sebagai berikut : </w:t>
      </w:r>
    </w:p>
    <w:p w:rsidR="001D4417" w:rsidRPr="00DB753A" w:rsidRDefault="001D4417" w:rsidP="00BB76A7">
      <w:pPr>
        <w:numPr>
          <w:ilvl w:val="1"/>
          <w:numId w:val="18"/>
        </w:numPr>
        <w:spacing w:line="480" w:lineRule="auto"/>
        <w:ind w:left="72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Jika nilai Sign. (2-tailed) lebih kecil dari &lt;</w:t>
      </w:r>
      <w:r w:rsidR="0034589C">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t xml:space="preserve">0,05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0</w:t>
      </w:r>
      <w:r w:rsidRPr="00DB753A">
        <w:rPr>
          <w:rFonts w:ascii="Times New Roman" w:eastAsia="Times New Roman" w:hAnsi="Times New Roman" w:cs="Times New Roman"/>
          <w:i/>
          <w:color w:val="000000"/>
          <w:szCs w:val="24"/>
          <w:lang w:eastAsia="id-ID"/>
        </w:rPr>
        <w:t xml:space="preserve"> </w:t>
      </w:r>
      <w:r w:rsidRPr="00DB753A">
        <w:rPr>
          <w:rFonts w:ascii="Times New Roman" w:eastAsia="Times New Roman" w:hAnsi="Times New Roman" w:cs="Times New Roman"/>
          <w:color w:val="000000"/>
          <w:szCs w:val="24"/>
          <w:lang w:eastAsia="id-ID"/>
        </w:rPr>
        <w:t xml:space="preserve">ditolak dan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a</w:t>
      </w:r>
      <w:r w:rsidRPr="00DB753A">
        <w:rPr>
          <w:rFonts w:ascii="Times New Roman" w:eastAsia="Times New Roman" w:hAnsi="Times New Roman" w:cs="Times New Roman"/>
          <w:color w:val="000000"/>
          <w:szCs w:val="24"/>
          <w:lang w:eastAsia="id-ID"/>
        </w:rPr>
        <w:t xml:space="preserve"> diterima.</w:t>
      </w:r>
    </w:p>
    <w:p w:rsidR="00F207A7" w:rsidRPr="00DB753A" w:rsidRDefault="001D4417" w:rsidP="00BB76A7">
      <w:pPr>
        <w:numPr>
          <w:ilvl w:val="1"/>
          <w:numId w:val="18"/>
        </w:numPr>
        <w:spacing w:line="480" w:lineRule="auto"/>
        <w:ind w:left="72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Jika nilai Sign. (2-tailed) lebih besar dari &gt;</w:t>
      </w:r>
      <w:r w:rsidR="0034589C">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t xml:space="preserve">0,05,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0</w:t>
      </w:r>
      <w:r w:rsidRPr="00DB753A">
        <w:rPr>
          <w:rFonts w:ascii="Times New Roman" w:eastAsia="Times New Roman" w:hAnsi="Times New Roman" w:cs="Times New Roman"/>
          <w:color w:val="000000"/>
          <w:szCs w:val="24"/>
          <w:lang w:eastAsia="id-ID"/>
        </w:rPr>
        <w:t xml:space="preserve"> diterima dan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a</w:t>
      </w:r>
      <w:r w:rsidRPr="00DB753A">
        <w:rPr>
          <w:rFonts w:ascii="Times New Roman" w:eastAsia="Times New Roman" w:hAnsi="Times New Roman" w:cs="Times New Roman"/>
          <w:color w:val="000000"/>
          <w:szCs w:val="24"/>
          <w:lang w:eastAsia="id-ID"/>
        </w:rPr>
        <w:t xml:space="preserve"> ditolak.</w:t>
      </w:r>
    </w:p>
    <w:p w:rsidR="008228B2" w:rsidRPr="00DB753A" w:rsidRDefault="008228B2" w:rsidP="00A64E6A">
      <w:pPr>
        <w:numPr>
          <w:ilvl w:val="0"/>
          <w:numId w:val="17"/>
        </w:numPr>
        <w:spacing w:after="200" w:line="480" w:lineRule="auto"/>
        <w:ind w:left="72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Paired Sample T-test</w:t>
      </w:r>
      <w:r w:rsidRPr="00DB753A">
        <w:rPr>
          <w:rFonts w:ascii="Times New Roman" w:eastAsia="Times New Roman" w:hAnsi="Times New Roman" w:cs="Times New Roman"/>
          <w:color w:val="000000"/>
          <w:szCs w:val="24"/>
          <w:lang w:eastAsia="id-ID"/>
        </w:rPr>
        <w:t xml:space="preserve"> (Uji T Sampel Berpasangan)</w:t>
      </w:r>
    </w:p>
    <w:p w:rsidR="003810B0" w:rsidRDefault="003810B0" w:rsidP="008228B2">
      <w:pPr>
        <w:spacing w:line="480" w:lineRule="auto"/>
        <w:ind w:left="360" w:firstLine="360"/>
        <w:contextualSpacing/>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Menurut </w:t>
      </w:r>
      <w:r>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{"citationItems":[{"id":"ITEM-1","itemData":{"author":[{"dropping-particle":"","family":"Ghozali","given":"Imam;","non-dropping-particle":"","parse-names":false,"suffix":""}],"edition":"Edisi ke 9","id":"ITEM-1","issued":{"date-parts":[["2018"]]},"publisher":"Universitas Diponegoro","publisher-place":"Semarang","title":"Aplikasi analisis multivariate dengan program IBM SPSS 25 edisi ke-9","type":"book"},"uris":["http://www.mendeley.com/documents/?uuid=bb6f155a-f56b-3bfc-a9cb-be6cb857ca31"]}],"mendeley":{"formattedCitation":"(Ghozali, 2018)","plainTextFormattedCitation":"(Ghozali, 2018)","previouslyFormattedCitation":"(Ghozali, 2018)"},"properties":{"noteIndex":0},"schema":"https://github.com/citation-style-language/schema/raw/master/csl-citation.json"}</w:instrText>
      </w:r>
      <w:r>
        <w:rPr>
          <w:rFonts w:ascii="Times New Roman" w:eastAsia="Times New Roman" w:hAnsi="Times New Roman" w:cs="Times New Roman"/>
          <w:color w:val="000000"/>
          <w:szCs w:val="24"/>
          <w:lang w:eastAsia="id-ID"/>
        </w:rPr>
        <w:fldChar w:fldCharType="separate"/>
      </w:r>
      <w:r w:rsidRPr="00683CA6">
        <w:rPr>
          <w:rFonts w:ascii="Times New Roman" w:eastAsia="Times New Roman" w:hAnsi="Times New Roman" w:cs="Times New Roman"/>
          <w:noProof/>
          <w:color w:val="000000"/>
          <w:szCs w:val="24"/>
          <w:lang w:eastAsia="id-ID"/>
        </w:rPr>
        <w:t>(Ghozali, 2018)</w:t>
      </w:r>
      <w:r>
        <w:rPr>
          <w:rFonts w:ascii="Times New Roman" w:eastAsia="Times New Roman" w:hAnsi="Times New Roman" w:cs="Times New Roman"/>
          <w:color w:val="000000"/>
          <w:szCs w:val="24"/>
          <w:lang w:eastAsia="id-ID"/>
        </w:rPr>
        <w:fldChar w:fldCharType="end"/>
      </w:r>
      <w:r>
        <w:rPr>
          <w:rFonts w:ascii="Times New Roman" w:eastAsia="Times New Roman" w:hAnsi="Times New Roman" w:cs="Times New Roman"/>
          <w:color w:val="000000"/>
          <w:szCs w:val="24"/>
          <w:lang w:eastAsia="id-ID"/>
        </w:rPr>
        <w:t xml:space="preserve"> “</w:t>
      </w:r>
      <w:r w:rsidR="008228B2" w:rsidRPr="00DB753A">
        <w:rPr>
          <w:rFonts w:ascii="Times New Roman" w:eastAsia="Times New Roman" w:hAnsi="Times New Roman" w:cs="Times New Roman"/>
          <w:i/>
          <w:color w:val="000000"/>
          <w:szCs w:val="24"/>
          <w:lang w:eastAsia="id-ID"/>
        </w:rPr>
        <w:t>Paired sample t-test</w:t>
      </w:r>
      <w:r w:rsidR="008228B2" w:rsidRPr="00DB753A">
        <w:rPr>
          <w:rFonts w:ascii="Times New Roman" w:eastAsia="Times New Roman" w:hAnsi="Times New Roman" w:cs="Times New Roman"/>
          <w:color w:val="000000"/>
          <w:szCs w:val="24"/>
          <w:lang w:eastAsia="id-ID"/>
        </w:rPr>
        <w:t xml:space="preserve"> (uji beda) dilakukan dengan membandingkan perbedaan antara dua nilai rata-rata dengan standar error dari perbedaan rata-rata dengan standar error dari perbedaan rata-r</w:t>
      </w:r>
      <w:r w:rsidR="00683CA6">
        <w:rPr>
          <w:rFonts w:ascii="Times New Roman" w:eastAsia="Times New Roman" w:hAnsi="Times New Roman" w:cs="Times New Roman"/>
          <w:color w:val="000000"/>
          <w:szCs w:val="24"/>
          <w:lang w:eastAsia="id-ID"/>
        </w:rPr>
        <w:t>ata dua sample</w:t>
      </w:r>
      <w:r>
        <w:rPr>
          <w:rFonts w:ascii="Times New Roman" w:eastAsia="Times New Roman" w:hAnsi="Times New Roman" w:cs="Times New Roman"/>
          <w:color w:val="000000"/>
          <w:szCs w:val="24"/>
          <w:lang w:eastAsia="id-ID"/>
        </w:rPr>
        <w:t>”</w:t>
      </w:r>
      <w:r w:rsidR="008228B2" w:rsidRPr="00DB753A">
        <w:rPr>
          <w:rFonts w:ascii="Times New Roman" w:eastAsia="Times New Roman" w:hAnsi="Times New Roman" w:cs="Times New Roman"/>
          <w:color w:val="000000"/>
          <w:szCs w:val="24"/>
          <w:lang w:eastAsia="id-ID"/>
        </w:rPr>
        <w:t xml:space="preserve">. </w:t>
      </w:r>
      <w:r w:rsidRPr="003810B0">
        <w:rPr>
          <w:rFonts w:ascii="Times New Roman" w:eastAsia="Times New Roman" w:hAnsi="Times New Roman" w:cs="Times New Roman"/>
          <w:color w:val="000000"/>
          <w:szCs w:val="24"/>
          <w:lang w:eastAsia="id-ID"/>
        </w:rPr>
        <w:t xml:space="preserve">Uji-t berpasangan adalah bagian dari uji hipotesis atau uji perbandingan. Data </w:t>
      </w:r>
      <w:r w:rsidRPr="003810B0">
        <w:rPr>
          <w:rFonts w:ascii="Times New Roman" w:eastAsia="Times New Roman" w:hAnsi="Times New Roman" w:cs="Times New Roman"/>
          <w:color w:val="000000"/>
          <w:szCs w:val="24"/>
          <w:lang w:eastAsia="id-ID"/>
        </w:rPr>
        <w:lastRenderedPageBreak/>
        <w:t xml:space="preserve">yang digunakan dalam uji-t berpasangan umumnya berupa data skala interval atau rasio (data kuantitatif). Uji-t berpasangan bertujuan untuk mengetahui apakah terdapat perbedaan mean dari </w:t>
      </w:r>
      <w:r>
        <w:rPr>
          <w:rFonts w:ascii="Times New Roman" w:eastAsia="Times New Roman" w:hAnsi="Times New Roman" w:cs="Times New Roman"/>
          <w:color w:val="000000"/>
          <w:szCs w:val="24"/>
          <w:lang w:eastAsia="id-ID"/>
        </w:rPr>
        <w:t xml:space="preserve">dua sampel (dua kelompok) yang </w:t>
      </w:r>
      <w:r w:rsidRPr="003810B0">
        <w:rPr>
          <w:rFonts w:ascii="Times New Roman" w:eastAsia="Times New Roman" w:hAnsi="Times New Roman" w:cs="Times New Roman"/>
          <w:color w:val="000000"/>
          <w:szCs w:val="24"/>
          <w:lang w:eastAsia="id-ID"/>
        </w:rPr>
        <w:t xml:space="preserve">berpasangan atau berhubungan. Pengujian ini merupakan bagian dari analisis statistik parametrik. </w:t>
      </w:r>
      <w:r>
        <w:rPr>
          <w:rFonts w:ascii="Times New Roman" w:eastAsia="Times New Roman" w:hAnsi="Times New Roman" w:cs="Times New Roman"/>
          <w:color w:val="000000"/>
          <w:szCs w:val="24"/>
          <w:lang w:eastAsia="id-ID"/>
        </w:rPr>
        <w:t>Sehingga data yang digunakan adalah data yang berdistribusi normal.</w:t>
      </w:r>
    </w:p>
    <w:p w:rsidR="008228B2" w:rsidRPr="00DB753A" w:rsidRDefault="003810B0" w:rsidP="008228B2">
      <w:pPr>
        <w:spacing w:line="480" w:lineRule="auto"/>
        <w:ind w:left="360" w:firstLine="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 </w:t>
      </w:r>
      <w:r w:rsidR="008228B2" w:rsidRPr="00DB753A">
        <w:rPr>
          <w:rFonts w:ascii="Times New Roman" w:eastAsia="Times New Roman" w:hAnsi="Times New Roman" w:cs="Times New Roman"/>
          <w:color w:val="000000"/>
          <w:szCs w:val="24"/>
          <w:lang w:eastAsia="id-ID"/>
        </w:rPr>
        <w:t xml:space="preserve">Berdasarkan </w:t>
      </w:r>
      <w:r w:rsidR="00683CA6">
        <w:rPr>
          <w:rFonts w:ascii="Times New Roman" w:eastAsia="Times New Roman" w:hAnsi="Times New Roman" w:cs="Times New Roman"/>
          <w:color w:val="000000"/>
          <w:szCs w:val="24"/>
          <w:lang w:eastAsia="id-ID"/>
        </w:rPr>
        <w:fldChar w:fldCharType="begin" w:fldLock="1"/>
      </w:r>
      <w:r w:rsidR="0038054D">
        <w:rPr>
          <w:rFonts w:ascii="Times New Roman" w:eastAsia="Times New Roman" w:hAnsi="Times New Roman" w:cs="Times New Roman"/>
          <w:color w:val="000000"/>
          <w:szCs w:val="24"/>
          <w:lang w:eastAsia="id-ID"/>
        </w:rPr>
        <w:instrText>ADDIN CSL_CITATION {"citationItems":[{"id":"ITEM-1","itemData":{"author":[{"dropping-particle":"","family":"Santoso","given":"Singgih","non-dropping-particle":"","parse-names":false,"suffix":""}],"id":"ITEM-1","issued":{"date-parts":[["2014"]]},"publisher":"PT Elex Media Komputindo","publisher-place":"Jakarta","title":"Panduan Lengkap SPSS Versi 20","type":"book"},"uris":["http://www.mendeley.com/documents/?uuid=760259c5-652f-4927-b2c4-d6e5118264b9"]}],"mendeley":{"formattedCitation":"(Santoso, 2014)","plainTextFormattedCitation":"(Santoso, 2014)","previouslyFormattedCitation":"(Santoso, 2014)"},"properties":{"noteIndex":0},"schema":"https://github.com/citation-style-language/schema/raw/master/csl-citation.json"}</w:instrText>
      </w:r>
      <w:r w:rsidR="00683CA6">
        <w:rPr>
          <w:rFonts w:ascii="Times New Roman" w:eastAsia="Times New Roman" w:hAnsi="Times New Roman" w:cs="Times New Roman"/>
          <w:color w:val="000000"/>
          <w:szCs w:val="24"/>
          <w:lang w:eastAsia="id-ID"/>
        </w:rPr>
        <w:fldChar w:fldCharType="separate"/>
      </w:r>
      <w:r w:rsidR="00683CA6" w:rsidRPr="00683CA6">
        <w:rPr>
          <w:rFonts w:ascii="Times New Roman" w:eastAsia="Times New Roman" w:hAnsi="Times New Roman" w:cs="Times New Roman"/>
          <w:noProof/>
          <w:color w:val="000000"/>
          <w:szCs w:val="24"/>
          <w:lang w:eastAsia="id-ID"/>
        </w:rPr>
        <w:t>(Santoso, 2014)</w:t>
      </w:r>
      <w:r w:rsidR="00683CA6">
        <w:rPr>
          <w:rFonts w:ascii="Times New Roman" w:eastAsia="Times New Roman" w:hAnsi="Times New Roman" w:cs="Times New Roman"/>
          <w:color w:val="000000"/>
          <w:szCs w:val="24"/>
          <w:lang w:eastAsia="id-ID"/>
        </w:rPr>
        <w:fldChar w:fldCharType="end"/>
      </w:r>
      <w:r w:rsidR="00683CA6">
        <w:rPr>
          <w:rFonts w:ascii="Times New Roman" w:eastAsia="Times New Roman" w:hAnsi="Times New Roman" w:cs="Times New Roman"/>
          <w:color w:val="000000"/>
          <w:szCs w:val="24"/>
          <w:lang w:eastAsia="id-ID"/>
        </w:rPr>
        <w:t xml:space="preserve">, </w:t>
      </w:r>
      <w:r w:rsidR="008228B2" w:rsidRPr="00DB753A">
        <w:rPr>
          <w:rFonts w:ascii="Times New Roman" w:eastAsia="Times New Roman" w:hAnsi="Times New Roman" w:cs="Times New Roman"/>
          <w:color w:val="000000"/>
          <w:szCs w:val="24"/>
          <w:lang w:eastAsia="id-ID"/>
        </w:rPr>
        <w:t xml:space="preserve">pedoman pengambilan keputusan dalam uji </w:t>
      </w:r>
      <w:r w:rsidR="008228B2" w:rsidRPr="00DB753A">
        <w:rPr>
          <w:rFonts w:ascii="Times New Roman" w:eastAsia="Times New Roman" w:hAnsi="Times New Roman" w:cs="Times New Roman"/>
          <w:i/>
          <w:color w:val="000000"/>
          <w:szCs w:val="24"/>
          <w:lang w:eastAsia="id-ID"/>
        </w:rPr>
        <w:t>paired t-test</w:t>
      </w:r>
      <w:r w:rsidR="008228B2" w:rsidRPr="00DB753A">
        <w:rPr>
          <w:rFonts w:ascii="Times New Roman" w:eastAsia="Times New Roman" w:hAnsi="Times New Roman" w:cs="Times New Roman"/>
          <w:color w:val="000000"/>
          <w:szCs w:val="24"/>
          <w:lang w:eastAsia="id-ID"/>
        </w:rPr>
        <w:t xml:space="preserve"> berdasarkan nilai signifikansi (Sig.) hasil output SPSS, adalah sebagai berikut : </w:t>
      </w:r>
    </w:p>
    <w:p w:rsidR="001D4417" w:rsidRPr="00DB753A" w:rsidRDefault="008228B2" w:rsidP="00BB76A7">
      <w:pPr>
        <w:pStyle w:val="ListParagraph"/>
        <w:numPr>
          <w:ilvl w:val="0"/>
          <w:numId w:val="24"/>
        </w:numPr>
        <w:spacing w:after="200" w:line="480" w:lineRule="auto"/>
        <w:ind w:left="72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Jika nilai Sign. (2-tailed) lebih kecil dari &lt;</w:t>
      </w:r>
      <w:r w:rsidR="0034589C">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t xml:space="preserve">0,05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0</w:t>
      </w:r>
      <w:r w:rsidRPr="00DB753A">
        <w:rPr>
          <w:rFonts w:ascii="Times New Roman" w:eastAsia="Times New Roman" w:hAnsi="Times New Roman" w:cs="Times New Roman"/>
          <w:i/>
          <w:color w:val="000000"/>
          <w:szCs w:val="24"/>
          <w:lang w:eastAsia="id-ID"/>
        </w:rPr>
        <w:t xml:space="preserve"> </w:t>
      </w:r>
      <w:r w:rsidRPr="00DB753A">
        <w:rPr>
          <w:rFonts w:ascii="Times New Roman" w:eastAsia="Times New Roman" w:hAnsi="Times New Roman" w:cs="Times New Roman"/>
          <w:color w:val="000000"/>
          <w:szCs w:val="24"/>
          <w:lang w:eastAsia="id-ID"/>
        </w:rPr>
        <w:t xml:space="preserve">ditolak dan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a</w:t>
      </w:r>
      <w:r w:rsidRPr="00DB753A">
        <w:rPr>
          <w:rFonts w:ascii="Times New Roman" w:eastAsia="Times New Roman" w:hAnsi="Times New Roman" w:cs="Times New Roman"/>
          <w:color w:val="000000"/>
          <w:szCs w:val="24"/>
          <w:lang w:eastAsia="id-ID"/>
        </w:rPr>
        <w:t xml:space="preserve"> diterima.</w:t>
      </w:r>
    </w:p>
    <w:p w:rsidR="008228B2" w:rsidRPr="00DB753A" w:rsidRDefault="008228B2" w:rsidP="00BB76A7">
      <w:pPr>
        <w:pStyle w:val="ListParagraph"/>
        <w:numPr>
          <w:ilvl w:val="0"/>
          <w:numId w:val="24"/>
        </w:numPr>
        <w:spacing w:after="200" w:line="480" w:lineRule="auto"/>
        <w:ind w:left="72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Jika nilai Sign. (2-tailed) lebih besar dari &gt;</w:t>
      </w:r>
      <w:r w:rsidR="0034589C">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t xml:space="preserve">0,05,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0</w:t>
      </w:r>
      <w:r w:rsidRPr="00DB753A">
        <w:rPr>
          <w:rFonts w:ascii="Times New Roman" w:eastAsia="Times New Roman" w:hAnsi="Times New Roman" w:cs="Times New Roman"/>
          <w:color w:val="000000"/>
          <w:szCs w:val="24"/>
          <w:lang w:eastAsia="id-ID"/>
        </w:rPr>
        <w:t xml:space="preserve"> diterima dan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a</w:t>
      </w:r>
      <w:r w:rsidRPr="00DB753A">
        <w:rPr>
          <w:rFonts w:ascii="Times New Roman" w:eastAsia="Times New Roman" w:hAnsi="Times New Roman" w:cs="Times New Roman"/>
          <w:color w:val="000000"/>
          <w:szCs w:val="24"/>
          <w:lang w:eastAsia="id-ID"/>
        </w:rPr>
        <w:t xml:space="preserve"> ditolak.</w:t>
      </w:r>
    </w:p>
    <w:p w:rsidR="008228B2" w:rsidRPr="00DB753A" w:rsidRDefault="008228B2" w:rsidP="00A64E6A">
      <w:pPr>
        <w:numPr>
          <w:ilvl w:val="0"/>
          <w:numId w:val="17"/>
        </w:numPr>
        <w:spacing w:after="200" w:line="480" w:lineRule="auto"/>
        <w:ind w:left="720"/>
        <w:contextualSpacing/>
        <w:jc w:val="left"/>
        <w:rPr>
          <w:rFonts w:ascii="Times New Roman" w:eastAsia="Times New Roman" w:hAnsi="Times New Roman" w:cs="Times New Roman"/>
          <w:i/>
          <w:color w:val="000000"/>
          <w:szCs w:val="24"/>
          <w:lang w:eastAsia="id-ID"/>
        </w:rPr>
      </w:pPr>
      <w:r w:rsidRPr="00DB753A">
        <w:rPr>
          <w:rFonts w:ascii="Times New Roman" w:eastAsia="Times New Roman" w:hAnsi="Times New Roman" w:cs="Times New Roman"/>
          <w:i/>
          <w:color w:val="000000"/>
          <w:szCs w:val="24"/>
          <w:lang w:eastAsia="id-ID"/>
        </w:rPr>
        <w:t>Wilcoxon Signed Rank Test</w:t>
      </w:r>
    </w:p>
    <w:p w:rsidR="008228B2" w:rsidRPr="00DB753A" w:rsidRDefault="00470477" w:rsidP="008228B2">
      <w:pPr>
        <w:spacing w:line="480" w:lineRule="auto"/>
        <w:ind w:left="360" w:firstLine="360"/>
        <w:contextualSpacing/>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Pada uji </w:t>
      </w:r>
      <w:r>
        <w:rPr>
          <w:rFonts w:ascii="Times New Roman" w:eastAsia="Times New Roman" w:hAnsi="Times New Roman" w:cs="Times New Roman"/>
          <w:i/>
          <w:color w:val="000000"/>
          <w:szCs w:val="24"/>
          <w:lang w:eastAsia="id-ID"/>
        </w:rPr>
        <w:t xml:space="preserve">Wilcoxon </w:t>
      </w:r>
      <w:r>
        <w:rPr>
          <w:rFonts w:ascii="Times New Roman" w:eastAsia="Times New Roman" w:hAnsi="Times New Roman" w:cs="Times New Roman"/>
          <w:color w:val="000000"/>
          <w:szCs w:val="24"/>
          <w:lang w:eastAsia="id-ID"/>
        </w:rPr>
        <w:t xml:space="preserve">dilakukan sebagai alternative dari uji </w:t>
      </w:r>
      <w:r>
        <w:rPr>
          <w:rFonts w:ascii="Times New Roman" w:eastAsia="Times New Roman" w:hAnsi="Times New Roman" w:cs="Times New Roman"/>
          <w:i/>
          <w:color w:val="000000"/>
          <w:szCs w:val="24"/>
          <w:lang w:eastAsia="id-ID"/>
        </w:rPr>
        <w:t xml:space="preserve">paired sample t-test. </w:t>
      </w:r>
      <w:r>
        <w:rPr>
          <w:rFonts w:ascii="Times New Roman" w:eastAsia="Times New Roman" w:hAnsi="Times New Roman" w:cs="Times New Roman"/>
          <w:color w:val="000000"/>
          <w:szCs w:val="24"/>
          <w:lang w:eastAsia="id-ID"/>
        </w:rPr>
        <w:t xml:space="preserve">Syarat dilakukan uji </w:t>
      </w:r>
      <w:r>
        <w:rPr>
          <w:rFonts w:ascii="Times New Roman" w:eastAsia="Times New Roman" w:hAnsi="Times New Roman" w:cs="Times New Roman"/>
          <w:i/>
          <w:color w:val="000000"/>
          <w:szCs w:val="24"/>
          <w:lang w:eastAsia="id-ID"/>
        </w:rPr>
        <w:t xml:space="preserve">Wilcoxon </w:t>
      </w:r>
      <w:r>
        <w:rPr>
          <w:rFonts w:ascii="Times New Roman" w:eastAsia="Times New Roman" w:hAnsi="Times New Roman" w:cs="Times New Roman"/>
          <w:color w:val="000000"/>
          <w:szCs w:val="24"/>
          <w:lang w:eastAsia="id-ID"/>
        </w:rPr>
        <w:t xml:space="preserve">adalah menggunakan data tidak normal karena merupakan bagian dari statistik non parametrik. </w:t>
      </w:r>
      <w:r w:rsidR="008D0749">
        <w:rPr>
          <w:rFonts w:ascii="Times New Roman" w:eastAsia="Times New Roman" w:hAnsi="Times New Roman" w:cs="Times New Roman"/>
          <w:color w:val="000000"/>
          <w:szCs w:val="24"/>
          <w:lang w:eastAsia="id-ID"/>
        </w:rPr>
        <w:t xml:space="preserve">Berdasarkan </w:t>
      </w:r>
      <w:r w:rsidR="008D0749">
        <w:rPr>
          <w:rFonts w:ascii="Times New Roman" w:eastAsia="Times New Roman" w:hAnsi="Times New Roman" w:cs="Times New Roman"/>
          <w:color w:val="000000"/>
          <w:szCs w:val="24"/>
          <w:lang w:eastAsia="id-ID"/>
        </w:rPr>
        <w:fldChar w:fldCharType="begin" w:fldLock="1"/>
      </w:r>
      <w:r w:rsidR="008D0749">
        <w:rPr>
          <w:rFonts w:ascii="Times New Roman" w:eastAsia="Times New Roman" w:hAnsi="Times New Roman" w:cs="Times New Roman"/>
          <w:color w:val="000000"/>
          <w:szCs w:val="24"/>
          <w:lang w:eastAsia="id-ID"/>
        </w:rPr>
        <w:instrText>ADDIN CSL_CITATION {"citationItems":[{"id":"ITEM-1","itemData":{"author":[{"dropping-particle":"","family":"Santoso","given":"Singgih","non-dropping-particle":"","parse-names":false,"suffix":""}],"id":"ITEM-1","issued":{"date-parts":[["2014"]]},"publisher":"PT Elex Media Komputindo","publisher-place":"Jakarta","title":"Panduan Lengkap SPSS Versi 20","type":"book"},"uris":["http://www.mendeley.com/documents/?uuid=760259c5-652f-4927-b2c4-d6e5118264b9"]}],"mendeley":{"formattedCitation":"(Santoso, 2014)","plainTextFormattedCitation":"(Santoso, 2014)","previouslyFormattedCitation":"(Santoso, 2014)"},"properties":{"noteIndex":0},"schema":"https://github.com/citation-style-language/schema/raw/master/csl-citation.json"}</w:instrText>
      </w:r>
      <w:r w:rsidR="008D0749">
        <w:rPr>
          <w:rFonts w:ascii="Times New Roman" w:eastAsia="Times New Roman" w:hAnsi="Times New Roman" w:cs="Times New Roman"/>
          <w:color w:val="000000"/>
          <w:szCs w:val="24"/>
          <w:lang w:eastAsia="id-ID"/>
        </w:rPr>
        <w:fldChar w:fldCharType="separate"/>
      </w:r>
      <w:r w:rsidR="008D0749" w:rsidRPr="00683CA6">
        <w:rPr>
          <w:rFonts w:ascii="Times New Roman" w:eastAsia="Times New Roman" w:hAnsi="Times New Roman" w:cs="Times New Roman"/>
          <w:noProof/>
          <w:color w:val="000000"/>
          <w:szCs w:val="24"/>
          <w:lang w:eastAsia="id-ID"/>
        </w:rPr>
        <w:t>(Santoso, 2014)</w:t>
      </w:r>
      <w:r w:rsidR="008D0749">
        <w:rPr>
          <w:rFonts w:ascii="Times New Roman" w:eastAsia="Times New Roman" w:hAnsi="Times New Roman" w:cs="Times New Roman"/>
          <w:color w:val="000000"/>
          <w:szCs w:val="24"/>
          <w:lang w:eastAsia="id-ID"/>
        </w:rPr>
        <w:fldChar w:fldCharType="end"/>
      </w:r>
      <w:r w:rsidR="008D0749">
        <w:rPr>
          <w:rFonts w:ascii="Times New Roman" w:eastAsia="Times New Roman" w:hAnsi="Times New Roman" w:cs="Times New Roman"/>
          <w:color w:val="000000"/>
          <w:szCs w:val="24"/>
          <w:lang w:eastAsia="id-ID"/>
        </w:rPr>
        <w:t xml:space="preserve">, </w:t>
      </w:r>
      <w:r w:rsidR="008228B2" w:rsidRPr="00DB753A">
        <w:rPr>
          <w:rFonts w:ascii="Times New Roman" w:eastAsia="Times New Roman" w:hAnsi="Times New Roman" w:cs="Times New Roman"/>
          <w:color w:val="000000"/>
          <w:szCs w:val="24"/>
          <w:lang w:eastAsia="id-ID"/>
        </w:rPr>
        <w:t xml:space="preserve">Dasar pengambilan keputusan dalam uji </w:t>
      </w:r>
      <w:r w:rsidR="008228B2" w:rsidRPr="00DB753A">
        <w:rPr>
          <w:rFonts w:ascii="Times New Roman" w:eastAsia="Times New Roman" w:hAnsi="Times New Roman" w:cs="Times New Roman"/>
          <w:i/>
          <w:color w:val="000000"/>
          <w:szCs w:val="24"/>
          <w:lang w:eastAsia="id-ID"/>
        </w:rPr>
        <w:t>wilcoxon</w:t>
      </w:r>
      <w:r w:rsidR="008228B2" w:rsidRPr="00DB753A">
        <w:rPr>
          <w:rFonts w:ascii="Times New Roman" w:eastAsia="Times New Roman" w:hAnsi="Times New Roman" w:cs="Times New Roman"/>
          <w:color w:val="000000"/>
          <w:szCs w:val="24"/>
          <w:lang w:eastAsia="id-ID"/>
        </w:rPr>
        <w:t>, sebagai berikut :</w:t>
      </w:r>
    </w:p>
    <w:p w:rsidR="00470477" w:rsidRDefault="00470477" w:rsidP="00BB76A7">
      <w:pPr>
        <w:pStyle w:val="ListParagraph"/>
        <w:numPr>
          <w:ilvl w:val="0"/>
          <w:numId w:val="33"/>
        </w:numPr>
        <w:spacing w:after="200" w:line="480" w:lineRule="auto"/>
        <w:ind w:left="72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Jika nilai Sign. (2-tailed) lebih kecil dari &lt;0,05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0</w:t>
      </w:r>
      <w:r w:rsidRPr="00DB753A">
        <w:rPr>
          <w:rFonts w:ascii="Times New Roman" w:eastAsia="Times New Roman" w:hAnsi="Times New Roman" w:cs="Times New Roman"/>
          <w:i/>
          <w:color w:val="000000"/>
          <w:szCs w:val="24"/>
          <w:lang w:eastAsia="id-ID"/>
        </w:rPr>
        <w:t xml:space="preserve"> </w:t>
      </w:r>
      <w:r w:rsidRPr="00DB753A">
        <w:rPr>
          <w:rFonts w:ascii="Times New Roman" w:eastAsia="Times New Roman" w:hAnsi="Times New Roman" w:cs="Times New Roman"/>
          <w:color w:val="000000"/>
          <w:szCs w:val="24"/>
          <w:lang w:eastAsia="id-ID"/>
        </w:rPr>
        <w:t xml:space="preserve">ditolak dan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a</w:t>
      </w:r>
      <w:r w:rsidRPr="00DB753A">
        <w:rPr>
          <w:rFonts w:ascii="Times New Roman" w:eastAsia="Times New Roman" w:hAnsi="Times New Roman" w:cs="Times New Roman"/>
          <w:color w:val="000000"/>
          <w:szCs w:val="24"/>
          <w:lang w:eastAsia="id-ID"/>
        </w:rPr>
        <w:t xml:space="preserve"> diterima.</w:t>
      </w:r>
    </w:p>
    <w:p w:rsidR="00A00131" w:rsidRPr="00470477" w:rsidRDefault="00470477" w:rsidP="00BB76A7">
      <w:pPr>
        <w:pStyle w:val="ListParagraph"/>
        <w:numPr>
          <w:ilvl w:val="0"/>
          <w:numId w:val="33"/>
        </w:numPr>
        <w:spacing w:after="200" w:line="480" w:lineRule="auto"/>
        <w:ind w:left="720"/>
        <w:jc w:val="left"/>
        <w:rPr>
          <w:rFonts w:ascii="Times New Roman" w:eastAsia="Times New Roman" w:hAnsi="Times New Roman" w:cs="Times New Roman"/>
          <w:color w:val="000000"/>
          <w:szCs w:val="24"/>
          <w:lang w:eastAsia="id-ID"/>
        </w:rPr>
      </w:pPr>
      <w:r w:rsidRPr="00470477">
        <w:rPr>
          <w:rFonts w:ascii="Times New Roman" w:eastAsia="Times New Roman" w:hAnsi="Times New Roman" w:cs="Times New Roman"/>
          <w:color w:val="000000"/>
          <w:szCs w:val="24"/>
          <w:lang w:eastAsia="id-ID"/>
        </w:rPr>
        <w:t xml:space="preserve">Jika nilai Sign. (2-tailed) lebih besar dari &gt;0,05, maka </w:t>
      </w:r>
      <w:r w:rsidRPr="00470477">
        <w:rPr>
          <w:rFonts w:ascii="Times New Roman" w:eastAsia="Times New Roman" w:hAnsi="Times New Roman" w:cs="Times New Roman"/>
          <w:i/>
          <w:color w:val="000000"/>
          <w:szCs w:val="24"/>
          <w:lang w:eastAsia="id-ID"/>
        </w:rPr>
        <w:t>H</w:t>
      </w:r>
      <w:r w:rsidRPr="00470477">
        <w:rPr>
          <w:rFonts w:ascii="Times New Roman" w:eastAsia="Times New Roman" w:hAnsi="Times New Roman" w:cs="Times New Roman"/>
          <w:i/>
          <w:color w:val="000000"/>
          <w:szCs w:val="24"/>
          <w:vertAlign w:val="subscript"/>
          <w:lang w:eastAsia="id-ID"/>
        </w:rPr>
        <w:t>0</w:t>
      </w:r>
      <w:r w:rsidRPr="00470477">
        <w:rPr>
          <w:rFonts w:ascii="Times New Roman" w:eastAsia="Times New Roman" w:hAnsi="Times New Roman" w:cs="Times New Roman"/>
          <w:color w:val="000000"/>
          <w:szCs w:val="24"/>
          <w:lang w:eastAsia="id-ID"/>
        </w:rPr>
        <w:t xml:space="preserve"> diterima dan </w:t>
      </w:r>
      <w:r w:rsidRPr="00470477">
        <w:rPr>
          <w:rFonts w:ascii="Times New Roman" w:eastAsia="Times New Roman" w:hAnsi="Times New Roman" w:cs="Times New Roman"/>
          <w:i/>
          <w:color w:val="000000"/>
          <w:szCs w:val="24"/>
          <w:lang w:eastAsia="id-ID"/>
        </w:rPr>
        <w:t>H</w:t>
      </w:r>
      <w:r w:rsidRPr="00470477">
        <w:rPr>
          <w:rFonts w:ascii="Times New Roman" w:eastAsia="Times New Roman" w:hAnsi="Times New Roman" w:cs="Times New Roman"/>
          <w:i/>
          <w:color w:val="000000"/>
          <w:szCs w:val="24"/>
          <w:vertAlign w:val="subscript"/>
          <w:lang w:eastAsia="id-ID"/>
        </w:rPr>
        <w:t>a</w:t>
      </w:r>
      <w:r w:rsidRPr="00470477">
        <w:rPr>
          <w:rFonts w:ascii="Times New Roman" w:eastAsia="Times New Roman" w:hAnsi="Times New Roman" w:cs="Times New Roman"/>
          <w:color w:val="000000"/>
          <w:szCs w:val="24"/>
          <w:lang w:eastAsia="id-ID"/>
        </w:rPr>
        <w:t xml:space="preserve"> ditolak.</w:t>
      </w:r>
    </w:p>
    <w:p w:rsidR="00F40152" w:rsidRDefault="00F40152" w:rsidP="00F40152">
      <w:pPr>
        <w:spacing w:after="200" w:line="480" w:lineRule="auto"/>
        <w:ind w:left="360"/>
        <w:contextualSpacing/>
        <w:rPr>
          <w:rFonts w:ascii="Times New Roman" w:eastAsia="Times New Roman" w:hAnsi="Times New Roman" w:cs="Times New Roman"/>
          <w:color w:val="000000"/>
          <w:szCs w:val="24"/>
          <w:lang w:eastAsia="id-ID"/>
        </w:rPr>
      </w:pPr>
    </w:p>
    <w:p w:rsidR="00AE7829" w:rsidRPr="00DB753A" w:rsidRDefault="008228B2" w:rsidP="000D7D9A">
      <w:pPr>
        <w:numPr>
          <w:ilvl w:val="0"/>
          <w:numId w:val="19"/>
        </w:numPr>
        <w:spacing w:after="200"/>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 xml:space="preserve">Uji </w:t>
      </w:r>
      <w:r w:rsidR="00EA1651" w:rsidRPr="00DB753A">
        <w:rPr>
          <w:rFonts w:ascii="Times New Roman" w:eastAsia="Times New Roman" w:hAnsi="Times New Roman" w:cs="Times New Roman"/>
          <w:color w:val="000000"/>
          <w:szCs w:val="24"/>
          <w:lang w:eastAsia="id-ID"/>
        </w:rPr>
        <w:t>Hipotesis</w:t>
      </w:r>
    </w:p>
    <w:p w:rsidR="00AE7829" w:rsidRPr="00DB753A" w:rsidRDefault="00AE7829" w:rsidP="000D7D9A">
      <w:pPr>
        <w:pStyle w:val="ListParagraph"/>
        <w:numPr>
          <w:ilvl w:val="2"/>
          <w:numId w:val="18"/>
        </w:numPr>
        <w:spacing w:after="200"/>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Uji Hipotesis Kesatu</w:t>
      </w:r>
    </w:p>
    <w:p w:rsidR="00F2636F" w:rsidRDefault="000D1F6F" w:rsidP="008D0749">
      <w:pPr>
        <w:pStyle w:val="ListParagraph"/>
        <w:spacing w:after="200"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Pada uji hipotesis kesatu ini untuk mengetahui apakah terdapat </w:t>
      </w:r>
      <w:r w:rsidRPr="00DB753A">
        <w:rPr>
          <w:rFonts w:ascii="Times New Roman" w:eastAsia="Times New Roman" w:hAnsi="Times New Roman" w:cs="Times New Roman"/>
          <w:i/>
          <w:color w:val="000000"/>
          <w:szCs w:val="24"/>
          <w:lang w:eastAsia="id-ID"/>
        </w:rPr>
        <w:t xml:space="preserve">abnormal return </w:t>
      </w:r>
      <w:r w:rsidR="001F127A">
        <w:rPr>
          <w:rFonts w:ascii="Times New Roman" w:eastAsia="Times New Roman" w:hAnsi="Times New Roman" w:cs="Times New Roman"/>
          <w:color w:val="000000"/>
          <w:szCs w:val="24"/>
          <w:lang w:eastAsia="id-ID"/>
        </w:rPr>
        <w:t xml:space="preserve">yang </w:t>
      </w:r>
      <w:r w:rsidRPr="00DB753A">
        <w:rPr>
          <w:rFonts w:ascii="Times New Roman" w:eastAsia="Times New Roman" w:hAnsi="Times New Roman" w:cs="Times New Roman"/>
          <w:color w:val="000000"/>
          <w:szCs w:val="24"/>
          <w:lang w:eastAsia="id-ID"/>
        </w:rPr>
        <w:t>signifikan akibat adanya pengumuman m</w:t>
      </w:r>
      <w:r w:rsidR="001F127A">
        <w:rPr>
          <w:rFonts w:ascii="Times New Roman" w:eastAsia="Times New Roman" w:hAnsi="Times New Roman" w:cs="Times New Roman"/>
          <w:color w:val="000000"/>
          <w:szCs w:val="24"/>
          <w:lang w:eastAsia="id-ID"/>
        </w:rPr>
        <w:t>erger dan akuisisi pada industri</w:t>
      </w:r>
      <w:r w:rsidRPr="00DB753A">
        <w:rPr>
          <w:rFonts w:ascii="Times New Roman" w:eastAsia="Times New Roman" w:hAnsi="Times New Roman" w:cs="Times New Roman"/>
          <w:color w:val="000000"/>
          <w:szCs w:val="24"/>
          <w:lang w:eastAsia="id-ID"/>
        </w:rPr>
        <w:t xml:space="preserve"> perbankan. </w:t>
      </w:r>
      <w:r w:rsidR="00DB753A" w:rsidRPr="00DB753A">
        <w:rPr>
          <w:rFonts w:ascii="Times New Roman" w:eastAsia="Times New Roman" w:hAnsi="Times New Roman" w:cs="Times New Roman"/>
          <w:color w:val="000000"/>
          <w:szCs w:val="24"/>
          <w:lang w:eastAsia="id-ID"/>
        </w:rPr>
        <w:t xml:space="preserve">Pengujian hipotesis kesatu ini </w:t>
      </w:r>
      <w:r w:rsidRPr="00DB753A">
        <w:rPr>
          <w:rFonts w:ascii="Times New Roman" w:eastAsia="Times New Roman" w:hAnsi="Times New Roman" w:cs="Times New Roman"/>
          <w:color w:val="000000"/>
          <w:szCs w:val="24"/>
          <w:lang w:eastAsia="id-ID"/>
        </w:rPr>
        <w:t xml:space="preserve">menggunakan uji </w:t>
      </w:r>
      <w:r w:rsidRPr="00DB753A">
        <w:rPr>
          <w:rFonts w:ascii="Times New Roman" w:eastAsia="Times New Roman" w:hAnsi="Times New Roman" w:cs="Times New Roman"/>
          <w:i/>
          <w:color w:val="000000"/>
          <w:szCs w:val="24"/>
          <w:lang w:eastAsia="id-ID"/>
        </w:rPr>
        <w:t>one sample t-test</w:t>
      </w:r>
      <w:r w:rsidR="00DB753A" w:rsidRPr="00DB753A">
        <w:rPr>
          <w:rFonts w:ascii="Times New Roman" w:eastAsia="Times New Roman" w:hAnsi="Times New Roman" w:cs="Times New Roman"/>
          <w:color w:val="000000"/>
          <w:szCs w:val="24"/>
          <w:lang w:eastAsia="id-ID"/>
        </w:rPr>
        <w:t xml:space="preserve"> jika data berdistribusi normal dan menggunakan uji </w:t>
      </w:r>
      <w:r w:rsidR="00DB753A" w:rsidRPr="00DB753A">
        <w:rPr>
          <w:rFonts w:ascii="Times New Roman" w:eastAsia="Times New Roman" w:hAnsi="Times New Roman" w:cs="Times New Roman"/>
          <w:i/>
          <w:color w:val="000000"/>
          <w:szCs w:val="24"/>
          <w:lang w:eastAsia="id-ID"/>
        </w:rPr>
        <w:t>Wilcoxon signed rank test</w:t>
      </w:r>
      <w:r w:rsidR="00DB753A" w:rsidRPr="00DB753A">
        <w:rPr>
          <w:rFonts w:ascii="Times New Roman" w:hAnsi="Times New Roman" w:cs="Times New Roman"/>
        </w:rPr>
        <w:t xml:space="preserve"> jika data tidak berdistribusi normal.</w:t>
      </w:r>
      <w:r w:rsidR="00F2636F" w:rsidRPr="00F2636F">
        <w:rPr>
          <w:rFonts w:ascii="Times New Roman" w:eastAsia="Times New Roman" w:hAnsi="Times New Roman" w:cs="Times New Roman"/>
          <w:color w:val="000000"/>
          <w:szCs w:val="24"/>
          <w:lang w:eastAsia="id-ID"/>
        </w:rPr>
        <w:t xml:space="preserve"> </w:t>
      </w:r>
      <w:r w:rsidR="00F2636F" w:rsidRPr="00DB753A">
        <w:rPr>
          <w:rFonts w:ascii="Times New Roman" w:eastAsia="Times New Roman" w:hAnsi="Times New Roman" w:cs="Times New Roman"/>
          <w:color w:val="000000"/>
          <w:szCs w:val="24"/>
          <w:lang w:eastAsia="id-ID"/>
        </w:rPr>
        <w:t>Dalam menguji hipotesis penelitian ini menggunakan ting</w:t>
      </w:r>
      <w:r w:rsidR="00F2636F">
        <w:rPr>
          <w:rFonts w:ascii="Times New Roman" w:eastAsia="Times New Roman" w:hAnsi="Times New Roman" w:cs="Times New Roman"/>
          <w:color w:val="000000"/>
          <w:szCs w:val="24"/>
          <w:lang w:eastAsia="id-ID"/>
        </w:rPr>
        <w:t>k</w:t>
      </w:r>
      <w:r w:rsidR="00F2636F" w:rsidRPr="00DB753A">
        <w:rPr>
          <w:rFonts w:ascii="Times New Roman" w:eastAsia="Times New Roman" w:hAnsi="Times New Roman" w:cs="Times New Roman"/>
          <w:color w:val="000000"/>
          <w:szCs w:val="24"/>
          <w:lang w:eastAsia="id-ID"/>
        </w:rPr>
        <w:t xml:space="preserve">at signifikansi α=5% dan menggunakan program SPSS </w:t>
      </w:r>
      <w:r w:rsidR="00F2636F" w:rsidRPr="00DB753A">
        <w:rPr>
          <w:rFonts w:ascii="Times New Roman" w:eastAsia="Times New Roman" w:hAnsi="Times New Roman" w:cs="Times New Roman"/>
          <w:i/>
          <w:color w:val="000000"/>
          <w:szCs w:val="24"/>
          <w:lang w:eastAsia="id-ID"/>
        </w:rPr>
        <w:t>for windows.</w:t>
      </w:r>
      <w:r w:rsidR="00F2636F" w:rsidRPr="00DB753A">
        <w:rPr>
          <w:rFonts w:ascii="Times New Roman" w:eastAsia="Times New Roman" w:hAnsi="Times New Roman" w:cs="Times New Roman"/>
          <w:color w:val="000000"/>
          <w:szCs w:val="24"/>
          <w:lang w:eastAsia="id-ID"/>
        </w:rPr>
        <w:t xml:space="preserve"> </w:t>
      </w:r>
    </w:p>
    <w:p w:rsidR="00AE7829" w:rsidRPr="00DB753A" w:rsidRDefault="000D1F6F" w:rsidP="000D1F6F">
      <w:pPr>
        <w:pStyle w:val="ListParagraph"/>
        <w:spacing w:after="200"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Rumusan hipotesisnya adalah sebagai berikut :</w:t>
      </w:r>
    </w:p>
    <w:p w:rsidR="000D1F6F" w:rsidRPr="00DB753A" w:rsidRDefault="000D1F6F" w:rsidP="000D1F6F">
      <w:pPr>
        <w:pStyle w:val="ListParagraph"/>
        <w:spacing w:after="200"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0</w:t>
      </w:r>
      <w:r w:rsidR="00683CA6">
        <w:rPr>
          <w:rFonts w:ascii="Times New Roman" w:eastAsia="Times New Roman" w:hAnsi="Times New Roman" w:cs="Times New Roman"/>
          <w:color w:val="000000"/>
          <w:szCs w:val="24"/>
          <w:lang w:eastAsia="id-ID"/>
        </w:rPr>
        <w:t xml:space="preserve"> : Tidak terdapat </w:t>
      </w:r>
      <w:r w:rsidRPr="00DB753A">
        <w:rPr>
          <w:rFonts w:ascii="Times New Roman" w:eastAsia="Times New Roman" w:hAnsi="Times New Roman" w:cs="Times New Roman"/>
          <w:i/>
          <w:color w:val="000000"/>
          <w:szCs w:val="24"/>
          <w:lang w:eastAsia="id-ID"/>
        </w:rPr>
        <w:t xml:space="preserve">abnormal return </w:t>
      </w:r>
      <w:r w:rsidRPr="00DB753A">
        <w:rPr>
          <w:rFonts w:ascii="Times New Roman" w:eastAsia="Times New Roman" w:hAnsi="Times New Roman" w:cs="Times New Roman"/>
          <w:color w:val="000000"/>
          <w:szCs w:val="24"/>
          <w:lang w:eastAsia="id-ID"/>
        </w:rPr>
        <w:t>yang signifikan akibat adanya pengumuman merger dan akuisisi.</w:t>
      </w:r>
    </w:p>
    <w:p w:rsidR="000D1F6F" w:rsidRPr="00DB753A" w:rsidRDefault="000D1F6F" w:rsidP="00C83C44">
      <w:pPr>
        <w:pStyle w:val="ListParagraph"/>
        <w:tabs>
          <w:tab w:val="left" w:pos="1080"/>
        </w:tabs>
        <w:spacing w:after="200" w:line="480" w:lineRule="auto"/>
        <w:rPr>
          <w:rFonts w:ascii="Times New Roman" w:eastAsia="Times New Roman" w:hAnsi="Times New Roman" w:cs="Times New Roman"/>
          <w:i/>
          <w:color w:val="000000"/>
          <w:szCs w:val="24"/>
          <w:lang w:eastAsia="id-ID"/>
        </w:rPr>
      </w:pP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a</w:t>
      </w:r>
      <w:r w:rsidR="00C83C44">
        <w:rPr>
          <w:rFonts w:ascii="Times New Roman" w:eastAsia="Times New Roman" w:hAnsi="Times New Roman" w:cs="Times New Roman"/>
          <w:color w:val="000000"/>
          <w:szCs w:val="24"/>
          <w:vertAlign w:val="subscript"/>
          <w:lang w:eastAsia="id-ID"/>
        </w:rPr>
        <w:tab/>
      </w:r>
      <w:r w:rsidR="00C83C44">
        <w:rPr>
          <w:rFonts w:ascii="Times New Roman" w:eastAsia="Times New Roman" w:hAnsi="Times New Roman" w:cs="Times New Roman"/>
          <w:color w:val="000000"/>
          <w:szCs w:val="24"/>
          <w:lang w:eastAsia="id-ID"/>
        </w:rPr>
        <w:t xml:space="preserve">: </w:t>
      </w:r>
      <w:r w:rsidR="00683CA6">
        <w:rPr>
          <w:rFonts w:ascii="Times New Roman" w:eastAsia="Times New Roman" w:hAnsi="Times New Roman" w:cs="Times New Roman"/>
          <w:color w:val="000000"/>
          <w:szCs w:val="24"/>
          <w:lang w:eastAsia="id-ID"/>
        </w:rPr>
        <w:t xml:space="preserve">Terdapat </w:t>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i/>
          <w:color w:val="000000"/>
          <w:szCs w:val="24"/>
          <w:lang w:eastAsia="id-ID"/>
        </w:rPr>
        <w:t xml:space="preserve">abnormal return </w:t>
      </w:r>
      <w:r w:rsidRPr="00DB753A">
        <w:rPr>
          <w:rFonts w:ascii="Times New Roman" w:eastAsia="Times New Roman" w:hAnsi="Times New Roman" w:cs="Times New Roman"/>
          <w:color w:val="000000"/>
          <w:szCs w:val="24"/>
          <w:lang w:eastAsia="id-ID"/>
        </w:rPr>
        <w:t>yang signifikan akibat adanya pengumuman merger dan akuisisi.</w:t>
      </w:r>
    </w:p>
    <w:p w:rsidR="000D1F6F" w:rsidRPr="00DB753A" w:rsidRDefault="000D1F6F" w:rsidP="000D1F6F">
      <w:pPr>
        <w:pStyle w:val="ListParagraph"/>
        <w:spacing w:after="200"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Kriteria pengambilan keputusan adalah sebagai berikut :</w:t>
      </w:r>
    </w:p>
    <w:p w:rsidR="000D1F6F" w:rsidRPr="00DB753A" w:rsidRDefault="000D1F6F" w:rsidP="000D1F6F">
      <w:pPr>
        <w:pStyle w:val="ListParagraph"/>
        <w:spacing w:after="200"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Jika </w:t>
      </w:r>
      <w:r w:rsidR="000734EB">
        <w:rPr>
          <w:rFonts w:ascii="Times New Roman" w:eastAsia="Times New Roman" w:hAnsi="Times New Roman" w:cs="Times New Roman"/>
          <w:color w:val="000000"/>
          <w:szCs w:val="24"/>
          <w:lang w:eastAsia="id-ID"/>
        </w:rPr>
        <w:t xml:space="preserve">nilai </w:t>
      </w:r>
      <w:r w:rsidRPr="00DB753A">
        <w:rPr>
          <w:rFonts w:ascii="Times New Roman" w:eastAsia="Times New Roman" w:hAnsi="Times New Roman" w:cs="Times New Roman"/>
          <w:color w:val="000000"/>
          <w:szCs w:val="24"/>
          <w:lang w:eastAsia="id-ID"/>
        </w:rPr>
        <w:t xml:space="preserve">sig t-statistik &gt; 0,05 (α)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0</w:t>
      </w:r>
      <w:r w:rsidRPr="00DB753A">
        <w:rPr>
          <w:rFonts w:ascii="Times New Roman" w:eastAsia="Times New Roman" w:hAnsi="Times New Roman" w:cs="Times New Roman"/>
          <w:color w:val="000000"/>
          <w:szCs w:val="24"/>
          <w:lang w:eastAsia="id-ID"/>
        </w:rPr>
        <w:t xml:space="preserve"> diterima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a</w:t>
      </w:r>
      <w:r w:rsidRPr="00DB753A">
        <w:rPr>
          <w:rFonts w:ascii="Times New Roman" w:eastAsia="Times New Roman" w:hAnsi="Times New Roman" w:cs="Times New Roman"/>
          <w:color w:val="000000"/>
          <w:szCs w:val="24"/>
          <w:lang w:eastAsia="id-ID"/>
        </w:rPr>
        <w:t xml:space="preserve"> ditolak.</w:t>
      </w:r>
    </w:p>
    <w:p w:rsidR="00470477" w:rsidRDefault="000D1F6F" w:rsidP="000D7D9A">
      <w:pPr>
        <w:pStyle w:val="ListParagraph"/>
        <w:spacing w:after="200"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Jika </w:t>
      </w:r>
      <w:r w:rsidR="000734EB">
        <w:rPr>
          <w:rFonts w:ascii="Times New Roman" w:eastAsia="Times New Roman" w:hAnsi="Times New Roman" w:cs="Times New Roman"/>
          <w:color w:val="000000"/>
          <w:szCs w:val="24"/>
          <w:lang w:eastAsia="id-ID"/>
        </w:rPr>
        <w:t xml:space="preserve">nilai </w:t>
      </w:r>
      <w:r w:rsidRPr="00DB753A">
        <w:rPr>
          <w:rFonts w:ascii="Times New Roman" w:eastAsia="Times New Roman" w:hAnsi="Times New Roman" w:cs="Times New Roman"/>
          <w:color w:val="000000"/>
          <w:szCs w:val="24"/>
          <w:lang w:eastAsia="id-ID"/>
        </w:rPr>
        <w:t xml:space="preserve">sig t-statistik &lt; 0,05 (α)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0</w:t>
      </w:r>
      <w:r w:rsidRPr="00DB753A">
        <w:rPr>
          <w:rFonts w:ascii="Times New Roman" w:eastAsia="Times New Roman" w:hAnsi="Times New Roman" w:cs="Times New Roman"/>
          <w:color w:val="000000"/>
          <w:szCs w:val="24"/>
          <w:lang w:eastAsia="id-ID"/>
        </w:rPr>
        <w:t xml:space="preserve"> ditolak dan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a</w:t>
      </w:r>
      <w:r w:rsidR="000D7D9A">
        <w:rPr>
          <w:rFonts w:ascii="Times New Roman" w:eastAsia="Times New Roman" w:hAnsi="Times New Roman" w:cs="Times New Roman"/>
          <w:color w:val="000000"/>
          <w:szCs w:val="24"/>
          <w:lang w:eastAsia="id-ID"/>
        </w:rPr>
        <w:t xml:space="preserve"> diterima.</w:t>
      </w:r>
    </w:p>
    <w:p w:rsidR="000D7D9A" w:rsidRDefault="000D7D9A" w:rsidP="000D7D9A">
      <w:pPr>
        <w:pStyle w:val="ListParagraph"/>
        <w:spacing w:after="200" w:line="480" w:lineRule="auto"/>
        <w:rPr>
          <w:rFonts w:ascii="Times New Roman" w:eastAsia="Times New Roman" w:hAnsi="Times New Roman" w:cs="Times New Roman"/>
          <w:color w:val="000000"/>
          <w:szCs w:val="24"/>
          <w:lang w:eastAsia="id-ID"/>
        </w:rPr>
      </w:pPr>
    </w:p>
    <w:p w:rsidR="000D1F6F" w:rsidRPr="00DB753A" w:rsidRDefault="00AE7829" w:rsidP="00BB76A7">
      <w:pPr>
        <w:pStyle w:val="ListParagraph"/>
        <w:numPr>
          <w:ilvl w:val="2"/>
          <w:numId w:val="18"/>
        </w:numPr>
        <w:spacing w:after="200" w:line="480" w:lineRule="auto"/>
        <w:ind w:left="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Uji Hipotesis Kedua</w:t>
      </w:r>
    </w:p>
    <w:p w:rsidR="00F2636F" w:rsidRDefault="00EA1651" w:rsidP="00F2636F">
      <w:pPr>
        <w:pStyle w:val="ListParagraph"/>
        <w:spacing w:after="200" w:line="480" w:lineRule="auto"/>
        <w:ind w:firstLine="72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Pada penelitian ini melakukan sebuah uji hipotesis untuk mengetahui apakah terdapat</w:t>
      </w:r>
      <w:r w:rsidR="005A5FC5"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t xml:space="preserve">perbedaan </w:t>
      </w:r>
      <w:r w:rsidRPr="00DB753A">
        <w:rPr>
          <w:rFonts w:ascii="Times New Roman" w:eastAsia="Times New Roman" w:hAnsi="Times New Roman" w:cs="Times New Roman"/>
          <w:i/>
          <w:color w:val="000000"/>
          <w:szCs w:val="24"/>
          <w:lang w:eastAsia="id-ID"/>
        </w:rPr>
        <w:t>abnormal return</w:t>
      </w:r>
      <w:r w:rsidRPr="00DB753A">
        <w:rPr>
          <w:rFonts w:ascii="Times New Roman" w:eastAsia="Times New Roman" w:hAnsi="Times New Roman" w:cs="Times New Roman"/>
          <w:color w:val="000000"/>
          <w:szCs w:val="24"/>
          <w:lang w:eastAsia="id-ID"/>
        </w:rPr>
        <w:t xml:space="preserve"> </w:t>
      </w:r>
      <w:r w:rsidR="00F207A7" w:rsidRPr="00DB753A">
        <w:rPr>
          <w:rFonts w:ascii="Times New Roman" w:eastAsia="Times New Roman" w:hAnsi="Times New Roman" w:cs="Times New Roman"/>
          <w:color w:val="000000"/>
          <w:szCs w:val="24"/>
          <w:lang w:eastAsia="id-ID"/>
        </w:rPr>
        <w:t>akibat adanya pengumuman merger dan akuisisi</w:t>
      </w:r>
      <w:r w:rsidR="00E5010F">
        <w:rPr>
          <w:rFonts w:ascii="Times New Roman" w:eastAsia="Times New Roman" w:hAnsi="Times New Roman" w:cs="Times New Roman"/>
          <w:color w:val="000000"/>
          <w:szCs w:val="24"/>
          <w:lang w:eastAsia="id-ID"/>
        </w:rPr>
        <w:t>. Pengujian hipotesis kedua</w:t>
      </w:r>
      <w:r w:rsidR="00E5010F" w:rsidRPr="00DB753A">
        <w:rPr>
          <w:rFonts w:ascii="Times New Roman" w:eastAsia="Times New Roman" w:hAnsi="Times New Roman" w:cs="Times New Roman"/>
          <w:color w:val="000000"/>
          <w:szCs w:val="24"/>
          <w:lang w:eastAsia="id-ID"/>
        </w:rPr>
        <w:t xml:space="preserve"> ini menggunakan uji </w:t>
      </w:r>
      <w:r w:rsidR="00E5010F" w:rsidRPr="00DB753A">
        <w:rPr>
          <w:rFonts w:ascii="Times New Roman" w:eastAsia="Times New Roman" w:hAnsi="Times New Roman" w:cs="Times New Roman"/>
          <w:i/>
          <w:color w:val="000000"/>
          <w:szCs w:val="24"/>
          <w:lang w:eastAsia="id-ID"/>
        </w:rPr>
        <w:t>one sample t-test</w:t>
      </w:r>
      <w:r w:rsidR="00E5010F" w:rsidRPr="00DB753A">
        <w:rPr>
          <w:rFonts w:ascii="Times New Roman" w:eastAsia="Times New Roman" w:hAnsi="Times New Roman" w:cs="Times New Roman"/>
          <w:color w:val="000000"/>
          <w:szCs w:val="24"/>
          <w:lang w:eastAsia="id-ID"/>
        </w:rPr>
        <w:t xml:space="preserve"> jika data berdistribusi normal dan </w:t>
      </w:r>
      <w:r w:rsidR="00E5010F" w:rsidRPr="00DB753A">
        <w:rPr>
          <w:rFonts w:ascii="Times New Roman" w:eastAsia="Times New Roman" w:hAnsi="Times New Roman" w:cs="Times New Roman"/>
          <w:color w:val="000000"/>
          <w:szCs w:val="24"/>
          <w:lang w:eastAsia="id-ID"/>
        </w:rPr>
        <w:lastRenderedPageBreak/>
        <w:t xml:space="preserve">menggunakan uji </w:t>
      </w:r>
      <w:r w:rsidR="00E5010F" w:rsidRPr="00DB753A">
        <w:rPr>
          <w:rFonts w:ascii="Times New Roman" w:eastAsia="Times New Roman" w:hAnsi="Times New Roman" w:cs="Times New Roman"/>
          <w:i/>
          <w:color w:val="000000"/>
          <w:szCs w:val="24"/>
          <w:lang w:eastAsia="id-ID"/>
        </w:rPr>
        <w:t>Wilcoxon signed rank test</w:t>
      </w:r>
      <w:r w:rsidR="00E5010F" w:rsidRPr="00DB753A">
        <w:rPr>
          <w:rFonts w:ascii="Times New Roman" w:hAnsi="Times New Roman" w:cs="Times New Roman"/>
        </w:rPr>
        <w:t xml:space="preserve"> jika data tidak berdistribusi normal.</w:t>
      </w:r>
      <w:r w:rsidR="00E5010F" w:rsidRPr="00F2636F">
        <w:rPr>
          <w:rFonts w:ascii="Times New Roman" w:eastAsia="Times New Roman" w:hAnsi="Times New Roman" w:cs="Times New Roman"/>
          <w:color w:val="000000"/>
          <w:szCs w:val="24"/>
          <w:lang w:eastAsia="id-ID"/>
        </w:rPr>
        <w:t xml:space="preserve"> </w:t>
      </w:r>
      <w:r w:rsidR="00E5010F" w:rsidRPr="00DB753A">
        <w:rPr>
          <w:rFonts w:ascii="Times New Roman" w:eastAsia="Times New Roman" w:hAnsi="Times New Roman" w:cs="Times New Roman"/>
          <w:color w:val="000000"/>
          <w:szCs w:val="24"/>
          <w:lang w:eastAsia="id-ID"/>
        </w:rPr>
        <w:t>Dalam menguji hipotesis penelitian ini menggunakan ting</w:t>
      </w:r>
      <w:r w:rsidR="00E5010F">
        <w:rPr>
          <w:rFonts w:ascii="Times New Roman" w:eastAsia="Times New Roman" w:hAnsi="Times New Roman" w:cs="Times New Roman"/>
          <w:color w:val="000000"/>
          <w:szCs w:val="24"/>
          <w:lang w:eastAsia="id-ID"/>
        </w:rPr>
        <w:t>k</w:t>
      </w:r>
      <w:r w:rsidR="00E5010F" w:rsidRPr="00DB753A">
        <w:rPr>
          <w:rFonts w:ascii="Times New Roman" w:eastAsia="Times New Roman" w:hAnsi="Times New Roman" w:cs="Times New Roman"/>
          <w:color w:val="000000"/>
          <w:szCs w:val="24"/>
          <w:lang w:eastAsia="id-ID"/>
        </w:rPr>
        <w:t xml:space="preserve">at signifikansi α=5% dan menggunakan program SPSS </w:t>
      </w:r>
      <w:r w:rsidR="00E5010F" w:rsidRPr="00DB753A">
        <w:rPr>
          <w:rFonts w:ascii="Times New Roman" w:eastAsia="Times New Roman" w:hAnsi="Times New Roman" w:cs="Times New Roman"/>
          <w:i/>
          <w:color w:val="000000"/>
          <w:szCs w:val="24"/>
          <w:lang w:eastAsia="id-ID"/>
        </w:rPr>
        <w:t>for windows.</w:t>
      </w:r>
      <w:r w:rsidR="00E5010F"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t xml:space="preserve"> </w:t>
      </w:r>
    </w:p>
    <w:p w:rsidR="00DB753A" w:rsidRDefault="00EA1651" w:rsidP="00BB76A7">
      <w:pPr>
        <w:pStyle w:val="ListParagraph"/>
        <w:numPr>
          <w:ilvl w:val="0"/>
          <w:numId w:val="26"/>
        </w:numPr>
        <w:spacing w:after="200" w:line="480" w:lineRule="auto"/>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Pengujian menggunakan </w:t>
      </w:r>
      <w:r w:rsidRPr="00C83C44">
        <w:rPr>
          <w:rFonts w:ascii="Times New Roman" w:eastAsia="Times New Roman" w:hAnsi="Times New Roman" w:cs="Times New Roman"/>
          <w:i/>
          <w:color w:val="000000"/>
          <w:szCs w:val="24"/>
          <w:lang w:eastAsia="id-ID"/>
        </w:rPr>
        <w:t>Pai</w:t>
      </w:r>
      <w:r w:rsidR="002F435B" w:rsidRPr="00C83C44">
        <w:rPr>
          <w:rFonts w:ascii="Times New Roman" w:eastAsia="Times New Roman" w:hAnsi="Times New Roman" w:cs="Times New Roman"/>
          <w:i/>
          <w:color w:val="000000"/>
          <w:szCs w:val="24"/>
          <w:lang w:eastAsia="id-ID"/>
        </w:rPr>
        <w:t>red Sample T-test</w:t>
      </w:r>
      <w:r w:rsidR="002F435B" w:rsidRPr="00DB753A">
        <w:rPr>
          <w:rFonts w:ascii="Times New Roman" w:eastAsia="Times New Roman" w:hAnsi="Times New Roman" w:cs="Times New Roman"/>
          <w:color w:val="000000"/>
          <w:szCs w:val="24"/>
          <w:lang w:eastAsia="id-ID"/>
        </w:rPr>
        <w:t xml:space="preserve"> (Uji T Sampel Berpasangan)</w:t>
      </w:r>
    </w:p>
    <w:p w:rsidR="00DB753A" w:rsidRDefault="00EA1651" w:rsidP="00DB753A">
      <w:pPr>
        <w:pStyle w:val="ListParagraph"/>
        <w:spacing w:after="200" w:line="480" w:lineRule="auto"/>
        <w:ind w:left="1170" w:firstLine="2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Jika hasil uji normalitas menunjukkan data berdistribusi normal, maka untuk menjawab hipotesis digunakan uji parametrik (paired sample t-test).</w:t>
      </w:r>
      <w:r w:rsidR="003C5835"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color w:val="000000"/>
          <w:szCs w:val="24"/>
          <w:lang w:eastAsia="id-ID"/>
        </w:rPr>
        <w:t>Uji Perbedaan Abnormal Return sebelum dan sesudah Pengumuman Merger dan Akuisisi</w:t>
      </w:r>
    </w:p>
    <w:p w:rsidR="00DB753A" w:rsidRDefault="00DB753A" w:rsidP="00DB753A">
      <w:pPr>
        <w:pStyle w:val="ListParagraph"/>
        <w:spacing w:after="200" w:line="480" w:lineRule="auto"/>
        <w:ind w:left="11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0</w:t>
      </w:r>
      <w:r>
        <w:rPr>
          <w:rFonts w:ascii="Times New Roman" w:eastAsia="Times New Roman" w:hAnsi="Times New Roman" w:cs="Times New Roman"/>
          <w:color w:val="000000"/>
          <w:szCs w:val="24"/>
          <w:lang w:eastAsia="id-ID"/>
        </w:rPr>
        <w:t xml:space="preserve"> : </w:t>
      </w:r>
      <w:r w:rsidR="00550D3C">
        <w:rPr>
          <w:rFonts w:ascii="Times New Roman" w:eastAsia="Times New Roman" w:hAnsi="Times New Roman" w:cs="Times New Roman"/>
          <w:color w:val="000000"/>
          <w:szCs w:val="24"/>
          <w:lang w:eastAsia="id-ID"/>
        </w:rPr>
        <w:t>Tidak t</w:t>
      </w:r>
      <w:r w:rsidRPr="00DB753A">
        <w:rPr>
          <w:rFonts w:ascii="Times New Roman" w:eastAsia="Times New Roman" w:hAnsi="Times New Roman" w:cs="Times New Roman"/>
          <w:color w:val="000000"/>
          <w:szCs w:val="24"/>
          <w:lang w:eastAsia="id-ID"/>
        </w:rPr>
        <w:t xml:space="preserve">erdapat perbedaan </w:t>
      </w:r>
      <w:r w:rsidRPr="00DB753A">
        <w:rPr>
          <w:rFonts w:ascii="Times New Roman" w:eastAsia="Times New Roman" w:hAnsi="Times New Roman" w:cs="Times New Roman"/>
          <w:i/>
          <w:color w:val="000000"/>
          <w:szCs w:val="24"/>
          <w:lang w:eastAsia="id-ID"/>
        </w:rPr>
        <w:t xml:space="preserve">abnormal return </w:t>
      </w:r>
      <w:r w:rsidRPr="00DB753A">
        <w:rPr>
          <w:rFonts w:ascii="Times New Roman" w:eastAsia="Times New Roman" w:hAnsi="Times New Roman" w:cs="Times New Roman"/>
          <w:color w:val="000000"/>
          <w:szCs w:val="24"/>
          <w:lang w:eastAsia="id-ID"/>
        </w:rPr>
        <w:t>yang akibat adanya pengumuman merger dan akuisisi.</w:t>
      </w:r>
    </w:p>
    <w:p w:rsidR="00DB753A" w:rsidRDefault="00DB753A" w:rsidP="00DB753A">
      <w:pPr>
        <w:pStyle w:val="ListParagraph"/>
        <w:spacing w:after="200" w:line="480" w:lineRule="auto"/>
        <w:ind w:left="11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 xml:space="preserve">a </w:t>
      </w:r>
      <w:r w:rsidRPr="00DB753A">
        <w:rPr>
          <w:rFonts w:ascii="Times New Roman" w:eastAsia="Times New Roman" w:hAnsi="Times New Roman" w:cs="Times New Roman"/>
          <w:color w:val="000000"/>
          <w:szCs w:val="24"/>
          <w:lang w:eastAsia="id-ID"/>
        </w:rPr>
        <w:t xml:space="preserve">: Terdapat </w:t>
      </w:r>
      <w:r w:rsidR="00550D3C" w:rsidRPr="00DB753A">
        <w:rPr>
          <w:rFonts w:ascii="Times New Roman" w:eastAsia="Times New Roman" w:hAnsi="Times New Roman" w:cs="Times New Roman"/>
          <w:color w:val="000000"/>
          <w:szCs w:val="24"/>
          <w:lang w:eastAsia="id-ID"/>
        </w:rPr>
        <w:t xml:space="preserve">perbedaan </w:t>
      </w:r>
      <w:r w:rsidR="00550D3C" w:rsidRPr="00DB753A">
        <w:rPr>
          <w:rFonts w:ascii="Times New Roman" w:eastAsia="Times New Roman" w:hAnsi="Times New Roman" w:cs="Times New Roman"/>
          <w:i/>
          <w:color w:val="000000"/>
          <w:szCs w:val="24"/>
          <w:lang w:eastAsia="id-ID"/>
        </w:rPr>
        <w:t xml:space="preserve">abnormal return </w:t>
      </w:r>
      <w:r w:rsidR="00550D3C" w:rsidRPr="00DB753A">
        <w:rPr>
          <w:rFonts w:ascii="Times New Roman" w:eastAsia="Times New Roman" w:hAnsi="Times New Roman" w:cs="Times New Roman"/>
          <w:color w:val="000000"/>
          <w:szCs w:val="24"/>
          <w:lang w:eastAsia="id-ID"/>
        </w:rPr>
        <w:t>yang akibat adanya pengumuman merger dan akuisisi.</w:t>
      </w:r>
    </w:p>
    <w:p w:rsidR="00DB753A" w:rsidRDefault="00EA1651" w:rsidP="00DB753A">
      <w:pPr>
        <w:pStyle w:val="ListParagraph"/>
        <w:spacing w:after="200" w:line="480" w:lineRule="auto"/>
        <w:ind w:left="11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Kriteria pengambilan keputusan adalah sebagai berikut :</w:t>
      </w:r>
    </w:p>
    <w:p w:rsidR="00DB753A" w:rsidRDefault="00EA1651" w:rsidP="00DB753A">
      <w:pPr>
        <w:pStyle w:val="ListParagraph"/>
        <w:spacing w:after="200" w:line="480" w:lineRule="auto"/>
        <w:ind w:left="11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Jika </w:t>
      </w:r>
      <w:r w:rsidR="000734EB">
        <w:rPr>
          <w:rFonts w:ascii="Times New Roman" w:eastAsia="Times New Roman" w:hAnsi="Times New Roman" w:cs="Times New Roman"/>
          <w:color w:val="000000"/>
          <w:szCs w:val="24"/>
          <w:lang w:eastAsia="id-ID"/>
        </w:rPr>
        <w:t>nilai sig</w:t>
      </w:r>
      <w:r w:rsidRPr="00DB753A">
        <w:rPr>
          <w:rFonts w:ascii="Times New Roman" w:eastAsia="Times New Roman" w:hAnsi="Times New Roman" w:cs="Times New Roman"/>
          <w:color w:val="000000"/>
          <w:szCs w:val="24"/>
          <w:lang w:eastAsia="id-ID"/>
        </w:rPr>
        <w:t xml:space="preserve"> t-statistik &gt; 0,05 (α)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0</w:t>
      </w:r>
      <w:r w:rsidRPr="00DB753A">
        <w:rPr>
          <w:rFonts w:ascii="Times New Roman" w:eastAsia="Times New Roman" w:hAnsi="Times New Roman" w:cs="Times New Roman"/>
          <w:color w:val="000000"/>
          <w:szCs w:val="24"/>
          <w:lang w:eastAsia="id-ID"/>
        </w:rPr>
        <w:t xml:space="preserve"> diterima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a</w:t>
      </w:r>
      <w:r w:rsidRPr="00DB753A">
        <w:rPr>
          <w:rFonts w:ascii="Times New Roman" w:eastAsia="Times New Roman" w:hAnsi="Times New Roman" w:cs="Times New Roman"/>
          <w:color w:val="000000"/>
          <w:szCs w:val="24"/>
          <w:lang w:eastAsia="id-ID"/>
        </w:rPr>
        <w:t xml:space="preserve"> ditolak.</w:t>
      </w:r>
    </w:p>
    <w:p w:rsidR="00C96250" w:rsidRDefault="00EA1651" w:rsidP="000334E7">
      <w:pPr>
        <w:pStyle w:val="ListParagraph"/>
        <w:spacing w:after="200" w:line="480" w:lineRule="auto"/>
        <w:ind w:left="11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Jika </w:t>
      </w:r>
      <w:r w:rsidR="000734EB">
        <w:rPr>
          <w:rFonts w:ascii="Times New Roman" w:eastAsia="Times New Roman" w:hAnsi="Times New Roman" w:cs="Times New Roman"/>
          <w:color w:val="000000"/>
          <w:szCs w:val="24"/>
          <w:lang w:eastAsia="id-ID"/>
        </w:rPr>
        <w:t xml:space="preserve">nilai </w:t>
      </w:r>
      <w:r w:rsidRPr="00DB753A">
        <w:rPr>
          <w:rFonts w:ascii="Times New Roman" w:eastAsia="Times New Roman" w:hAnsi="Times New Roman" w:cs="Times New Roman"/>
          <w:color w:val="000000"/>
          <w:szCs w:val="24"/>
          <w:lang w:eastAsia="id-ID"/>
        </w:rPr>
        <w:t xml:space="preserve">sig t-statistik &lt; 0,05 (α)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0</w:t>
      </w:r>
      <w:r w:rsidRPr="00DB753A">
        <w:rPr>
          <w:rFonts w:ascii="Times New Roman" w:eastAsia="Times New Roman" w:hAnsi="Times New Roman" w:cs="Times New Roman"/>
          <w:color w:val="000000"/>
          <w:szCs w:val="24"/>
          <w:lang w:eastAsia="id-ID"/>
        </w:rPr>
        <w:t xml:space="preserve"> ditolak dan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a</w:t>
      </w:r>
      <w:r w:rsidR="000334E7">
        <w:rPr>
          <w:rFonts w:ascii="Times New Roman" w:eastAsia="Times New Roman" w:hAnsi="Times New Roman" w:cs="Times New Roman"/>
          <w:color w:val="000000"/>
          <w:szCs w:val="24"/>
          <w:lang w:eastAsia="id-ID"/>
        </w:rPr>
        <w:t xml:space="preserve"> diterima.</w:t>
      </w:r>
    </w:p>
    <w:p w:rsidR="00550D3C" w:rsidRDefault="00EA1651" w:rsidP="00BB76A7">
      <w:pPr>
        <w:pStyle w:val="ListParagraph"/>
        <w:numPr>
          <w:ilvl w:val="0"/>
          <w:numId w:val="26"/>
        </w:numPr>
        <w:spacing w:after="200" w:line="480" w:lineRule="auto"/>
        <w:rPr>
          <w:rFonts w:ascii="Times New Roman" w:eastAsia="Times New Roman" w:hAnsi="Times New Roman" w:cs="Times New Roman"/>
          <w:color w:val="000000"/>
          <w:szCs w:val="24"/>
          <w:lang w:eastAsia="id-ID"/>
        </w:rPr>
      </w:pPr>
      <w:r w:rsidRPr="00550D3C">
        <w:rPr>
          <w:rFonts w:ascii="Times New Roman" w:eastAsia="Times New Roman" w:hAnsi="Times New Roman" w:cs="Times New Roman"/>
          <w:color w:val="000000"/>
          <w:szCs w:val="24"/>
          <w:lang w:eastAsia="id-ID"/>
        </w:rPr>
        <w:t xml:space="preserve">Pengujian menggunakan </w:t>
      </w:r>
      <w:r w:rsidRPr="00037A87">
        <w:rPr>
          <w:rFonts w:ascii="Times New Roman" w:eastAsia="Times New Roman" w:hAnsi="Times New Roman" w:cs="Times New Roman"/>
          <w:i/>
          <w:color w:val="000000"/>
          <w:szCs w:val="24"/>
          <w:lang w:eastAsia="id-ID"/>
        </w:rPr>
        <w:t xml:space="preserve">Wilcoxon </w:t>
      </w:r>
      <w:r w:rsidR="002F435B" w:rsidRPr="00037A87">
        <w:rPr>
          <w:rFonts w:ascii="Times New Roman" w:eastAsia="Times New Roman" w:hAnsi="Times New Roman" w:cs="Times New Roman"/>
          <w:i/>
          <w:color w:val="000000"/>
          <w:szCs w:val="24"/>
          <w:lang w:eastAsia="id-ID"/>
        </w:rPr>
        <w:t>Signed Rank Test</w:t>
      </w:r>
      <w:r w:rsidR="002F435B" w:rsidRPr="00550D3C">
        <w:rPr>
          <w:rFonts w:ascii="Times New Roman" w:eastAsia="Times New Roman" w:hAnsi="Times New Roman" w:cs="Times New Roman"/>
          <w:color w:val="000000"/>
          <w:szCs w:val="24"/>
          <w:lang w:eastAsia="id-ID"/>
        </w:rPr>
        <w:t xml:space="preserve"> (Uji Peringkat </w:t>
      </w:r>
      <w:r w:rsidRPr="00550D3C">
        <w:rPr>
          <w:rFonts w:ascii="Times New Roman" w:eastAsia="Times New Roman" w:hAnsi="Times New Roman" w:cs="Times New Roman"/>
          <w:color w:val="000000"/>
          <w:szCs w:val="24"/>
          <w:lang w:eastAsia="id-ID"/>
        </w:rPr>
        <w:t xml:space="preserve">Tanda Wilcoxon) </w:t>
      </w:r>
    </w:p>
    <w:p w:rsidR="00EA1651" w:rsidRDefault="00EA1651" w:rsidP="00550D3C">
      <w:pPr>
        <w:pStyle w:val="ListParagraph"/>
        <w:spacing w:after="200" w:line="480" w:lineRule="auto"/>
        <w:ind w:left="1170"/>
        <w:rPr>
          <w:rFonts w:ascii="Times New Roman" w:eastAsia="Times New Roman" w:hAnsi="Times New Roman" w:cs="Times New Roman"/>
          <w:color w:val="000000"/>
          <w:szCs w:val="24"/>
          <w:lang w:eastAsia="id-ID"/>
        </w:rPr>
      </w:pPr>
      <w:r w:rsidRPr="00550D3C">
        <w:rPr>
          <w:rFonts w:ascii="Times New Roman" w:eastAsia="Times New Roman" w:hAnsi="Times New Roman" w:cs="Times New Roman"/>
          <w:color w:val="000000"/>
          <w:szCs w:val="24"/>
          <w:lang w:eastAsia="id-ID"/>
        </w:rPr>
        <w:t>Jika hasil pengujian menunjukkan data tidak berdistribusi normal maka uji beda yang akan digunakan adalah uji non parametric (</w:t>
      </w:r>
      <w:r w:rsidRPr="00550D3C">
        <w:rPr>
          <w:rFonts w:ascii="Times New Roman" w:eastAsia="Times New Roman" w:hAnsi="Times New Roman" w:cs="Times New Roman"/>
          <w:i/>
          <w:color w:val="000000"/>
          <w:szCs w:val="24"/>
          <w:lang w:eastAsia="id-ID"/>
        </w:rPr>
        <w:t>Wilcoxon sign test).</w:t>
      </w:r>
      <w:r w:rsidR="003C5835" w:rsidRPr="00550D3C">
        <w:rPr>
          <w:rFonts w:ascii="Times New Roman" w:eastAsia="Times New Roman" w:hAnsi="Times New Roman" w:cs="Times New Roman"/>
          <w:i/>
          <w:color w:val="000000"/>
          <w:szCs w:val="24"/>
          <w:lang w:eastAsia="id-ID"/>
        </w:rPr>
        <w:t xml:space="preserve"> </w:t>
      </w:r>
      <w:r w:rsidRPr="00550D3C">
        <w:rPr>
          <w:rFonts w:ascii="Times New Roman" w:eastAsia="Times New Roman" w:hAnsi="Times New Roman" w:cs="Times New Roman"/>
          <w:color w:val="000000"/>
          <w:szCs w:val="24"/>
          <w:lang w:eastAsia="id-ID"/>
        </w:rPr>
        <w:t xml:space="preserve">Uji perbedaan </w:t>
      </w:r>
      <w:r w:rsidRPr="00550D3C">
        <w:rPr>
          <w:rFonts w:ascii="Times New Roman" w:eastAsia="Times New Roman" w:hAnsi="Times New Roman" w:cs="Times New Roman"/>
          <w:i/>
          <w:color w:val="000000"/>
          <w:szCs w:val="24"/>
          <w:lang w:eastAsia="id-ID"/>
        </w:rPr>
        <w:t xml:space="preserve">abnormal retun </w:t>
      </w:r>
      <w:r w:rsidRPr="00550D3C">
        <w:rPr>
          <w:rFonts w:ascii="Times New Roman" w:eastAsia="Times New Roman" w:hAnsi="Times New Roman" w:cs="Times New Roman"/>
          <w:color w:val="000000"/>
          <w:szCs w:val="24"/>
          <w:lang w:eastAsia="id-ID"/>
        </w:rPr>
        <w:t>sebelum dan sesudah</w:t>
      </w:r>
      <w:r w:rsidR="003C5835" w:rsidRPr="00550D3C">
        <w:rPr>
          <w:rFonts w:ascii="Times New Roman" w:eastAsia="Times New Roman" w:hAnsi="Times New Roman" w:cs="Times New Roman"/>
          <w:color w:val="000000"/>
          <w:szCs w:val="24"/>
          <w:lang w:eastAsia="id-ID"/>
        </w:rPr>
        <w:t xml:space="preserve"> pengumuman merger dan akuisisi :</w:t>
      </w:r>
    </w:p>
    <w:p w:rsidR="00550D3C" w:rsidRDefault="00550D3C" w:rsidP="00550D3C">
      <w:pPr>
        <w:pStyle w:val="ListParagraph"/>
        <w:spacing w:after="200" w:line="480" w:lineRule="auto"/>
        <w:ind w:left="11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lastRenderedPageBreak/>
        <w:t>H</w:t>
      </w:r>
      <w:r w:rsidRPr="00DB753A">
        <w:rPr>
          <w:rFonts w:ascii="Times New Roman" w:eastAsia="Times New Roman" w:hAnsi="Times New Roman" w:cs="Times New Roman"/>
          <w:color w:val="000000"/>
          <w:szCs w:val="24"/>
          <w:vertAlign w:val="subscript"/>
          <w:lang w:eastAsia="id-ID"/>
        </w:rPr>
        <w:t>0</w:t>
      </w:r>
      <w:r>
        <w:rPr>
          <w:rFonts w:ascii="Times New Roman" w:eastAsia="Times New Roman" w:hAnsi="Times New Roman" w:cs="Times New Roman"/>
          <w:color w:val="000000"/>
          <w:szCs w:val="24"/>
          <w:lang w:eastAsia="id-ID"/>
        </w:rPr>
        <w:t xml:space="preserve"> : Tidak t</w:t>
      </w:r>
      <w:r w:rsidRPr="00DB753A">
        <w:rPr>
          <w:rFonts w:ascii="Times New Roman" w:eastAsia="Times New Roman" w:hAnsi="Times New Roman" w:cs="Times New Roman"/>
          <w:color w:val="000000"/>
          <w:szCs w:val="24"/>
          <w:lang w:eastAsia="id-ID"/>
        </w:rPr>
        <w:t xml:space="preserve">erdapat perbedaan </w:t>
      </w:r>
      <w:r w:rsidRPr="00DB753A">
        <w:rPr>
          <w:rFonts w:ascii="Times New Roman" w:eastAsia="Times New Roman" w:hAnsi="Times New Roman" w:cs="Times New Roman"/>
          <w:i/>
          <w:color w:val="000000"/>
          <w:szCs w:val="24"/>
          <w:lang w:eastAsia="id-ID"/>
        </w:rPr>
        <w:t xml:space="preserve">abnormal return </w:t>
      </w:r>
      <w:r w:rsidRPr="00DB753A">
        <w:rPr>
          <w:rFonts w:ascii="Times New Roman" w:eastAsia="Times New Roman" w:hAnsi="Times New Roman" w:cs="Times New Roman"/>
          <w:color w:val="000000"/>
          <w:szCs w:val="24"/>
          <w:lang w:eastAsia="id-ID"/>
        </w:rPr>
        <w:t>yang akibat adanya pengumuman merger dan akuisisi.</w:t>
      </w:r>
    </w:p>
    <w:p w:rsidR="00550D3C" w:rsidRDefault="00550D3C" w:rsidP="00550D3C">
      <w:pPr>
        <w:pStyle w:val="ListParagraph"/>
        <w:spacing w:after="200" w:line="480" w:lineRule="auto"/>
        <w:ind w:left="11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 xml:space="preserve">a </w:t>
      </w:r>
      <w:r w:rsidRPr="00DB753A">
        <w:rPr>
          <w:rFonts w:ascii="Times New Roman" w:eastAsia="Times New Roman" w:hAnsi="Times New Roman" w:cs="Times New Roman"/>
          <w:color w:val="000000"/>
          <w:szCs w:val="24"/>
          <w:lang w:eastAsia="id-ID"/>
        </w:rPr>
        <w:t xml:space="preserve">: Terdapat perbedaan </w:t>
      </w:r>
      <w:r w:rsidRPr="00DB753A">
        <w:rPr>
          <w:rFonts w:ascii="Times New Roman" w:eastAsia="Times New Roman" w:hAnsi="Times New Roman" w:cs="Times New Roman"/>
          <w:i/>
          <w:color w:val="000000"/>
          <w:szCs w:val="24"/>
          <w:lang w:eastAsia="id-ID"/>
        </w:rPr>
        <w:t xml:space="preserve">abnormal return </w:t>
      </w:r>
      <w:r w:rsidRPr="00DB753A">
        <w:rPr>
          <w:rFonts w:ascii="Times New Roman" w:eastAsia="Times New Roman" w:hAnsi="Times New Roman" w:cs="Times New Roman"/>
          <w:color w:val="000000"/>
          <w:szCs w:val="24"/>
          <w:lang w:eastAsia="id-ID"/>
        </w:rPr>
        <w:t>yang akibat adanya pengumuman merger dan akuisisi.</w:t>
      </w:r>
    </w:p>
    <w:p w:rsidR="00550D3C" w:rsidRDefault="00EA1651" w:rsidP="00550D3C">
      <w:pPr>
        <w:pStyle w:val="ListParagraph"/>
        <w:spacing w:after="200" w:line="480" w:lineRule="auto"/>
        <w:ind w:left="11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Kriteria pengambilan keputusan adalah sebagai berikut :</w:t>
      </w:r>
    </w:p>
    <w:p w:rsidR="00550D3C" w:rsidRDefault="00EA1651" w:rsidP="00550D3C">
      <w:pPr>
        <w:pStyle w:val="ListParagraph"/>
        <w:spacing w:after="200" w:line="480" w:lineRule="auto"/>
        <w:ind w:left="117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Jika </w:t>
      </w:r>
      <w:r w:rsidR="000734EB">
        <w:rPr>
          <w:rFonts w:ascii="Times New Roman" w:eastAsia="Times New Roman" w:hAnsi="Times New Roman" w:cs="Times New Roman"/>
          <w:color w:val="000000"/>
          <w:szCs w:val="24"/>
          <w:lang w:eastAsia="id-ID"/>
        </w:rPr>
        <w:t xml:space="preserve">nilai </w:t>
      </w:r>
      <w:r w:rsidRPr="00DB753A">
        <w:rPr>
          <w:rFonts w:ascii="Times New Roman" w:eastAsia="Times New Roman" w:hAnsi="Times New Roman" w:cs="Times New Roman"/>
          <w:color w:val="000000"/>
          <w:szCs w:val="24"/>
          <w:lang w:eastAsia="id-ID"/>
        </w:rPr>
        <w:t xml:space="preserve">sig t-statistik &gt; 0,05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 xml:space="preserve">0 </w:t>
      </w:r>
      <w:r w:rsidRPr="00DB753A">
        <w:rPr>
          <w:rFonts w:ascii="Times New Roman" w:eastAsia="Times New Roman" w:hAnsi="Times New Roman" w:cs="Times New Roman"/>
          <w:color w:val="000000"/>
          <w:szCs w:val="24"/>
          <w:lang w:eastAsia="id-ID"/>
        </w:rPr>
        <w:t xml:space="preserve">diterima dan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 xml:space="preserve">a  </w:t>
      </w:r>
      <w:r w:rsidRPr="00DB753A">
        <w:rPr>
          <w:rFonts w:ascii="Times New Roman" w:eastAsia="Times New Roman" w:hAnsi="Times New Roman" w:cs="Times New Roman"/>
          <w:color w:val="000000"/>
          <w:szCs w:val="24"/>
          <w:lang w:eastAsia="id-ID"/>
        </w:rPr>
        <w:t>ditolak.</w:t>
      </w:r>
    </w:p>
    <w:p w:rsidR="001C74CD" w:rsidRDefault="00EA1651" w:rsidP="0076344D">
      <w:pPr>
        <w:pStyle w:val="ListParagraph"/>
        <w:spacing w:after="200" w:line="480" w:lineRule="auto"/>
        <w:ind w:left="1170"/>
        <w:rPr>
          <w:rFonts w:ascii="Times New Roman" w:eastAsia="Times New Roman" w:hAnsi="Times New Roman" w:cs="Times New Roman"/>
          <w:color w:val="000000"/>
          <w:szCs w:val="24"/>
          <w:lang w:eastAsia="id-ID"/>
        </w:rPr>
        <w:sectPr w:rsidR="001C74CD" w:rsidSect="00D14EA7">
          <w:headerReference w:type="default" r:id="rId38"/>
          <w:footerReference w:type="default" r:id="rId39"/>
          <w:pgSz w:w="11907" w:h="16839" w:code="9"/>
          <w:pgMar w:top="2275" w:right="1699" w:bottom="1699" w:left="2275" w:header="720" w:footer="720" w:gutter="0"/>
          <w:cols w:space="720"/>
          <w:docGrid w:linePitch="360"/>
        </w:sectPr>
      </w:pPr>
      <w:r w:rsidRPr="00DB753A">
        <w:rPr>
          <w:rFonts w:ascii="Times New Roman" w:eastAsia="Times New Roman" w:hAnsi="Times New Roman" w:cs="Times New Roman"/>
          <w:color w:val="000000"/>
          <w:szCs w:val="24"/>
          <w:lang w:eastAsia="id-ID"/>
        </w:rPr>
        <w:t xml:space="preserve">Jika </w:t>
      </w:r>
      <w:r w:rsidR="000734EB">
        <w:rPr>
          <w:rFonts w:ascii="Times New Roman" w:eastAsia="Times New Roman" w:hAnsi="Times New Roman" w:cs="Times New Roman"/>
          <w:color w:val="000000"/>
          <w:szCs w:val="24"/>
          <w:lang w:eastAsia="id-ID"/>
        </w:rPr>
        <w:t>nilai</w:t>
      </w:r>
      <w:r w:rsidRPr="00DB753A">
        <w:rPr>
          <w:rFonts w:ascii="Times New Roman" w:eastAsia="Times New Roman" w:hAnsi="Times New Roman" w:cs="Times New Roman"/>
          <w:color w:val="000000"/>
          <w:szCs w:val="24"/>
          <w:lang w:eastAsia="id-ID"/>
        </w:rPr>
        <w:t xml:space="preserve"> sig t-statistik &lt; 0,05 maka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color w:val="000000"/>
          <w:szCs w:val="24"/>
          <w:vertAlign w:val="subscript"/>
          <w:lang w:eastAsia="id-ID"/>
        </w:rPr>
        <w:t xml:space="preserve">0 </w:t>
      </w:r>
      <w:r w:rsidRPr="00DB753A">
        <w:rPr>
          <w:rFonts w:ascii="Times New Roman" w:eastAsia="Times New Roman" w:hAnsi="Times New Roman" w:cs="Times New Roman"/>
          <w:color w:val="000000"/>
          <w:szCs w:val="24"/>
          <w:lang w:eastAsia="id-ID"/>
        </w:rPr>
        <w:t xml:space="preserve">ditolak dan </w:t>
      </w:r>
      <w:r w:rsidRPr="00DB753A">
        <w:rPr>
          <w:rFonts w:ascii="Times New Roman" w:eastAsia="Times New Roman" w:hAnsi="Times New Roman" w:cs="Times New Roman"/>
          <w:i/>
          <w:color w:val="000000"/>
          <w:szCs w:val="24"/>
          <w:lang w:eastAsia="id-ID"/>
        </w:rPr>
        <w:t>H</w:t>
      </w:r>
      <w:r w:rsidRPr="00DB753A">
        <w:rPr>
          <w:rFonts w:ascii="Times New Roman" w:eastAsia="Times New Roman" w:hAnsi="Times New Roman" w:cs="Times New Roman"/>
          <w:i/>
          <w:color w:val="000000"/>
          <w:szCs w:val="24"/>
          <w:vertAlign w:val="subscript"/>
          <w:lang w:eastAsia="id-ID"/>
        </w:rPr>
        <w:t xml:space="preserve">a </w:t>
      </w:r>
      <w:r w:rsidRPr="00DB753A">
        <w:rPr>
          <w:rFonts w:ascii="Times New Roman" w:eastAsia="Times New Roman" w:hAnsi="Times New Roman" w:cs="Times New Roman"/>
          <w:i/>
          <w:color w:val="000000"/>
          <w:szCs w:val="24"/>
          <w:lang w:eastAsia="id-ID"/>
        </w:rPr>
        <w:t xml:space="preserve"> </w:t>
      </w:r>
      <w:r w:rsidR="0076344D">
        <w:rPr>
          <w:rFonts w:ascii="Times New Roman" w:eastAsia="Times New Roman" w:hAnsi="Times New Roman" w:cs="Times New Roman"/>
          <w:color w:val="000000"/>
          <w:szCs w:val="24"/>
          <w:lang w:eastAsia="id-ID"/>
        </w:rPr>
        <w:t>diterima.</w:t>
      </w:r>
    </w:p>
    <w:p w:rsidR="001C74CD" w:rsidRPr="0076344D" w:rsidRDefault="001C74CD" w:rsidP="001C74CD">
      <w:pPr>
        <w:pStyle w:val="Heading1"/>
        <w:tabs>
          <w:tab w:val="left" w:pos="900"/>
          <w:tab w:val="left" w:pos="1260"/>
        </w:tabs>
        <w:spacing w:line="480" w:lineRule="auto"/>
        <w:jc w:val="center"/>
        <w:rPr>
          <w:rFonts w:ascii="Times New Roman" w:hAnsi="Times New Roman" w:cs="Times New Roman"/>
          <w:color w:val="auto"/>
          <w:sz w:val="24"/>
          <w:szCs w:val="24"/>
        </w:rPr>
      </w:pPr>
      <w:bookmarkStart w:id="79" w:name="_Toc114686267"/>
      <w:r w:rsidRPr="00DB753A">
        <w:rPr>
          <w:rFonts w:ascii="Times New Roman" w:hAnsi="Times New Roman" w:cs="Times New Roman"/>
          <w:color w:val="auto"/>
          <w:sz w:val="24"/>
          <w:szCs w:val="24"/>
        </w:rPr>
        <w:lastRenderedPageBreak/>
        <w:t xml:space="preserve">BAB </w:t>
      </w:r>
      <w:r>
        <w:rPr>
          <w:rFonts w:ascii="Times New Roman" w:hAnsi="Times New Roman" w:cs="Times New Roman"/>
          <w:color w:val="auto"/>
          <w:sz w:val="24"/>
          <w:szCs w:val="24"/>
        </w:rPr>
        <w:t>IV</w:t>
      </w:r>
      <w:bookmarkEnd w:id="79"/>
    </w:p>
    <w:p w:rsidR="002A31F7" w:rsidRPr="00DB753A" w:rsidRDefault="001C74CD" w:rsidP="001C74CD">
      <w:pPr>
        <w:tabs>
          <w:tab w:val="left" w:pos="900"/>
          <w:tab w:val="left" w:pos="1260"/>
        </w:tabs>
        <w:spacing w:line="480" w:lineRule="auto"/>
        <w:jc w:val="center"/>
        <w:rPr>
          <w:rFonts w:ascii="Times New Roman" w:hAnsi="Times New Roman" w:cs="Times New Roman"/>
          <w:b/>
          <w:szCs w:val="24"/>
        </w:rPr>
      </w:pPr>
      <w:r>
        <w:rPr>
          <w:rFonts w:ascii="Times New Roman" w:hAnsi="Times New Roman" w:cs="Times New Roman"/>
          <w:b/>
          <w:szCs w:val="24"/>
        </w:rPr>
        <w:t>HASIL DAN PEMBAHASAN</w:t>
      </w:r>
    </w:p>
    <w:p w:rsidR="002A31F7" w:rsidRDefault="002A31F7" w:rsidP="00BB76A7">
      <w:pPr>
        <w:pStyle w:val="Heading2"/>
        <w:numPr>
          <w:ilvl w:val="1"/>
          <w:numId w:val="27"/>
        </w:numPr>
        <w:tabs>
          <w:tab w:val="left" w:pos="0"/>
          <w:tab w:val="left" w:pos="720"/>
        </w:tabs>
        <w:spacing w:line="480" w:lineRule="auto"/>
        <w:ind w:left="720" w:hanging="720"/>
        <w:rPr>
          <w:rFonts w:ascii="Times New Roman" w:hAnsi="Times New Roman" w:cs="Times New Roman"/>
          <w:b/>
          <w:color w:val="auto"/>
          <w:sz w:val="24"/>
          <w:szCs w:val="24"/>
        </w:rPr>
      </w:pPr>
      <w:bookmarkStart w:id="80" w:name="_Toc114686268"/>
      <w:r>
        <w:rPr>
          <w:rFonts w:ascii="Times New Roman" w:hAnsi="Times New Roman" w:cs="Times New Roman"/>
          <w:b/>
          <w:color w:val="auto"/>
          <w:sz w:val="24"/>
          <w:szCs w:val="24"/>
        </w:rPr>
        <w:t>Hasil Penelitian</w:t>
      </w:r>
      <w:bookmarkEnd w:id="80"/>
    </w:p>
    <w:p w:rsidR="002A31F7" w:rsidRDefault="002A31F7" w:rsidP="00BB76A7">
      <w:pPr>
        <w:pStyle w:val="Heading2"/>
        <w:numPr>
          <w:ilvl w:val="2"/>
          <w:numId w:val="27"/>
        </w:numPr>
        <w:tabs>
          <w:tab w:val="left" w:pos="0"/>
          <w:tab w:val="left" w:pos="720"/>
        </w:tabs>
        <w:spacing w:line="480" w:lineRule="auto"/>
        <w:rPr>
          <w:rFonts w:ascii="Times New Roman" w:hAnsi="Times New Roman" w:cs="Times New Roman"/>
          <w:b/>
          <w:color w:val="auto"/>
          <w:sz w:val="24"/>
          <w:szCs w:val="24"/>
        </w:rPr>
      </w:pPr>
      <w:bookmarkStart w:id="81" w:name="_Toc114686269"/>
      <w:r>
        <w:rPr>
          <w:rFonts w:ascii="Times New Roman" w:hAnsi="Times New Roman" w:cs="Times New Roman"/>
          <w:b/>
          <w:color w:val="auto"/>
          <w:sz w:val="24"/>
          <w:szCs w:val="24"/>
        </w:rPr>
        <w:t>Deskripsi Data Penelitian</w:t>
      </w:r>
      <w:bookmarkEnd w:id="81"/>
    </w:p>
    <w:p w:rsidR="002A31F7" w:rsidRPr="00DF3E8D" w:rsidRDefault="0081352B" w:rsidP="002C3A38">
      <w:pPr>
        <w:spacing w:line="480" w:lineRule="auto"/>
        <w:ind w:firstLine="720"/>
        <w:rPr>
          <w:rFonts w:ascii="Times New Roman" w:hAnsi="Times New Roman" w:cs="Times New Roman"/>
          <w:color w:val="000000" w:themeColor="text1"/>
        </w:rPr>
      </w:pPr>
      <w:r w:rsidRPr="00DF3E8D">
        <w:rPr>
          <w:rFonts w:ascii="Times New Roman" w:hAnsi="Times New Roman" w:cs="Times New Roman"/>
          <w:color w:val="000000" w:themeColor="text1"/>
        </w:rPr>
        <w:t>Penelitian ini menggunakan data perusahaan yang terdaftar di Bursa Efek Indonesia yang melakukan merger dan akuisisi pada tahun 2017-2021.</w:t>
      </w:r>
      <w:r w:rsidR="00093C45" w:rsidRPr="00DF3E8D">
        <w:rPr>
          <w:rFonts w:ascii="Times New Roman" w:hAnsi="Times New Roman" w:cs="Times New Roman"/>
          <w:color w:val="000000" w:themeColor="text1"/>
        </w:rPr>
        <w:t xml:space="preserve"> Pada penelitian ini menggunakan pendekatan kuantitatif. Dalam penelitian ini menggunakan data yang bersumber</w:t>
      </w:r>
      <w:r w:rsidR="00470477">
        <w:rPr>
          <w:rFonts w:ascii="Times New Roman" w:hAnsi="Times New Roman" w:cs="Times New Roman"/>
          <w:color w:val="000000" w:themeColor="text1"/>
        </w:rPr>
        <w:t xml:space="preserve"> dar</w:t>
      </w:r>
      <w:r w:rsidR="00DC7FC2">
        <w:rPr>
          <w:rFonts w:ascii="Times New Roman" w:hAnsi="Times New Roman" w:cs="Times New Roman"/>
          <w:color w:val="000000" w:themeColor="text1"/>
        </w:rPr>
        <w:t>i</w:t>
      </w:r>
      <w:r w:rsidR="00093C45" w:rsidRPr="00DF3E8D">
        <w:rPr>
          <w:rFonts w:ascii="Times New Roman" w:hAnsi="Times New Roman" w:cs="Times New Roman"/>
          <w:color w:val="000000" w:themeColor="text1"/>
        </w:rPr>
        <w:t xml:space="preserve"> </w:t>
      </w:r>
      <w:r w:rsidR="00093C45" w:rsidRPr="00DF3E8D">
        <w:rPr>
          <w:rFonts w:ascii="Times New Roman" w:hAnsi="Times New Roman" w:cs="Times New Roman"/>
          <w:i/>
          <w:color w:val="000000" w:themeColor="text1"/>
        </w:rPr>
        <w:t xml:space="preserve">website </w:t>
      </w:r>
      <w:r w:rsidR="00093C45" w:rsidRPr="00DF3E8D">
        <w:rPr>
          <w:rFonts w:ascii="Times New Roman" w:hAnsi="Times New Roman" w:cs="Times New Roman"/>
          <w:color w:val="000000" w:themeColor="text1"/>
        </w:rPr>
        <w:t xml:space="preserve">Bursa Efek Indonesia (BEI) yaitu </w:t>
      </w:r>
      <w:hyperlink r:id="rId40" w:history="1">
        <w:r w:rsidR="00093C45" w:rsidRPr="00DF3E8D">
          <w:rPr>
            <w:rStyle w:val="Hyperlink"/>
            <w:rFonts w:ascii="Times New Roman" w:hAnsi="Times New Roman" w:cs="Times New Roman"/>
            <w:color w:val="000000" w:themeColor="text1"/>
            <w:u w:val="none"/>
          </w:rPr>
          <w:t>www.idx.co.id</w:t>
        </w:r>
      </w:hyperlink>
      <w:r w:rsidR="00093C45" w:rsidRPr="00DF3E8D">
        <w:rPr>
          <w:rFonts w:ascii="Times New Roman" w:hAnsi="Times New Roman" w:cs="Times New Roman"/>
          <w:color w:val="000000" w:themeColor="text1"/>
        </w:rPr>
        <w:t>, yahoo finance, buku-buku, dan jurnal-jurnal yang berkaitan dengan penelitian ini.</w:t>
      </w:r>
    </w:p>
    <w:p w:rsidR="00A64E46" w:rsidRDefault="00093C45" w:rsidP="002C3A38">
      <w:pPr>
        <w:spacing w:line="480" w:lineRule="auto"/>
        <w:ind w:firstLine="720"/>
        <w:rPr>
          <w:rFonts w:ascii="Times New Roman" w:hAnsi="Times New Roman" w:cs="Times New Roman"/>
          <w:color w:val="000000" w:themeColor="text1"/>
        </w:rPr>
        <w:sectPr w:rsidR="00A64E46" w:rsidSect="00270765">
          <w:headerReference w:type="default" r:id="rId41"/>
          <w:footerReference w:type="default" r:id="rId42"/>
          <w:pgSz w:w="11907" w:h="16839" w:code="9"/>
          <w:pgMar w:top="2275" w:right="1699" w:bottom="1699" w:left="2275" w:header="720" w:footer="720" w:gutter="0"/>
          <w:cols w:space="720"/>
          <w:docGrid w:linePitch="360"/>
        </w:sectPr>
      </w:pPr>
      <w:r w:rsidRPr="00DF3E8D">
        <w:rPr>
          <w:rFonts w:ascii="Times New Roman" w:hAnsi="Times New Roman" w:cs="Times New Roman"/>
          <w:color w:val="000000" w:themeColor="text1"/>
        </w:rPr>
        <w:t xml:space="preserve">Pada penelitian ini pemilihan sampel yang digunakan dalam penelitian ini adalah data yang diperoleh dari Komisi Pengawas Persaingan </w:t>
      </w:r>
      <w:r w:rsidR="0080041A">
        <w:rPr>
          <w:rFonts w:ascii="Times New Roman" w:hAnsi="Times New Roman" w:cs="Times New Roman"/>
          <w:color w:val="000000" w:themeColor="text1"/>
        </w:rPr>
        <w:t xml:space="preserve">Usaha </w:t>
      </w:r>
      <w:r w:rsidR="002C68F9" w:rsidRPr="00DF3E8D">
        <w:rPr>
          <w:rFonts w:ascii="Times New Roman" w:hAnsi="Times New Roman" w:cs="Times New Roman"/>
          <w:color w:val="000000" w:themeColor="text1"/>
        </w:rPr>
        <w:t xml:space="preserve">(KPPU) dengan menggunakan metode </w:t>
      </w:r>
      <w:r w:rsidR="002C68F9" w:rsidRPr="00DF3E8D">
        <w:rPr>
          <w:rFonts w:ascii="Times New Roman" w:hAnsi="Times New Roman" w:cs="Times New Roman"/>
          <w:i/>
          <w:color w:val="000000" w:themeColor="text1"/>
        </w:rPr>
        <w:t>purposive sampling</w:t>
      </w:r>
      <w:r w:rsidR="002C68F9" w:rsidRPr="00DF3E8D">
        <w:rPr>
          <w:rFonts w:ascii="Times New Roman" w:hAnsi="Times New Roman" w:cs="Times New Roman"/>
          <w:color w:val="000000" w:themeColor="text1"/>
        </w:rPr>
        <w:t xml:space="preserve"> yaitu teknik sampling yang memilih sampel berdasarkan kriteria yang telah ditentukan. </w:t>
      </w:r>
      <w:r w:rsidR="00476CAB">
        <w:rPr>
          <w:rFonts w:ascii="Times New Roman" w:hAnsi="Times New Roman" w:cs="Times New Roman"/>
          <w:color w:val="000000" w:themeColor="text1"/>
        </w:rPr>
        <w:t xml:space="preserve">Populasi pada penelitian ini didapatkan sebanyak 18 perusahaan yang telah melakukan merger dan akuisisi pada tahun 2017-2021. </w:t>
      </w:r>
      <w:r w:rsidR="002C68F9" w:rsidRPr="00DF3E8D">
        <w:rPr>
          <w:rFonts w:ascii="Times New Roman" w:hAnsi="Times New Roman" w:cs="Times New Roman"/>
          <w:color w:val="000000" w:themeColor="text1"/>
        </w:rPr>
        <w:t>Berdasarkan metode yang telah digunakan didapatkan sampel sebanyak 6 perusahaan perbankan yang melakukan merger dan akuisisi pada tahun 2017-2021. Profil masing-masing perusahaan yang menjadi sampel penelitia</w:t>
      </w:r>
      <w:r w:rsidR="00A64E46">
        <w:rPr>
          <w:rFonts w:ascii="Times New Roman" w:hAnsi="Times New Roman" w:cs="Times New Roman"/>
          <w:color w:val="000000" w:themeColor="text1"/>
        </w:rPr>
        <w:t xml:space="preserve">n adalah sebagai berikut : </w:t>
      </w:r>
    </w:p>
    <w:p w:rsidR="00476CAB" w:rsidRDefault="00476CAB">
      <w:pPr>
        <w:spacing w:after="160" w:line="259" w:lineRule="auto"/>
        <w:jc w:val="left"/>
        <w:rPr>
          <w:rFonts w:ascii="Times New Roman" w:hAnsi="Times New Roman" w:cs="Times New Roman"/>
          <w:b/>
          <w:iCs/>
          <w:color w:val="000000" w:themeColor="text1"/>
          <w:szCs w:val="18"/>
        </w:rPr>
      </w:pPr>
    </w:p>
    <w:p w:rsidR="00CC6F6E" w:rsidRPr="008F43A1" w:rsidRDefault="00CC6F6E" w:rsidP="00CC6F6E">
      <w:pPr>
        <w:pStyle w:val="Caption"/>
        <w:keepNext/>
        <w:spacing w:after="0"/>
        <w:jc w:val="center"/>
        <w:rPr>
          <w:rFonts w:ascii="Times New Roman" w:hAnsi="Times New Roman" w:cs="Times New Roman"/>
          <w:b/>
          <w:i w:val="0"/>
          <w:color w:val="000000" w:themeColor="text1"/>
          <w:sz w:val="24"/>
        </w:rPr>
      </w:pPr>
      <w:r>
        <w:rPr>
          <w:rFonts w:ascii="Times New Roman" w:hAnsi="Times New Roman" w:cs="Times New Roman"/>
          <w:b/>
          <w:i w:val="0"/>
          <w:color w:val="000000" w:themeColor="text1"/>
          <w:sz w:val="24"/>
        </w:rPr>
        <w:t>Tabel 4</w:t>
      </w:r>
      <w:r w:rsidR="00DE619C">
        <w:rPr>
          <w:rFonts w:ascii="Times New Roman" w:hAnsi="Times New Roman" w:cs="Times New Roman"/>
          <w:b/>
          <w:i w:val="0"/>
          <w:color w:val="000000" w:themeColor="text1"/>
          <w:sz w:val="24"/>
        </w:rPr>
        <w:t>.</w:t>
      </w:r>
      <w:r w:rsidR="00DE619C">
        <w:rPr>
          <w:rFonts w:ascii="Times New Roman" w:hAnsi="Times New Roman" w:cs="Times New Roman"/>
          <w:b/>
          <w:i w:val="0"/>
          <w:color w:val="000000" w:themeColor="text1"/>
          <w:sz w:val="24"/>
        </w:rPr>
        <w:fldChar w:fldCharType="begin"/>
      </w:r>
      <w:r w:rsidR="00DE619C">
        <w:rPr>
          <w:rFonts w:ascii="Times New Roman" w:hAnsi="Times New Roman" w:cs="Times New Roman"/>
          <w:b/>
          <w:i w:val="0"/>
          <w:color w:val="000000" w:themeColor="text1"/>
          <w:sz w:val="24"/>
        </w:rPr>
        <w:instrText xml:space="preserve"> SEQ Tabel \* ARABIC \s 1 </w:instrText>
      </w:r>
      <w:r w:rsidR="00DE619C">
        <w:rPr>
          <w:rFonts w:ascii="Times New Roman" w:hAnsi="Times New Roman" w:cs="Times New Roman"/>
          <w:b/>
          <w:i w:val="0"/>
          <w:color w:val="000000" w:themeColor="text1"/>
          <w:sz w:val="24"/>
        </w:rPr>
        <w:fldChar w:fldCharType="separate"/>
      </w:r>
      <w:r w:rsidR="002E24DC">
        <w:rPr>
          <w:rFonts w:ascii="Times New Roman" w:hAnsi="Times New Roman" w:cs="Times New Roman"/>
          <w:b/>
          <w:i w:val="0"/>
          <w:noProof/>
          <w:color w:val="000000" w:themeColor="text1"/>
          <w:sz w:val="24"/>
        </w:rPr>
        <w:t>1</w:t>
      </w:r>
      <w:r w:rsidR="00DE619C">
        <w:rPr>
          <w:rFonts w:ascii="Times New Roman" w:hAnsi="Times New Roman" w:cs="Times New Roman"/>
          <w:b/>
          <w:i w:val="0"/>
          <w:color w:val="000000" w:themeColor="text1"/>
          <w:sz w:val="24"/>
        </w:rPr>
        <w:fldChar w:fldCharType="end"/>
      </w:r>
    </w:p>
    <w:p w:rsidR="00CC6F6E" w:rsidRDefault="00CC6F6E" w:rsidP="00CC6F6E">
      <w:pPr>
        <w:pStyle w:val="Caption"/>
        <w:keepNext/>
        <w:spacing w:after="0"/>
        <w:jc w:val="center"/>
        <w:rPr>
          <w:rFonts w:ascii="Times New Roman" w:hAnsi="Times New Roman" w:cs="Times New Roman"/>
          <w:b/>
          <w:i w:val="0"/>
          <w:noProof/>
          <w:color w:val="000000" w:themeColor="text1"/>
          <w:sz w:val="24"/>
        </w:rPr>
      </w:pPr>
      <w:r w:rsidRPr="008F43A1">
        <w:rPr>
          <w:rFonts w:ascii="Times New Roman" w:hAnsi="Times New Roman" w:cs="Times New Roman"/>
          <w:b/>
          <w:i w:val="0"/>
          <w:color w:val="000000" w:themeColor="text1"/>
          <w:sz w:val="24"/>
        </w:rPr>
        <w:t>Sampel Industri Perbankan yang melakukan Merger dan Akuisisi</w:t>
      </w:r>
      <w:r w:rsidRPr="008F43A1">
        <w:rPr>
          <w:rFonts w:ascii="Times New Roman" w:hAnsi="Times New Roman" w:cs="Times New Roman"/>
          <w:b/>
          <w:i w:val="0"/>
          <w:noProof/>
          <w:color w:val="000000" w:themeColor="text1"/>
          <w:sz w:val="24"/>
        </w:rPr>
        <w:t xml:space="preserve"> </w:t>
      </w:r>
      <w:r>
        <w:rPr>
          <w:rFonts w:ascii="Times New Roman" w:hAnsi="Times New Roman" w:cs="Times New Roman"/>
          <w:b/>
          <w:i w:val="0"/>
          <w:noProof/>
          <w:color w:val="000000" w:themeColor="text1"/>
          <w:sz w:val="24"/>
        </w:rPr>
        <w:t>pada T</w:t>
      </w:r>
      <w:r w:rsidRPr="008F43A1">
        <w:rPr>
          <w:rFonts w:ascii="Times New Roman" w:hAnsi="Times New Roman" w:cs="Times New Roman"/>
          <w:b/>
          <w:i w:val="0"/>
          <w:noProof/>
          <w:color w:val="000000" w:themeColor="text1"/>
          <w:sz w:val="24"/>
        </w:rPr>
        <w:t>ahun 2017-2021</w:t>
      </w:r>
    </w:p>
    <w:p w:rsidR="00CC6F6E" w:rsidRPr="008F43A1" w:rsidRDefault="00CC6F6E" w:rsidP="00CC6F6E">
      <w:pPr>
        <w:spacing w:line="240" w:lineRule="auto"/>
      </w:pPr>
    </w:p>
    <w:tbl>
      <w:tblPr>
        <w:tblStyle w:val="TableGrid"/>
        <w:tblW w:w="0" w:type="auto"/>
        <w:tblLook w:val="04A0" w:firstRow="1" w:lastRow="0" w:firstColumn="1" w:lastColumn="0" w:noHBand="0" w:noVBand="1"/>
      </w:tblPr>
      <w:tblGrid>
        <w:gridCol w:w="510"/>
        <w:gridCol w:w="2232"/>
        <w:gridCol w:w="1123"/>
        <w:gridCol w:w="2215"/>
        <w:gridCol w:w="1843"/>
      </w:tblGrid>
      <w:tr w:rsidR="00CC6F6E" w:rsidRPr="00DB753A" w:rsidTr="00616383">
        <w:trPr>
          <w:trHeight w:val="738"/>
        </w:trPr>
        <w:tc>
          <w:tcPr>
            <w:tcW w:w="0" w:type="auto"/>
            <w:shd w:val="clear" w:color="auto" w:fill="auto"/>
            <w:vAlign w:val="center"/>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No</w:t>
            </w:r>
          </w:p>
        </w:tc>
        <w:tc>
          <w:tcPr>
            <w:tcW w:w="0" w:type="auto"/>
            <w:shd w:val="clear" w:color="auto" w:fill="auto"/>
            <w:vAlign w:val="center"/>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Perusahaan Pengambil Alih</w:t>
            </w:r>
          </w:p>
        </w:tc>
        <w:tc>
          <w:tcPr>
            <w:tcW w:w="0" w:type="auto"/>
            <w:shd w:val="clear" w:color="auto" w:fill="auto"/>
            <w:vAlign w:val="center"/>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Kode Saham</w:t>
            </w:r>
          </w:p>
        </w:tc>
        <w:tc>
          <w:tcPr>
            <w:tcW w:w="0" w:type="auto"/>
            <w:shd w:val="clear" w:color="auto" w:fill="auto"/>
            <w:vAlign w:val="center"/>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Perusahaan Yang Diambil Alih</w:t>
            </w:r>
          </w:p>
        </w:tc>
        <w:tc>
          <w:tcPr>
            <w:tcW w:w="0" w:type="auto"/>
            <w:shd w:val="clear" w:color="auto" w:fill="auto"/>
            <w:vAlign w:val="center"/>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Tanggal Pengumuman </w:t>
            </w:r>
          </w:p>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M&amp;A</w:t>
            </w:r>
          </w:p>
        </w:tc>
      </w:tr>
      <w:tr w:rsidR="00CC6F6E" w:rsidRPr="00DB753A" w:rsidTr="00616383">
        <w:trPr>
          <w:trHeight w:val="738"/>
        </w:trPr>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1</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Bank Sumimoto Mitsui Indonesia </w:t>
            </w:r>
          </w:p>
        </w:tc>
        <w:tc>
          <w:tcPr>
            <w:tcW w:w="0" w:type="auto"/>
            <w:shd w:val="clear" w:color="auto" w:fill="auto"/>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BTPN</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BTPN Tbk</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21</w:t>
            </w:r>
            <w:r w:rsidRPr="00DB753A">
              <w:rPr>
                <w:rFonts w:ascii="Times New Roman" w:hAnsi="Times New Roman" w:cs="Times New Roman"/>
                <w:color w:val="000000" w:themeColor="text1"/>
                <w:szCs w:val="24"/>
              </w:rPr>
              <w:t xml:space="preserve"> Desember 2018</w:t>
            </w:r>
          </w:p>
        </w:tc>
      </w:tr>
      <w:tr w:rsidR="00CC6F6E" w:rsidRPr="00DB753A" w:rsidTr="00616383">
        <w:trPr>
          <w:trHeight w:val="738"/>
        </w:trPr>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Danamon Indonesia Tbk</w:t>
            </w:r>
          </w:p>
        </w:tc>
        <w:tc>
          <w:tcPr>
            <w:tcW w:w="0" w:type="auto"/>
            <w:shd w:val="clear" w:color="auto" w:fill="auto"/>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BDMN</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Bank Nusantara Parahyangan </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 Mei 2019</w:t>
            </w:r>
          </w:p>
        </w:tc>
      </w:tr>
      <w:tr w:rsidR="00CC6F6E" w:rsidRPr="00DB753A" w:rsidTr="00616383">
        <w:trPr>
          <w:trHeight w:val="760"/>
        </w:trPr>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3</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Bank Agris </w:t>
            </w:r>
            <w:r>
              <w:rPr>
                <w:rFonts w:ascii="Times New Roman" w:hAnsi="Times New Roman" w:cs="Times New Roman"/>
                <w:color w:val="000000" w:themeColor="text1"/>
                <w:szCs w:val="24"/>
              </w:rPr>
              <w:t xml:space="preserve">Indonesia </w:t>
            </w:r>
            <w:r w:rsidRPr="00DB753A">
              <w:rPr>
                <w:rFonts w:ascii="Times New Roman" w:hAnsi="Times New Roman" w:cs="Times New Roman"/>
                <w:color w:val="000000" w:themeColor="text1"/>
                <w:szCs w:val="24"/>
              </w:rPr>
              <w:t>Tbk</w:t>
            </w:r>
          </w:p>
        </w:tc>
        <w:tc>
          <w:tcPr>
            <w:tcW w:w="0" w:type="auto"/>
            <w:shd w:val="clear" w:color="auto" w:fill="auto"/>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AGRS</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Mitra Niaga Tbk</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27 Mei 2019</w:t>
            </w:r>
          </w:p>
        </w:tc>
      </w:tr>
      <w:tr w:rsidR="00CC6F6E" w:rsidRPr="00DB753A" w:rsidTr="00616383">
        <w:trPr>
          <w:trHeight w:val="760"/>
        </w:trPr>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4</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PT. </w:t>
            </w:r>
            <w:r w:rsidRPr="00DB753A">
              <w:rPr>
                <w:rFonts w:ascii="Times New Roman" w:hAnsi="Times New Roman" w:cs="Times New Roman"/>
                <w:color w:val="000000" w:themeColor="text1"/>
                <w:szCs w:val="24"/>
              </w:rPr>
              <w:t xml:space="preserve">Bank Dinar </w:t>
            </w:r>
            <w:r>
              <w:rPr>
                <w:rFonts w:ascii="Times New Roman" w:hAnsi="Times New Roman" w:cs="Times New Roman"/>
                <w:color w:val="000000" w:themeColor="text1"/>
                <w:szCs w:val="24"/>
              </w:rPr>
              <w:t xml:space="preserve">Indonesia </w:t>
            </w:r>
            <w:r w:rsidRPr="00DB753A">
              <w:rPr>
                <w:rFonts w:ascii="Times New Roman" w:hAnsi="Times New Roman" w:cs="Times New Roman"/>
                <w:color w:val="000000" w:themeColor="text1"/>
                <w:szCs w:val="24"/>
              </w:rPr>
              <w:t>Tbk</w:t>
            </w:r>
          </w:p>
        </w:tc>
        <w:tc>
          <w:tcPr>
            <w:tcW w:w="0" w:type="auto"/>
            <w:shd w:val="clear" w:color="auto" w:fill="auto"/>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DNAR</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Oke Indonesia</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Pr>
                <w:rFonts w:ascii="Times New Roman" w:hAnsi="Times New Roman" w:cs="Times New Roman"/>
                <w:color w:val="000000" w:themeColor="text1"/>
                <w:szCs w:val="24"/>
              </w:rPr>
              <w:t>1 Maret 2019</w:t>
            </w:r>
          </w:p>
        </w:tc>
      </w:tr>
      <w:tr w:rsidR="00CC6F6E" w:rsidRPr="00DB753A" w:rsidTr="00616383">
        <w:trPr>
          <w:trHeight w:val="491"/>
        </w:trPr>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5</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Central Asia Tbk</w:t>
            </w:r>
          </w:p>
        </w:tc>
        <w:tc>
          <w:tcPr>
            <w:tcW w:w="0" w:type="auto"/>
            <w:shd w:val="clear" w:color="auto" w:fill="auto"/>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BBCA</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Rabo Bank</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8 Juni 2020</w:t>
            </w:r>
          </w:p>
        </w:tc>
      </w:tr>
      <w:tr w:rsidR="00CC6F6E" w:rsidRPr="00DB753A" w:rsidTr="00616383">
        <w:trPr>
          <w:trHeight w:val="491"/>
        </w:trPr>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6</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 xml:space="preserve">PT. Mega Corpora </w:t>
            </w:r>
          </w:p>
        </w:tc>
        <w:tc>
          <w:tcPr>
            <w:tcW w:w="0" w:type="auto"/>
            <w:shd w:val="clear" w:color="auto" w:fill="auto"/>
          </w:tcPr>
          <w:p w:rsidR="00CC6F6E" w:rsidRPr="00DB753A" w:rsidRDefault="00CC6F6E" w:rsidP="00616383">
            <w:pPr>
              <w:spacing w:line="240" w:lineRule="auto"/>
              <w:jc w:val="center"/>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BBHI</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PT. Bank Harda Internasional Tbk</w:t>
            </w:r>
          </w:p>
        </w:tc>
        <w:tc>
          <w:tcPr>
            <w:tcW w:w="0" w:type="auto"/>
            <w:shd w:val="clear" w:color="auto" w:fill="auto"/>
          </w:tcPr>
          <w:p w:rsidR="00CC6F6E" w:rsidRPr="00DB753A" w:rsidRDefault="00CC6F6E" w:rsidP="00616383">
            <w:pPr>
              <w:spacing w:line="240" w:lineRule="auto"/>
              <w:rPr>
                <w:rFonts w:ascii="Times New Roman" w:hAnsi="Times New Roman" w:cs="Times New Roman"/>
                <w:color w:val="000000" w:themeColor="text1"/>
                <w:szCs w:val="24"/>
              </w:rPr>
            </w:pPr>
            <w:r w:rsidRPr="00DB753A">
              <w:rPr>
                <w:rFonts w:ascii="Times New Roman" w:hAnsi="Times New Roman" w:cs="Times New Roman"/>
                <w:color w:val="000000" w:themeColor="text1"/>
                <w:szCs w:val="24"/>
              </w:rPr>
              <w:t>19 April 2021</w:t>
            </w:r>
          </w:p>
        </w:tc>
      </w:tr>
    </w:tbl>
    <w:p w:rsidR="002B11EB" w:rsidRPr="002B11EB" w:rsidRDefault="002B11EB" w:rsidP="002B11EB">
      <w:pPr>
        <w:spacing w:line="480" w:lineRule="auto"/>
        <w:rPr>
          <w:rFonts w:ascii="Times New Roman" w:hAnsi="Times New Roman" w:cs="Times New Roman"/>
          <w:color w:val="000000" w:themeColor="text1"/>
          <w:szCs w:val="24"/>
        </w:rPr>
      </w:pPr>
      <w:r w:rsidRPr="002B11EB">
        <w:rPr>
          <w:rFonts w:ascii="Times New Roman" w:hAnsi="Times New Roman" w:cs="Times New Roman"/>
          <w:color w:val="000000" w:themeColor="text1"/>
          <w:szCs w:val="24"/>
        </w:rPr>
        <w:t>Sumber : Data diolah Peneliti, 2022</w:t>
      </w:r>
    </w:p>
    <w:p w:rsidR="002C68F9" w:rsidRDefault="004E7024" w:rsidP="00BB76A7">
      <w:pPr>
        <w:pStyle w:val="ListParagraph"/>
        <w:numPr>
          <w:ilvl w:val="0"/>
          <w:numId w:val="28"/>
        </w:numPr>
        <w:spacing w:line="480" w:lineRule="auto"/>
        <w:ind w:left="360"/>
        <w:rPr>
          <w:rFonts w:ascii="Times New Roman" w:hAnsi="Times New Roman" w:cs="Times New Roman"/>
        </w:rPr>
      </w:pPr>
      <w:r>
        <w:rPr>
          <w:rFonts w:ascii="Times New Roman" w:hAnsi="Times New Roman" w:cs="Times New Roman"/>
        </w:rPr>
        <w:t xml:space="preserve">PT. </w:t>
      </w:r>
      <w:r w:rsidR="00927456">
        <w:rPr>
          <w:rFonts w:ascii="Times New Roman" w:hAnsi="Times New Roman" w:cs="Times New Roman"/>
        </w:rPr>
        <w:t>Bank BTPN Tbk</w:t>
      </w:r>
    </w:p>
    <w:p w:rsidR="00052821" w:rsidRDefault="00052821" w:rsidP="002C3A38">
      <w:pPr>
        <w:pStyle w:val="ListParagraph"/>
        <w:spacing w:line="480" w:lineRule="auto"/>
        <w:ind w:left="360"/>
        <w:rPr>
          <w:rFonts w:ascii="Times New Roman" w:hAnsi="Times New Roman" w:cs="Times New Roman"/>
        </w:rPr>
      </w:pPr>
      <w:r>
        <w:rPr>
          <w:rFonts w:ascii="Times New Roman" w:hAnsi="Times New Roman" w:cs="Times New Roman"/>
        </w:rPr>
        <w:t xml:space="preserve">Perusahaan pengambil alih : </w:t>
      </w:r>
      <w:r w:rsidRPr="00DB753A">
        <w:rPr>
          <w:rFonts w:ascii="Times New Roman" w:hAnsi="Times New Roman" w:cs="Times New Roman"/>
          <w:color w:val="000000" w:themeColor="text1"/>
          <w:szCs w:val="24"/>
        </w:rPr>
        <w:t>PT. Bank Sumimoto Mitsui Indonesia</w:t>
      </w:r>
    </w:p>
    <w:p w:rsidR="00052821" w:rsidRDefault="00052821" w:rsidP="002C3A38">
      <w:pPr>
        <w:pStyle w:val="ListParagraph"/>
        <w:spacing w:line="480" w:lineRule="auto"/>
        <w:ind w:left="360"/>
        <w:rPr>
          <w:rFonts w:ascii="Times New Roman" w:hAnsi="Times New Roman" w:cs="Times New Roman"/>
        </w:rPr>
      </w:pPr>
      <w:r>
        <w:rPr>
          <w:rFonts w:ascii="Times New Roman" w:hAnsi="Times New Roman" w:cs="Times New Roman"/>
        </w:rPr>
        <w:t>Perusahaan yang diambil alih : PT. Bank BTPN Tbk</w:t>
      </w:r>
    </w:p>
    <w:p w:rsidR="008D0749" w:rsidRDefault="000C21D1" w:rsidP="009A0337">
      <w:pPr>
        <w:pStyle w:val="ListParagraph"/>
        <w:spacing w:line="480" w:lineRule="auto"/>
        <w:ind w:left="360" w:firstLine="360"/>
        <w:rPr>
          <w:rFonts w:ascii="Times New Roman" w:hAnsi="Times New Roman" w:cs="Times New Roman"/>
        </w:rPr>
      </w:pPr>
      <w:r w:rsidRPr="000C21D1">
        <w:rPr>
          <w:rFonts w:ascii="Times New Roman" w:hAnsi="Times New Roman" w:cs="Times New Roman"/>
        </w:rPr>
        <w:t xml:space="preserve">Bank BTPN merupakan bank devisa hasil penggabungan usaha PT Bank Tabungan Pensiunan Nasional Tbk (BTPN) dengan PT Bank Sumitomo Mitsui Indonesia (SMBCI). Bank BTPN memfokuskan diri untuk melayani segmen </w:t>
      </w:r>
      <w:r w:rsidR="001C74CD">
        <w:rPr>
          <w:rFonts w:ascii="Times New Roman" w:hAnsi="Times New Roman" w:cs="Times New Roman"/>
        </w:rPr>
        <w:t xml:space="preserve"> </w:t>
      </w:r>
      <w:r w:rsidRPr="000C21D1">
        <w:rPr>
          <w:rFonts w:ascii="Times New Roman" w:hAnsi="Times New Roman" w:cs="Times New Roman"/>
        </w:rPr>
        <w:t>mass market yang terdiri dari para pensiunan, pelaku usaha mikro, kecil, dan menengah (UMKM), komunitas prasejahtera produktif; segmen consuming class; serta segmen korporasi</w:t>
      </w:r>
      <w:r w:rsidR="005A4D85">
        <w:rPr>
          <w:rFonts w:ascii="Times New Roman" w:hAnsi="Times New Roman" w:cs="Times New Roman"/>
        </w:rPr>
        <w:t xml:space="preserve"> </w:t>
      </w:r>
      <w:r w:rsidR="005A4D85">
        <w:rPr>
          <w:rFonts w:ascii="Times New Roman" w:hAnsi="Times New Roman" w:cs="Times New Roman"/>
        </w:rPr>
        <w:fldChar w:fldCharType="begin" w:fldLock="1"/>
      </w:r>
      <w:r w:rsidR="00D60093">
        <w:rPr>
          <w:rFonts w:ascii="Times New Roman" w:hAnsi="Times New Roman" w:cs="Times New Roman"/>
        </w:rPr>
        <w:instrText>ADDIN CSL_CITATION {"citationItems":[{"id":"ITEM-1","itemData":{"URL":"https://www.btpn.com/id/tentang-kami","accessed":{"date-parts":[["2022","8","11"]]},"author":[{"dropping-particle":"","family":"BTPN","given":"","non-dropping-particle":"","parse-names":false,"suffix":""}],"id":"ITEM-1","issued":{"date-parts":[["0"]]},"title":"Tentang Kami : BTPN","type":"webpage"},"uris":["http://www.mendeley.com/documents/?uuid=382df9fd-10cc-3200-8570-78303c1574ba"]}],"mendeley":{"formattedCitation":"(BTPN, n.d.)","manualFormatting":"(BTPN, 2022)","plainTextFormattedCitation":"(BTPN, n.d.)","previouslyFormattedCitation":"(BTPN, n.d.)"},"properties":{"noteIndex":0},"schema":"https://github.com/citation-style-language/schema/raw/master/csl-citation.json"}</w:instrText>
      </w:r>
      <w:r w:rsidR="005A4D85">
        <w:rPr>
          <w:rFonts w:ascii="Times New Roman" w:hAnsi="Times New Roman" w:cs="Times New Roman"/>
        </w:rPr>
        <w:fldChar w:fldCharType="separate"/>
      </w:r>
      <w:r w:rsidR="005A4D85">
        <w:rPr>
          <w:rFonts w:ascii="Times New Roman" w:hAnsi="Times New Roman" w:cs="Times New Roman"/>
          <w:noProof/>
        </w:rPr>
        <w:t>(BTPN, 2022</w:t>
      </w:r>
      <w:r w:rsidR="005A4D85" w:rsidRPr="005A4D85">
        <w:rPr>
          <w:rFonts w:ascii="Times New Roman" w:hAnsi="Times New Roman" w:cs="Times New Roman"/>
          <w:noProof/>
        </w:rPr>
        <w:t>)</w:t>
      </w:r>
      <w:r w:rsidR="005A4D85">
        <w:rPr>
          <w:rFonts w:ascii="Times New Roman" w:hAnsi="Times New Roman" w:cs="Times New Roman"/>
        </w:rPr>
        <w:fldChar w:fldCharType="end"/>
      </w:r>
      <w:r w:rsidRPr="000C21D1">
        <w:rPr>
          <w:rFonts w:ascii="Times New Roman" w:hAnsi="Times New Roman" w:cs="Times New Roman"/>
        </w:rPr>
        <w:t>.</w:t>
      </w:r>
      <w:r w:rsidR="00114E25">
        <w:rPr>
          <w:rFonts w:ascii="Times New Roman" w:hAnsi="Times New Roman" w:cs="Times New Roman"/>
        </w:rPr>
        <w:t xml:space="preserve"> </w:t>
      </w:r>
    </w:p>
    <w:p w:rsidR="000334E7" w:rsidRDefault="00C84BE3" w:rsidP="000334E7">
      <w:pPr>
        <w:pStyle w:val="ListParagraph"/>
        <w:keepNext/>
        <w:spacing w:line="480" w:lineRule="auto"/>
        <w:ind w:left="360" w:firstLine="360"/>
        <w:jc w:val="center"/>
      </w:pPr>
      <w:r>
        <w:rPr>
          <w:rFonts w:ascii="Times New Roman" w:hAnsi="Times New Roman" w:cs="Times New Roman"/>
          <w:noProof/>
          <w:lang w:val="id-ID" w:eastAsia="id-ID"/>
        </w:rPr>
        <w:lastRenderedPageBreak/>
        <w:drawing>
          <wp:inline distT="0" distB="0" distL="0" distR="0" wp14:anchorId="2131F305" wp14:editId="1444BF51">
            <wp:extent cx="3450590" cy="2030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0590" cy="2030095"/>
                    </a:xfrm>
                    <a:prstGeom prst="rect">
                      <a:avLst/>
                    </a:prstGeom>
                    <a:noFill/>
                  </pic:spPr>
                </pic:pic>
              </a:graphicData>
            </a:graphic>
          </wp:inline>
        </w:drawing>
      </w:r>
    </w:p>
    <w:p w:rsidR="000334E7" w:rsidRPr="000334E7" w:rsidRDefault="000334E7" w:rsidP="000334E7">
      <w:pPr>
        <w:pStyle w:val="ListParagraph"/>
        <w:spacing w:line="480" w:lineRule="auto"/>
        <w:ind w:left="360" w:firstLine="360"/>
        <w:rPr>
          <w:rFonts w:ascii="Times New Roman" w:hAnsi="Times New Roman" w:cs="Times New Roman"/>
        </w:rPr>
      </w:pPr>
      <w:r w:rsidRPr="000334E7">
        <w:rPr>
          <w:rFonts w:ascii="Times New Roman" w:hAnsi="Times New Roman" w:cs="Times New Roman"/>
        </w:rPr>
        <w:t xml:space="preserve">Sumber : </w:t>
      </w:r>
      <w:r w:rsidRPr="000334E7">
        <w:rPr>
          <w:rFonts w:ascii="Times New Roman" w:hAnsi="Times New Roman" w:cs="Times New Roman"/>
          <w:i/>
        </w:rPr>
        <w:t>Annual Report</w:t>
      </w:r>
      <w:r w:rsidRPr="000334E7">
        <w:rPr>
          <w:rFonts w:ascii="Times New Roman" w:hAnsi="Times New Roman" w:cs="Times New Roman"/>
        </w:rPr>
        <w:t xml:space="preserve"> </w:t>
      </w:r>
      <w:r>
        <w:rPr>
          <w:rFonts w:ascii="Times New Roman" w:hAnsi="Times New Roman" w:cs="Times New Roman"/>
        </w:rPr>
        <w:t>PT. Bank BTPN Tbk</w:t>
      </w:r>
    </w:p>
    <w:p w:rsidR="00757966" w:rsidRPr="000334E7" w:rsidRDefault="000334E7" w:rsidP="002B11EB">
      <w:pPr>
        <w:pStyle w:val="Caption"/>
        <w:ind w:left="810"/>
        <w:jc w:val="center"/>
        <w:rPr>
          <w:rFonts w:ascii="Times New Roman" w:hAnsi="Times New Roman" w:cs="Times New Roman"/>
          <w:b/>
          <w:i w:val="0"/>
          <w:color w:val="000000" w:themeColor="text1"/>
          <w:sz w:val="24"/>
          <w:szCs w:val="24"/>
        </w:rPr>
      </w:pPr>
      <w:bookmarkStart w:id="82" w:name="_Toc114552890"/>
      <w:r w:rsidRPr="000334E7">
        <w:rPr>
          <w:rFonts w:ascii="Times New Roman" w:hAnsi="Times New Roman" w:cs="Times New Roman"/>
          <w:b/>
          <w:i w:val="0"/>
          <w:color w:val="000000" w:themeColor="text1"/>
          <w:sz w:val="24"/>
          <w:szCs w:val="24"/>
        </w:rPr>
        <w:t>Gambar</w:t>
      </w:r>
      <w:r>
        <w:rPr>
          <w:rFonts w:ascii="Times New Roman" w:hAnsi="Times New Roman" w:cs="Times New Roman"/>
          <w:b/>
          <w:i w:val="0"/>
          <w:color w:val="000000" w:themeColor="text1"/>
          <w:sz w:val="24"/>
          <w:szCs w:val="24"/>
        </w:rPr>
        <w:t xml:space="preserve"> 4</w:t>
      </w:r>
      <w:r w:rsidR="004E7909">
        <w:rPr>
          <w:rFonts w:ascii="Times New Roman" w:hAnsi="Times New Roman" w:cs="Times New Roman"/>
          <w:b/>
          <w:i w:val="0"/>
          <w:color w:val="000000" w:themeColor="text1"/>
          <w:sz w:val="24"/>
          <w:szCs w:val="24"/>
        </w:rPr>
        <w:t>.</w:t>
      </w:r>
      <w:r w:rsidR="004E7909">
        <w:rPr>
          <w:rFonts w:ascii="Times New Roman" w:hAnsi="Times New Roman" w:cs="Times New Roman"/>
          <w:b/>
          <w:i w:val="0"/>
          <w:color w:val="000000" w:themeColor="text1"/>
          <w:sz w:val="24"/>
          <w:szCs w:val="24"/>
        </w:rPr>
        <w:fldChar w:fldCharType="begin"/>
      </w:r>
      <w:r w:rsidR="004E7909">
        <w:rPr>
          <w:rFonts w:ascii="Times New Roman" w:hAnsi="Times New Roman" w:cs="Times New Roman"/>
          <w:b/>
          <w:i w:val="0"/>
          <w:color w:val="000000" w:themeColor="text1"/>
          <w:sz w:val="24"/>
          <w:szCs w:val="24"/>
        </w:rPr>
        <w:instrText xml:space="preserve"> SEQ Gambar \* ARABIC \s 1 </w:instrText>
      </w:r>
      <w:r w:rsidR="004E7909">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1</w:t>
      </w:r>
      <w:r w:rsidR="004E7909">
        <w:rPr>
          <w:rFonts w:ascii="Times New Roman" w:hAnsi="Times New Roman" w:cs="Times New Roman"/>
          <w:b/>
          <w:i w:val="0"/>
          <w:color w:val="000000" w:themeColor="text1"/>
          <w:sz w:val="24"/>
          <w:szCs w:val="24"/>
        </w:rPr>
        <w:fldChar w:fldCharType="end"/>
      </w:r>
      <w:r w:rsidRPr="000334E7">
        <w:rPr>
          <w:rFonts w:ascii="Times New Roman" w:hAnsi="Times New Roman" w:cs="Times New Roman"/>
          <w:b/>
          <w:i w:val="0"/>
          <w:color w:val="000000" w:themeColor="text1"/>
          <w:sz w:val="24"/>
          <w:szCs w:val="24"/>
        </w:rPr>
        <w:t xml:space="preserve"> Kinerja Keuangan PT. Bank BTPN Tbk</w:t>
      </w:r>
      <w:bookmarkEnd w:id="82"/>
    </w:p>
    <w:p w:rsidR="00032BF1" w:rsidRPr="00DB326C" w:rsidRDefault="000334E7" w:rsidP="00DB326C">
      <w:pPr>
        <w:spacing w:line="480" w:lineRule="auto"/>
        <w:ind w:left="360" w:firstLine="360"/>
        <w:rPr>
          <w:rFonts w:ascii="Times New Roman" w:hAnsi="Times New Roman" w:cs="Times New Roman"/>
          <w:lang w:val="id-ID"/>
        </w:rPr>
      </w:pPr>
      <w:r>
        <w:rPr>
          <w:rFonts w:ascii="Times New Roman" w:hAnsi="Times New Roman" w:cs="Times New Roman"/>
        </w:rPr>
        <w:t xml:space="preserve">Berdasarkan gambar 4.1 </w:t>
      </w:r>
      <w:r>
        <w:rPr>
          <w:rFonts w:ascii="Times New Roman" w:hAnsi="Times New Roman" w:cs="Times New Roman"/>
          <w:lang w:val="id-ID"/>
        </w:rPr>
        <w:t>m</w:t>
      </w:r>
      <w:r w:rsidR="00DB326C" w:rsidRPr="00DB326C">
        <w:rPr>
          <w:rFonts w:ascii="Times New Roman" w:hAnsi="Times New Roman" w:cs="Times New Roman"/>
          <w:lang w:val="id-ID"/>
        </w:rPr>
        <w:t>enurut laporan keuangan ta</w:t>
      </w:r>
      <w:r>
        <w:rPr>
          <w:rFonts w:ascii="Times New Roman" w:hAnsi="Times New Roman" w:cs="Times New Roman"/>
          <w:lang w:val="id-ID"/>
        </w:rPr>
        <w:t>hunan BTPN untuk tahun buku 2020</w:t>
      </w:r>
      <w:r w:rsidR="00DB326C" w:rsidRPr="00DB326C">
        <w:rPr>
          <w:rFonts w:ascii="Times New Roman" w:hAnsi="Times New Roman" w:cs="Times New Roman"/>
          <w:lang w:val="id-ID"/>
        </w:rPr>
        <w:t>, beban operasional ber</w:t>
      </w:r>
      <w:r>
        <w:rPr>
          <w:rFonts w:ascii="Times New Roman" w:hAnsi="Times New Roman" w:cs="Times New Roman"/>
          <w:lang w:val="id-ID"/>
        </w:rPr>
        <w:t>sih BTPN sepanjang 2020 turun menjadi Rp 1,70</w:t>
      </w:r>
      <w:r w:rsidR="00B54F04">
        <w:rPr>
          <w:rFonts w:ascii="Times New Roman" w:hAnsi="Times New Roman" w:cs="Times New Roman"/>
        </w:rPr>
        <w:t>0</w:t>
      </w:r>
      <w:r>
        <w:rPr>
          <w:rFonts w:ascii="Times New Roman" w:hAnsi="Times New Roman" w:cs="Times New Roman"/>
          <w:lang w:val="id-ID"/>
        </w:rPr>
        <w:t xml:space="preserve"> triliun, dari Rp 2,60</w:t>
      </w:r>
      <w:r w:rsidR="00B54F04">
        <w:rPr>
          <w:rFonts w:ascii="Times New Roman" w:hAnsi="Times New Roman" w:cs="Times New Roman"/>
        </w:rPr>
        <w:t>0</w:t>
      </w:r>
      <w:r w:rsidR="00DB326C" w:rsidRPr="00DB326C">
        <w:rPr>
          <w:rFonts w:ascii="Times New Roman" w:hAnsi="Times New Roman" w:cs="Times New Roman"/>
          <w:lang w:val="id-ID"/>
        </w:rPr>
        <w:t xml:space="preserve"> triliun p</w:t>
      </w:r>
      <w:r>
        <w:rPr>
          <w:rFonts w:ascii="Times New Roman" w:hAnsi="Times New Roman" w:cs="Times New Roman"/>
          <w:lang w:val="id-ID"/>
        </w:rPr>
        <w:t>ada periode yang sama tahun 2019</w:t>
      </w:r>
      <w:r w:rsidR="00DB326C" w:rsidRPr="00DB326C">
        <w:rPr>
          <w:rFonts w:ascii="Times New Roman" w:hAnsi="Times New Roman" w:cs="Times New Roman"/>
          <w:lang w:val="id-ID"/>
        </w:rPr>
        <w:t>.</w:t>
      </w:r>
      <w:r w:rsidR="00DB326C">
        <w:rPr>
          <w:rFonts w:ascii="Times New Roman" w:hAnsi="Times New Roman" w:cs="Times New Roman"/>
        </w:rPr>
        <w:t xml:space="preserve"> </w:t>
      </w:r>
      <w:r w:rsidR="008D0749" w:rsidRPr="00DB326C">
        <w:rPr>
          <w:rFonts w:ascii="Times New Roman" w:hAnsi="Times New Roman" w:cs="Times New Roman"/>
        </w:rPr>
        <w:t>Bank BTPN dan SMBC</w:t>
      </w:r>
      <w:r w:rsidR="00CC5AA4">
        <w:rPr>
          <w:rFonts w:ascii="Times New Roman" w:hAnsi="Times New Roman" w:cs="Times New Roman"/>
        </w:rPr>
        <w:t>I</w:t>
      </w:r>
      <w:r w:rsidR="008D0749" w:rsidRPr="00DB326C">
        <w:rPr>
          <w:rFonts w:ascii="Times New Roman" w:hAnsi="Times New Roman" w:cs="Times New Roman"/>
        </w:rPr>
        <w:t xml:space="preserve"> </w:t>
      </w:r>
      <w:r w:rsidR="005F2CD0" w:rsidRPr="00DB326C">
        <w:rPr>
          <w:rFonts w:ascii="Times New Roman" w:hAnsi="Times New Roman" w:cs="Times New Roman"/>
        </w:rPr>
        <w:t>melakukan merger pada tanggal 21</w:t>
      </w:r>
      <w:r w:rsidR="008D0749" w:rsidRPr="00DB326C">
        <w:rPr>
          <w:rFonts w:ascii="Times New Roman" w:hAnsi="Times New Roman" w:cs="Times New Roman"/>
        </w:rPr>
        <w:t xml:space="preserve"> Desember 2018. </w:t>
      </w:r>
      <w:r w:rsidR="005016B6" w:rsidRPr="00DB326C">
        <w:rPr>
          <w:rFonts w:ascii="Times New Roman" w:hAnsi="Times New Roman" w:cs="Times New Roman"/>
        </w:rPr>
        <w:t xml:space="preserve">Bank BTPN dan </w:t>
      </w:r>
      <w:r w:rsidR="00AB0CAA" w:rsidRPr="00DB326C">
        <w:rPr>
          <w:rFonts w:ascii="Times New Roman" w:hAnsi="Times New Roman" w:cs="Times New Roman"/>
        </w:rPr>
        <w:t>SMBCI melakukan merger ini membuat BPTN akan bergerak di kedua segmen dengan komposisi penyaluran pinjaman kepada segmen korporasi sebesar 50% dan kepada segmen ritel dan UKM sebesar 50%</w:t>
      </w:r>
      <w:r w:rsidR="00114E25" w:rsidRPr="00DB326C">
        <w:rPr>
          <w:rFonts w:ascii="Times New Roman" w:hAnsi="Times New Roman" w:cs="Times New Roman"/>
        </w:rPr>
        <w:t>. Selain itu BTPN juga masih fok</w:t>
      </w:r>
      <w:r w:rsidR="00AB0CAA" w:rsidRPr="00DB326C">
        <w:rPr>
          <w:rFonts w:ascii="Times New Roman" w:hAnsi="Times New Roman" w:cs="Times New Roman"/>
        </w:rPr>
        <w:t>us pada bisnis pendanaan dan perbankan digital melalui produk BTPN Wow! Dan Jenius.</w:t>
      </w:r>
    </w:p>
    <w:p w:rsidR="00D51857" w:rsidRDefault="00D51857" w:rsidP="00BB76A7">
      <w:pPr>
        <w:pStyle w:val="ListParagraph"/>
        <w:numPr>
          <w:ilvl w:val="0"/>
          <w:numId w:val="28"/>
        </w:numPr>
        <w:spacing w:line="480" w:lineRule="auto"/>
        <w:ind w:left="360"/>
        <w:rPr>
          <w:rFonts w:ascii="Times New Roman" w:hAnsi="Times New Roman" w:cs="Times New Roman"/>
        </w:rPr>
      </w:pPr>
      <w:r>
        <w:rPr>
          <w:rFonts w:ascii="Times New Roman" w:hAnsi="Times New Roman" w:cs="Times New Roman"/>
        </w:rPr>
        <w:t>PT. Bank Danamon Indonesia Tbk</w:t>
      </w:r>
    </w:p>
    <w:p w:rsidR="00052821" w:rsidRPr="00052821" w:rsidRDefault="00052821" w:rsidP="002C3A38">
      <w:pPr>
        <w:spacing w:line="480" w:lineRule="auto"/>
        <w:ind w:firstLine="360"/>
        <w:rPr>
          <w:rFonts w:ascii="Times New Roman" w:hAnsi="Times New Roman" w:cs="Times New Roman"/>
        </w:rPr>
      </w:pPr>
      <w:r w:rsidRPr="00052821">
        <w:rPr>
          <w:rFonts w:ascii="Times New Roman" w:hAnsi="Times New Roman" w:cs="Times New Roman"/>
        </w:rPr>
        <w:t xml:space="preserve">Perusahaan pengambil alih </w:t>
      </w:r>
      <w:r w:rsidR="0038419D">
        <w:rPr>
          <w:rFonts w:ascii="Times New Roman" w:hAnsi="Times New Roman" w:cs="Times New Roman"/>
        </w:rPr>
        <w:t>: PT. Bank Danamon Indonesia Tbk</w:t>
      </w:r>
    </w:p>
    <w:p w:rsidR="00052821" w:rsidRDefault="00052821" w:rsidP="002C3A38">
      <w:pPr>
        <w:spacing w:line="480" w:lineRule="auto"/>
        <w:ind w:firstLine="360"/>
        <w:rPr>
          <w:rFonts w:ascii="Times New Roman" w:hAnsi="Times New Roman" w:cs="Times New Roman"/>
        </w:rPr>
      </w:pPr>
      <w:r w:rsidRPr="00052821">
        <w:rPr>
          <w:rFonts w:ascii="Times New Roman" w:hAnsi="Times New Roman" w:cs="Times New Roman"/>
        </w:rPr>
        <w:t>Perusahaan yang diambil alih :</w:t>
      </w:r>
      <w:r w:rsidR="0038419D">
        <w:rPr>
          <w:rFonts w:ascii="Times New Roman" w:hAnsi="Times New Roman" w:cs="Times New Roman"/>
        </w:rPr>
        <w:t xml:space="preserve"> PT. Bank Nusantara Parahyangan</w:t>
      </w:r>
    </w:p>
    <w:p w:rsidR="0038419D" w:rsidRDefault="002C3A38" w:rsidP="002C3A38">
      <w:pPr>
        <w:spacing w:line="480" w:lineRule="auto"/>
        <w:ind w:left="360" w:firstLine="360"/>
        <w:rPr>
          <w:rFonts w:ascii="Times New Roman" w:hAnsi="Times New Roman" w:cs="Times New Roman"/>
        </w:rPr>
      </w:pPr>
      <w:r w:rsidRPr="002C3A38">
        <w:rPr>
          <w:rFonts w:ascii="Times New Roman" w:hAnsi="Times New Roman" w:cs="Times New Roman"/>
        </w:rPr>
        <w:t>Bank Danamon didirikan pada tanggal 16 Juli 1956 dengan n</w:t>
      </w:r>
      <w:r>
        <w:rPr>
          <w:rFonts w:ascii="Times New Roman" w:hAnsi="Times New Roman" w:cs="Times New Roman"/>
        </w:rPr>
        <w:t xml:space="preserve">ama PT Bank Kopra Indonesia. </w:t>
      </w:r>
      <w:r w:rsidRPr="002C3A38">
        <w:rPr>
          <w:rFonts w:ascii="Times New Roman" w:hAnsi="Times New Roman" w:cs="Times New Roman"/>
        </w:rPr>
        <w:t>Pada tahun 1976, nama bank ini berubah menjad</w:t>
      </w:r>
      <w:r>
        <w:rPr>
          <w:rFonts w:ascii="Times New Roman" w:hAnsi="Times New Roman" w:cs="Times New Roman"/>
        </w:rPr>
        <w:t xml:space="preserve">i PT Bank Danamon Indonesia. </w:t>
      </w:r>
      <w:r w:rsidRPr="002C3A38">
        <w:rPr>
          <w:rFonts w:ascii="Times New Roman" w:hAnsi="Times New Roman" w:cs="Times New Roman"/>
        </w:rPr>
        <w:t xml:space="preserve">Bank ini menjadi bank pertama yang memelopori </w:t>
      </w:r>
      <w:r w:rsidRPr="002C3A38">
        <w:rPr>
          <w:rFonts w:ascii="Times New Roman" w:hAnsi="Times New Roman" w:cs="Times New Roman"/>
        </w:rPr>
        <w:lastRenderedPageBreak/>
        <w:t>pertukaran mata uang asing dengan menjadi ba</w:t>
      </w:r>
      <w:r>
        <w:rPr>
          <w:rFonts w:ascii="Times New Roman" w:hAnsi="Times New Roman" w:cs="Times New Roman"/>
        </w:rPr>
        <w:t xml:space="preserve">nk devisa pertama di Indonesia pada tahun 1976 </w:t>
      </w:r>
      <w:r w:rsidRPr="002C3A38">
        <w:rPr>
          <w:rFonts w:ascii="Times New Roman" w:hAnsi="Times New Roman" w:cs="Times New Roman"/>
        </w:rPr>
        <w:t>dan tercatat sahamn</w:t>
      </w:r>
      <w:r>
        <w:rPr>
          <w:rFonts w:ascii="Times New Roman" w:hAnsi="Times New Roman" w:cs="Times New Roman"/>
        </w:rPr>
        <w:t>ya di bursa sejak tahun 1989.</w:t>
      </w:r>
      <w:r w:rsidR="00A37D39">
        <w:rPr>
          <w:rFonts w:ascii="Times New Roman" w:hAnsi="Times New Roman" w:cs="Times New Roman"/>
        </w:rPr>
        <w:t xml:space="preserve"> Bank Danamon pada tanggal 27 Mei 2020 termasuk kedalam kegiatan usaha (BUKU) 4 oleh Otoritas Jasa Keuangan (OJK)</w:t>
      </w:r>
      <w:r w:rsidR="00D60093">
        <w:rPr>
          <w:rFonts w:ascii="Times New Roman" w:hAnsi="Times New Roman" w:cs="Times New Roman"/>
        </w:rPr>
        <w:t xml:space="preserve"> </w:t>
      </w:r>
      <w:r w:rsidR="00D60093">
        <w:rPr>
          <w:rFonts w:ascii="Times New Roman" w:hAnsi="Times New Roman" w:cs="Times New Roman"/>
        </w:rPr>
        <w:fldChar w:fldCharType="begin" w:fldLock="1"/>
      </w:r>
      <w:r w:rsidR="00A74904">
        <w:rPr>
          <w:rFonts w:ascii="Times New Roman" w:hAnsi="Times New Roman" w:cs="Times New Roman"/>
        </w:rPr>
        <w:instrText>ADDIN CSL_CITATION {"citationItems":[{"id":"ITEM-1","itemData":{"URL":"https://www.danamon.co.id/","accessed":{"date-parts":[["2022","8","11"]]},"author":[{"dropping-particle":"","family":"Bank Danamon","given":"","non-dropping-particle":"","parse-names":false,"suffix":""}],"id":"ITEM-1","issued":{"date-parts":[["0"]]},"title":"Bank Danamon","type":"webpage"},"uris":["http://www.mendeley.com/documents/?uuid=03e5e740-6986-3cf6-b96e-d7c3f74afcc1"]}],"mendeley":{"formattedCitation":"(Bank Danamon, n.d.)","manualFormatting":"(Bank Danamon, 2022)","plainTextFormattedCitation":"(Bank Danamon, n.d.)","previouslyFormattedCitation":"(Bank Danamon, n.d.)"},"properties":{"noteIndex":0},"schema":"https://github.com/citation-style-language/schema/raw/master/csl-citation.json"}</w:instrText>
      </w:r>
      <w:r w:rsidR="00D60093">
        <w:rPr>
          <w:rFonts w:ascii="Times New Roman" w:hAnsi="Times New Roman" w:cs="Times New Roman"/>
        </w:rPr>
        <w:fldChar w:fldCharType="separate"/>
      </w:r>
      <w:r w:rsidR="00D60093">
        <w:rPr>
          <w:rFonts w:ascii="Times New Roman" w:hAnsi="Times New Roman" w:cs="Times New Roman"/>
          <w:noProof/>
        </w:rPr>
        <w:t>(Bank Danamon, 2022</w:t>
      </w:r>
      <w:r w:rsidR="00D60093" w:rsidRPr="00D60093">
        <w:rPr>
          <w:rFonts w:ascii="Times New Roman" w:hAnsi="Times New Roman" w:cs="Times New Roman"/>
          <w:noProof/>
        </w:rPr>
        <w:t>)</w:t>
      </w:r>
      <w:r w:rsidR="00D60093">
        <w:rPr>
          <w:rFonts w:ascii="Times New Roman" w:hAnsi="Times New Roman" w:cs="Times New Roman"/>
        </w:rPr>
        <w:fldChar w:fldCharType="end"/>
      </w:r>
      <w:r w:rsidR="00D60093">
        <w:rPr>
          <w:rFonts w:ascii="Times New Roman" w:hAnsi="Times New Roman" w:cs="Times New Roman"/>
        </w:rPr>
        <w:t>.</w:t>
      </w:r>
    </w:p>
    <w:p w:rsidR="00B54F04" w:rsidRDefault="008B7B57" w:rsidP="00B54F04">
      <w:pPr>
        <w:keepNext/>
        <w:spacing w:line="480" w:lineRule="auto"/>
        <w:ind w:left="360" w:firstLine="360"/>
        <w:jc w:val="center"/>
      </w:pPr>
      <w:r>
        <w:rPr>
          <w:rFonts w:ascii="Times New Roman" w:hAnsi="Times New Roman" w:cs="Times New Roman"/>
          <w:noProof/>
          <w:lang w:val="id-ID" w:eastAsia="id-ID"/>
        </w:rPr>
        <w:drawing>
          <wp:inline distT="0" distB="0" distL="0" distR="0" wp14:anchorId="2C6C3841" wp14:editId="4EB6E76F">
            <wp:extent cx="3487420" cy="19932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7420" cy="1993265"/>
                    </a:xfrm>
                    <a:prstGeom prst="rect">
                      <a:avLst/>
                    </a:prstGeom>
                    <a:noFill/>
                  </pic:spPr>
                </pic:pic>
              </a:graphicData>
            </a:graphic>
          </wp:inline>
        </w:drawing>
      </w:r>
    </w:p>
    <w:p w:rsidR="00B54F04" w:rsidRPr="00B54F04" w:rsidRDefault="00B54F04" w:rsidP="00B54F04">
      <w:pPr>
        <w:pStyle w:val="ListParagraph"/>
        <w:spacing w:line="480" w:lineRule="auto"/>
        <w:ind w:left="360" w:firstLine="360"/>
        <w:rPr>
          <w:rFonts w:ascii="Times New Roman" w:hAnsi="Times New Roman" w:cs="Times New Roman"/>
        </w:rPr>
      </w:pPr>
      <w:r w:rsidRPr="000334E7">
        <w:rPr>
          <w:rFonts w:ascii="Times New Roman" w:hAnsi="Times New Roman" w:cs="Times New Roman"/>
        </w:rPr>
        <w:t xml:space="preserve">Sumber : </w:t>
      </w:r>
      <w:r w:rsidRPr="000334E7">
        <w:rPr>
          <w:rFonts w:ascii="Times New Roman" w:hAnsi="Times New Roman" w:cs="Times New Roman"/>
          <w:i/>
        </w:rPr>
        <w:t>Annual Report</w:t>
      </w:r>
      <w:r w:rsidRPr="000334E7">
        <w:rPr>
          <w:rFonts w:ascii="Times New Roman" w:hAnsi="Times New Roman" w:cs="Times New Roman"/>
        </w:rPr>
        <w:t xml:space="preserve"> </w:t>
      </w:r>
      <w:r>
        <w:rPr>
          <w:rFonts w:ascii="Times New Roman" w:hAnsi="Times New Roman" w:cs="Times New Roman"/>
        </w:rPr>
        <w:t>PT. Bank Danamon Indonesia Tbk</w:t>
      </w:r>
    </w:p>
    <w:p w:rsidR="008B7B57" w:rsidRPr="00B54F04" w:rsidRDefault="00B54F04" w:rsidP="002B11EB">
      <w:pPr>
        <w:pStyle w:val="Caption"/>
        <w:ind w:left="360"/>
        <w:jc w:val="center"/>
        <w:rPr>
          <w:rFonts w:ascii="Times New Roman" w:hAnsi="Times New Roman" w:cs="Times New Roman"/>
          <w:b/>
          <w:i w:val="0"/>
          <w:color w:val="000000" w:themeColor="text1"/>
          <w:sz w:val="24"/>
          <w:szCs w:val="24"/>
        </w:rPr>
      </w:pPr>
      <w:bookmarkStart w:id="83" w:name="_Toc114552891"/>
      <w:r w:rsidRPr="00B54F04">
        <w:rPr>
          <w:rFonts w:ascii="Times New Roman" w:hAnsi="Times New Roman" w:cs="Times New Roman"/>
          <w:b/>
          <w:i w:val="0"/>
          <w:color w:val="000000" w:themeColor="text1"/>
          <w:sz w:val="24"/>
          <w:szCs w:val="24"/>
        </w:rPr>
        <w:t>Gambar 4</w:t>
      </w:r>
      <w:r w:rsidR="004E7909">
        <w:rPr>
          <w:rFonts w:ascii="Times New Roman" w:hAnsi="Times New Roman" w:cs="Times New Roman"/>
          <w:b/>
          <w:i w:val="0"/>
          <w:color w:val="000000" w:themeColor="text1"/>
          <w:sz w:val="24"/>
          <w:szCs w:val="24"/>
        </w:rPr>
        <w:t>.</w:t>
      </w:r>
      <w:r w:rsidR="004E7909">
        <w:rPr>
          <w:rFonts w:ascii="Times New Roman" w:hAnsi="Times New Roman" w:cs="Times New Roman"/>
          <w:b/>
          <w:i w:val="0"/>
          <w:color w:val="000000" w:themeColor="text1"/>
          <w:sz w:val="24"/>
          <w:szCs w:val="24"/>
        </w:rPr>
        <w:fldChar w:fldCharType="begin"/>
      </w:r>
      <w:r w:rsidR="004E7909">
        <w:rPr>
          <w:rFonts w:ascii="Times New Roman" w:hAnsi="Times New Roman" w:cs="Times New Roman"/>
          <w:b/>
          <w:i w:val="0"/>
          <w:color w:val="000000" w:themeColor="text1"/>
          <w:sz w:val="24"/>
          <w:szCs w:val="24"/>
        </w:rPr>
        <w:instrText xml:space="preserve"> SEQ Gambar \* ARABIC \s 1 </w:instrText>
      </w:r>
      <w:r w:rsidR="004E7909">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2</w:t>
      </w:r>
      <w:r w:rsidR="004E7909">
        <w:rPr>
          <w:rFonts w:ascii="Times New Roman" w:hAnsi="Times New Roman" w:cs="Times New Roman"/>
          <w:b/>
          <w:i w:val="0"/>
          <w:color w:val="000000" w:themeColor="text1"/>
          <w:sz w:val="24"/>
          <w:szCs w:val="24"/>
        </w:rPr>
        <w:fldChar w:fldCharType="end"/>
      </w:r>
      <w:r w:rsidRPr="00B54F04">
        <w:rPr>
          <w:rFonts w:ascii="Times New Roman" w:hAnsi="Times New Roman" w:cs="Times New Roman"/>
          <w:b/>
          <w:i w:val="0"/>
          <w:color w:val="000000" w:themeColor="text1"/>
          <w:sz w:val="24"/>
          <w:szCs w:val="24"/>
        </w:rPr>
        <w:t xml:space="preserve"> Kinerja Keuangan PT. Bank Danamon Indonesia Tbk</w:t>
      </w:r>
      <w:bookmarkEnd w:id="83"/>
    </w:p>
    <w:p w:rsidR="00675608" w:rsidRPr="00052821" w:rsidRDefault="004A50D3" w:rsidP="00114E25">
      <w:pPr>
        <w:spacing w:line="480" w:lineRule="auto"/>
        <w:ind w:left="360" w:firstLine="360"/>
        <w:rPr>
          <w:rFonts w:ascii="Times New Roman" w:hAnsi="Times New Roman" w:cs="Times New Roman"/>
        </w:rPr>
      </w:pPr>
      <w:r>
        <w:rPr>
          <w:rFonts w:ascii="Times New Roman" w:hAnsi="Times New Roman" w:cs="Times New Roman"/>
        </w:rPr>
        <w:t xml:space="preserve">Berdasarkan </w:t>
      </w:r>
      <w:r w:rsidR="00B54F04">
        <w:rPr>
          <w:rFonts w:ascii="Times New Roman" w:hAnsi="Times New Roman" w:cs="Times New Roman"/>
        </w:rPr>
        <w:t xml:space="preserve">gambar 4.2 mengenai </w:t>
      </w:r>
      <w:r>
        <w:rPr>
          <w:rFonts w:ascii="Times New Roman" w:hAnsi="Times New Roman" w:cs="Times New Roman"/>
        </w:rPr>
        <w:t xml:space="preserve">laporan keuangan </w:t>
      </w:r>
      <w:r>
        <w:rPr>
          <w:rFonts w:ascii="Times New Roman" w:hAnsi="Times New Roman" w:cs="Times New Roman"/>
          <w:i/>
        </w:rPr>
        <w:t xml:space="preserve">net profit </w:t>
      </w:r>
      <w:r>
        <w:rPr>
          <w:rFonts w:ascii="Times New Roman" w:hAnsi="Times New Roman" w:cs="Times New Roman"/>
        </w:rPr>
        <w:t xml:space="preserve">yang dihasilkan oleh Bank Danamon pada tahun 2019 berhasil meningkat dari tahun 2018 yang menghasilkan </w:t>
      </w:r>
      <w:r>
        <w:rPr>
          <w:rFonts w:ascii="Times New Roman" w:hAnsi="Times New Roman" w:cs="Times New Roman"/>
          <w:i/>
        </w:rPr>
        <w:t xml:space="preserve">net profit </w:t>
      </w:r>
      <w:r>
        <w:rPr>
          <w:rFonts w:ascii="Times New Roman" w:hAnsi="Times New Roman" w:cs="Times New Roman"/>
        </w:rPr>
        <w:t xml:space="preserve">sebesar </w:t>
      </w:r>
      <w:r>
        <w:rPr>
          <w:rFonts w:ascii="Times New Roman" w:hAnsi="Times New Roman" w:cs="Times New Roman"/>
          <w:lang w:val="id-ID"/>
        </w:rPr>
        <w:t xml:space="preserve">Rp </w:t>
      </w:r>
      <w:r>
        <w:rPr>
          <w:rFonts w:ascii="Times New Roman" w:hAnsi="Times New Roman" w:cs="Times New Roman"/>
        </w:rPr>
        <w:t>4</w:t>
      </w:r>
      <w:r w:rsidRPr="00DB326C">
        <w:rPr>
          <w:rFonts w:ascii="Times New Roman" w:hAnsi="Times New Roman" w:cs="Times New Roman"/>
          <w:lang w:val="id-ID"/>
        </w:rPr>
        <w:t>,</w:t>
      </w:r>
      <w:r>
        <w:rPr>
          <w:rFonts w:ascii="Times New Roman" w:hAnsi="Times New Roman" w:cs="Times New Roman"/>
        </w:rPr>
        <w:t>0</w:t>
      </w:r>
      <w:r>
        <w:rPr>
          <w:rFonts w:ascii="Times New Roman" w:hAnsi="Times New Roman" w:cs="Times New Roman"/>
          <w:lang w:val="id-ID"/>
        </w:rPr>
        <w:t>99</w:t>
      </w:r>
      <w:r w:rsidRPr="00DB326C">
        <w:rPr>
          <w:rFonts w:ascii="Times New Roman" w:hAnsi="Times New Roman" w:cs="Times New Roman"/>
          <w:lang w:val="id-ID"/>
        </w:rPr>
        <w:t xml:space="preserve"> triliun</w:t>
      </w:r>
      <w:r>
        <w:rPr>
          <w:rFonts w:ascii="Times New Roman" w:hAnsi="Times New Roman" w:cs="Times New Roman"/>
        </w:rPr>
        <w:t xml:space="preserve"> </w:t>
      </w:r>
      <w:r w:rsidR="00631166">
        <w:rPr>
          <w:rFonts w:ascii="Times New Roman" w:hAnsi="Times New Roman" w:cs="Times New Roman"/>
        </w:rPr>
        <w:t>dibandingkan tahun lalu sebesar</w:t>
      </w:r>
      <w:r>
        <w:rPr>
          <w:rFonts w:ascii="Times New Roman" w:hAnsi="Times New Roman" w:cs="Times New Roman"/>
          <w:lang w:val="id-ID"/>
        </w:rPr>
        <w:t> Rp 3,900</w:t>
      </w:r>
      <w:r w:rsidRPr="00DB326C">
        <w:rPr>
          <w:rFonts w:ascii="Times New Roman" w:hAnsi="Times New Roman" w:cs="Times New Roman"/>
          <w:lang w:val="id-ID"/>
        </w:rPr>
        <w:t xml:space="preserve"> triliun</w:t>
      </w:r>
      <w:r>
        <w:rPr>
          <w:rFonts w:ascii="Times New Roman" w:hAnsi="Times New Roman" w:cs="Times New Roman"/>
        </w:rPr>
        <w:t xml:space="preserve">. </w:t>
      </w:r>
      <w:r w:rsidR="008D0749">
        <w:rPr>
          <w:rFonts w:ascii="Times New Roman" w:hAnsi="Times New Roman" w:cs="Times New Roman"/>
        </w:rPr>
        <w:t xml:space="preserve">Bank danamon melakukan merger pada tanggal 2 Mei 2019. </w:t>
      </w:r>
      <w:r w:rsidR="00AB0CAA">
        <w:rPr>
          <w:rFonts w:ascii="Times New Roman" w:hAnsi="Times New Roman" w:cs="Times New Roman"/>
        </w:rPr>
        <w:t xml:space="preserve">Bank danamon dan BNP melakukan merger </w:t>
      </w:r>
      <w:r w:rsidR="00675608">
        <w:rPr>
          <w:rFonts w:ascii="Times New Roman" w:hAnsi="Times New Roman" w:cs="Times New Roman"/>
        </w:rPr>
        <w:t xml:space="preserve">dilakukan oleh pemegang saham yaitu MUFG Bank Ltd. MUFG Bank berharap penggabungan akan memberikan kontribusi positif terhadap sektor perbankan di Indonesia dan ekonomi Indonesia secara keseluruhan. </w:t>
      </w:r>
      <w:r w:rsidR="00675608" w:rsidRPr="00675608">
        <w:rPr>
          <w:rFonts w:ascii="Times New Roman" w:hAnsi="Times New Roman" w:cs="Times New Roman"/>
        </w:rPr>
        <w:t xml:space="preserve">Ada pun, Bank Danamon akan bertindak sebagai bank yang menerima penggabungan. Bank Danamon sendiri yakin mampu untuk memperluas jaringan distribusi dan produknya. Ke depan, </w:t>
      </w:r>
      <w:r w:rsidR="00675608" w:rsidRPr="00675608">
        <w:rPr>
          <w:rFonts w:ascii="Times New Roman" w:hAnsi="Times New Roman" w:cs="Times New Roman"/>
        </w:rPr>
        <w:lastRenderedPageBreak/>
        <w:t>nasabah BNP akan memiliki akses kepada produk-produk Bank Danamon serta cabang/jaringan ATM nasional.</w:t>
      </w:r>
    </w:p>
    <w:p w:rsidR="00D51857" w:rsidRDefault="00D51857" w:rsidP="00BB76A7">
      <w:pPr>
        <w:pStyle w:val="ListParagraph"/>
        <w:numPr>
          <w:ilvl w:val="0"/>
          <w:numId w:val="28"/>
        </w:numPr>
        <w:spacing w:line="480" w:lineRule="auto"/>
        <w:ind w:left="360"/>
        <w:rPr>
          <w:rFonts w:ascii="Times New Roman" w:hAnsi="Times New Roman" w:cs="Times New Roman"/>
        </w:rPr>
      </w:pPr>
      <w:r>
        <w:rPr>
          <w:rFonts w:ascii="Times New Roman" w:hAnsi="Times New Roman" w:cs="Times New Roman"/>
        </w:rPr>
        <w:t>PT. Bank Agris Tbk</w:t>
      </w:r>
    </w:p>
    <w:p w:rsidR="0038419D" w:rsidRPr="0038419D" w:rsidRDefault="0038419D" w:rsidP="002C3A38">
      <w:pPr>
        <w:spacing w:line="480" w:lineRule="auto"/>
        <w:ind w:firstLine="360"/>
        <w:rPr>
          <w:rFonts w:ascii="Times New Roman" w:hAnsi="Times New Roman" w:cs="Times New Roman"/>
        </w:rPr>
      </w:pPr>
      <w:r w:rsidRPr="0038419D">
        <w:rPr>
          <w:rFonts w:ascii="Times New Roman" w:hAnsi="Times New Roman" w:cs="Times New Roman"/>
        </w:rPr>
        <w:t>Perusahaan pengambil alih :</w:t>
      </w:r>
      <w:r>
        <w:rPr>
          <w:rFonts w:ascii="Times New Roman" w:hAnsi="Times New Roman" w:cs="Times New Roman"/>
        </w:rPr>
        <w:t xml:space="preserve"> PT. Bank Agris Tbk</w:t>
      </w:r>
    </w:p>
    <w:p w:rsidR="0038419D" w:rsidRDefault="0038419D" w:rsidP="002C3A38">
      <w:pPr>
        <w:spacing w:line="480" w:lineRule="auto"/>
        <w:ind w:firstLine="360"/>
        <w:rPr>
          <w:rFonts w:ascii="Times New Roman" w:hAnsi="Times New Roman" w:cs="Times New Roman"/>
        </w:rPr>
      </w:pPr>
      <w:r w:rsidRPr="0038419D">
        <w:rPr>
          <w:rFonts w:ascii="Times New Roman" w:hAnsi="Times New Roman" w:cs="Times New Roman"/>
        </w:rPr>
        <w:t xml:space="preserve">Perusahaan yang </w:t>
      </w:r>
      <w:r>
        <w:rPr>
          <w:rFonts w:ascii="Times New Roman" w:hAnsi="Times New Roman" w:cs="Times New Roman"/>
        </w:rPr>
        <w:t>diambil alih : PT. Bank Mitra Niaga Tbk</w:t>
      </w:r>
    </w:p>
    <w:p w:rsidR="0038419D" w:rsidRDefault="00032BF1" w:rsidP="00471C8D">
      <w:pPr>
        <w:pStyle w:val="ListParagraph"/>
        <w:spacing w:line="480" w:lineRule="auto"/>
        <w:ind w:left="360" w:firstLine="360"/>
        <w:rPr>
          <w:rFonts w:ascii="Times New Roman" w:hAnsi="Times New Roman" w:cs="Times New Roman"/>
        </w:rPr>
      </w:pPr>
      <w:r>
        <w:rPr>
          <w:rFonts w:ascii="Times New Roman" w:hAnsi="Times New Roman" w:cs="Times New Roman"/>
        </w:rPr>
        <w:t xml:space="preserve">PT. Bank Agris Tbk atau PT. Bank IBK Indonesia Tbk adalah perusahaan perbankan yang berdiri sejak 1973 dan berkantor pusat di Jakarta. Bank ini berstatus bank devisa. </w:t>
      </w:r>
      <w:r w:rsidR="00471C8D">
        <w:rPr>
          <w:rFonts w:ascii="Times New Roman" w:hAnsi="Times New Roman" w:cs="Times New Roman"/>
        </w:rPr>
        <w:t xml:space="preserve">Bank Agris melakukan merger dengan PT. Bank Mitraniaga Tbk, sehingga mengubah nama menjadi PT. Bank IBK Indonesia Tbk. </w:t>
      </w:r>
      <w:r w:rsidR="00A74904">
        <w:rPr>
          <w:rFonts w:ascii="Times New Roman" w:hAnsi="Times New Roman" w:cs="Times New Roman"/>
        </w:rPr>
        <w:fldChar w:fldCharType="begin" w:fldLock="1"/>
      </w:r>
      <w:r w:rsidR="00AB0684">
        <w:rPr>
          <w:rFonts w:ascii="Times New Roman" w:hAnsi="Times New Roman" w:cs="Times New Roman"/>
        </w:rPr>
        <w:instrText>ADDIN CSL_CITATION {"citationItems":[{"id":"ITEM-1","itemData":{"URL":"https://id.wikipedia.org/wiki/Bank_IBK_Indonesia","accessed":{"date-parts":[["2022","8","11"]]},"author":[{"dropping-particle":"","family":"Bank Ibk Indonesia","given":"","non-dropping-particle":"","parse-names":false,"suffix":""}],"id":"ITEM-1","issued":{"date-parts":[["0"]]},"title":"Bank IBK Indonesia - Wikipedia bahasa Indonesia, ensiklopedia bebas","type":"webpage"},"uris":["http://www.mendeley.com/documents/?uuid=688639d5-7b56-3082-b5d1-731503b181b5"]}],"mendeley":{"formattedCitation":"(Bank Ibk Indonesia, n.d.)","manualFormatting":"(Bank IBK Indonesia, 2022)","plainTextFormattedCitation":"(Bank Ibk Indonesia, n.d.)","previouslyFormattedCitation":"(Bank Ibk Indonesia, n.d.)"},"properties":{"noteIndex":0},"schema":"https://github.com/citation-style-language/schema/raw/master/csl-citation.json"}</w:instrText>
      </w:r>
      <w:r w:rsidR="00A74904">
        <w:rPr>
          <w:rFonts w:ascii="Times New Roman" w:hAnsi="Times New Roman" w:cs="Times New Roman"/>
        </w:rPr>
        <w:fldChar w:fldCharType="separate"/>
      </w:r>
      <w:r w:rsidR="00471C8D">
        <w:rPr>
          <w:rFonts w:ascii="Times New Roman" w:hAnsi="Times New Roman" w:cs="Times New Roman"/>
          <w:noProof/>
        </w:rPr>
        <w:t>(Bank IBK</w:t>
      </w:r>
      <w:r w:rsidR="00A74904">
        <w:rPr>
          <w:rFonts w:ascii="Times New Roman" w:hAnsi="Times New Roman" w:cs="Times New Roman"/>
          <w:noProof/>
        </w:rPr>
        <w:t xml:space="preserve"> Indonesia, 2022</w:t>
      </w:r>
      <w:r w:rsidR="00A74904" w:rsidRPr="00A74904">
        <w:rPr>
          <w:rFonts w:ascii="Times New Roman" w:hAnsi="Times New Roman" w:cs="Times New Roman"/>
          <w:noProof/>
        </w:rPr>
        <w:t>)</w:t>
      </w:r>
      <w:r w:rsidR="00A74904">
        <w:rPr>
          <w:rFonts w:ascii="Times New Roman" w:hAnsi="Times New Roman" w:cs="Times New Roman"/>
        </w:rPr>
        <w:fldChar w:fldCharType="end"/>
      </w:r>
      <w:r w:rsidRPr="00733CC6">
        <w:rPr>
          <w:rFonts w:ascii="Times New Roman" w:hAnsi="Times New Roman" w:cs="Times New Roman"/>
        </w:rPr>
        <w:t>.</w:t>
      </w:r>
    </w:p>
    <w:p w:rsidR="00B54F04" w:rsidRDefault="008B7B57" w:rsidP="00B54F04">
      <w:pPr>
        <w:pStyle w:val="ListParagraph"/>
        <w:keepNext/>
        <w:spacing w:line="480" w:lineRule="auto"/>
        <w:ind w:left="360" w:firstLine="360"/>
        <w:jc w:val="center"/>
      </w:pPr>
      <w:r>
        <w:rPr>
          <w:rFonts w:ascii="Times New Roman" w:hAnsi="Times New Roman" w:cs="Times New Roman"/>
          <w:noProof/>
          <w:lang w:val="id-ID" w:eastAsia="id-ID"/>
        </w:rPr>
        <w:drawing>
          <wp:inline distT="0" distB="0" distL="0" distR="0" wp14:anchorId="59D974A6" wp14:editId="065CF0A8">
            <wp:extent cx="3444240" cy="1938655"/>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44240" cy="1938655"/>
                    </a:xfrm>
                    <a:prstGeom prst="rect">
                      <a:avLst/>
                    </a:prstGeom>
                    <a:noFill/>
                  </pic:spPr>
                </pic:pic>
              </a:graphicData>
            </a:graphic>
          </wp:inline>
        </w:drawing>
      </w:r>
    </w:p>
    <w:p w:rsidR="00B54F04" w:rsidRPr="00B54F04" w:rsidRDefault="00B54F04" w:rsidP="00B54F04">
      <w:pPr>
        <w:pStyle w:val="ListParagraph"/>
        <w:spacing w:line="480" w:lineRule="auto"/>
        <w:ind w:left="360" w:firstLine="360"/>
        <w:rPr>
          <w:rFonts w:ascii="Times New Roman" w:hAnsi="Times New Roman" w:cs="Times New Roman"/>
        </w:rPr>
      </w:pPr>
      <w:r w:rsidRPr="000334E7">
        <w:rPr>
          <w:rFonts w:ascii="Times New Roman" w:hAnsi="Times New Roman" w:cs="Times New Roman"/>
        </w:rPr>
        <w:t xml:space="preserve">Sumber : </w:t>
      </w:r>
      <w:r w:rsidRPr="000334E7">
        <w:rPr>
          <w:rFonts w:ascii="Times New Roman" w:hAnsi="Times New Roman" w:cs="Times New Roman"/>
          <w:i/>
        </w:rPr>
        <w:t>Annual Report</w:t>
      </w:r>
      <w:r w:rsidRPr="000334E7">
        <w:rPr>
          <w:rFonts w:ascii="Times New Roman" w:hAnsi="Times New Roman" w:cs="Times New Roman"/>
        </w:rPr>
        <w:t xml:space="preserve"> </w:t>
      </w:r>
      <w:r>
        <w:rPr>
          <w:rFonts w:ascii="Times New Roman" w:hAnsi="Times New Roman" w:cs="Times New Roman"/>
        </w:rPr>
        <w:t>PT. Bank Danamon Indonesia Tbk</w:t>
      </w:r>
    </w:p>
    <w:p w:rsidR="008B7B57" w:rsidRPr="00B54F04" w:rsidRDefault="00B54F04" w:rsidP="00B54F04">
      <w:pPr>
        <w:pStyle w:val="Caption"/>
        <w:jc w:val="center"/>
        <w:rPr>
          <w:rFonts w:ascii="Times New Roman" w:hAnsi="Times New Roman" w:cs="Times New Roman"/>
          <w:b/>
          <w:i w:val="0"/>
          <w:color w:val="000000" w:themeColor="text1"/>
          <w:sz w:val="24"/>
        </w:rPr>
      </w:pPr>
      <w:bookmarkStart w:id="84" w:name="_Toc114552892"/>
      <w:r w:rsidRPr="00B54F04">
        <w:rPr>
          <w:rFonts w:ascii="Times New Roman" w:hAnsi="Times New Roman" w:cs="Times New Roman"/>
          <w:b/>
          <w:i w:val="0"/>
          <w:color w:val="000000" w:themeColor="text1"/>
          <w:sz w:val="24"/>
        </w:rPr>
        <w:t>Gambar 4</w:t>
      </w:r>
      <w:r w:rsidR="004E7909">
        <w:rPr>
          <w:rFonts w:ascii="Times New Roman" w:hAnsi="Times New Roman" w:cs="Times New Roman"/>
          <w:b/>
          <w:i w:val="0"/>
          <w:color w:val="000000" w:themeColor="text1"/>
          <w:sz w:val="24"/>
        </w:rPr>
        <w:t>.</w:t>
      </w:r>
      <w:r w:rsidR="004E7909">
        <w:rPr>
          <w:rFonts w:ascii="Times New Roman" w:hAnsi="Times New Roman" w:cs="Times New Roman"/>
          <w:b/>
          <w:i w:val="0"/>
          <w:color w:val="000000" w:themeColor="text1"/>
          <w:sz w:val="24"/>
        </w:rPr>
        <w:fldChar w:fldCharType="begin"/>
      </w:r>
      <w:r w:rsidR="004E7909">
        <w:rPr>
          <w:rFonts w:ascii="Times New Roman" w:hAnsi="Times New Roman" w:cs="Times New Roman"/>
          <w:b/>
          <w:i w:val="0"/>
          <w:color w:val="000000" w:themeColor="text1"/>
          <w:sz w:val="24"/>
        </w:rPr>
        <w:instrText xml:space="preserve"> SEQ Gambar \* ARABIC \s 1 </w:instrText>
      </w:r>
      <w:r w:rsidR="004E7909">
        <w:rPr>
          <w:rFonts w:ascii="Times New Roman" w:hAnsi="Times New Roman" w:cs="Times New Roman"/>
          <w:b/>
          <w:i w:val="0"/>
          <w:color w:val="000000" w:themeColor="text1"/>
          <w:sz w:val="24"/>
        </w:rPr>
        <w:fldChar w:fldCharType="separate"/>
      </w:r>
      <w:r w:rsidR="002E24DC">
        <w:rPr>
          <w:rFonts w:ascii="Times New Roman" w:hAnsi="Times New Roman" w:cs="Times New Roman"/>
          <w:b/>
          <w:i w:val="0"/>
          <w:noProof/>
          <w:color w:val="000000" w:themeColor="text1"/>
          <w:sz w:val="24"/>
        </w:rPr>
        <w:t>3</w:t>
      </w:r>
      <w:r w:rsidR="004E7909">
        <w:rPr>
          <w:rFonts w:ascii="Times New Roman" w:hAnsi="Times New Roman" w:cs="Times New Roman"/>
          <w:b/>
          <w:i w:val="0"/>
          <w:color w:val="000000" w:themeColor="text1"/>
          <w:sz w:val="24"/>
        </w:rPr>
        <w:fldChar w:fldCharType="end"/>
      </w:r>
      <w:r w:rsidRPr="00B54F04">
        <w:rPr>
          <w:rFonts w:ascii="Times New Roman" w:hAnsi="Times New Roman" w:cs="Times New Roman"/>
          <w:b/>
          <w:i w:val="0"/>
          <w:color w:val="000000" w:themeColor="text1"/>
          <w:sz w:val="24"/>
        </w:rPr>
        <w:t xml:space="preserve"> Kinerja Keuangan PT. Bank Agris Indonesia Tbk</w:t>
      </w:r>
      <w:bookmarkEnd w:id="84"/>
    </w:p>
    <w:p w:rsidR="003D40A2" w:rsidRDefault="004A50D3" w:rsidP="00DB326C">
      <w:pPr>
        <w:spacing w:line="480" w:lineRule="auto"/>
        <w:ind w:left="360" w:firstLine="360"/>
        <w:rPr>
          <w:rFonts w:ascii="Times New Roman" w:hAnsi="Times New Roman" w:cs="Times New Roman"/>
        </w:rPr>
      </w:pPr>
      <w:r>
        <w:rPr>
          <w:rFonts w:ascii="Times New Roman" w:hAnsi="Times New Roman" w:cs="Times New Roman"/>
        </w:rPr>
        <w:t xml:space="preserve">Berdasarkan </w:t>
      </w:r>
      <w:r w:rsidR="00847385">
        <w:rPr>
          <w:rFonts w:ascii="Times New Roman" w:hAnsi="Times New Roman" w:cs="Times New Roman"/>
        </w:rPr>
        <w:t xml:space="preserve">gambar 4.3 mengenai </w:t>
      </w:r>
      <w:r>
        <w:rPr>
          <w:rFonts w:ascii="Times New Roman" w:hAnsi="Times New Roman" w:cs="Times New Roman"/>
        </w:rPr>
        <w:t xml:space="preserve">laporan keuangan </w:t>
      </w:r>
      <w:r>
        <w:rPr>
          <w:rFonts w:ascii="Times New Roman" w:hAnsi="Times New Roman" w:cs="Times New Roman"/>
          <w:i/>
        </w:rPr>
        <w:t xml:space="preserve">net profit </w:t>
      </w:r>
      <w:r>
        <w:rPr>
          <w:rFonts w:ascii="Times New Roman" w:hAnsi="Times New Roman" w:cs="Times New Roman"/>
        </w:rPr>
        <w:t xml:space="preserve">yang dihasilkan oleh Bank Agris  pada tahun 2019 menurun dari tahun 2018 sehingga mengalami kerugian sebesar Rp 248,800 milyar dibandingkan tahun lalu mengalami kerugian sebesar sebesar </w:t>
      </w:r>
      <w:r>
        <w:rPr>
          <w:rFonts w:ascii="Times New Roman" w:hAnsi="Times New Roman" w:cs="Times New Roman"/>
          <w:lang w:val="id-ID"/>
        </w:rPr>
        <w:t>menjadi Rp</w:t>
      </w:r>
      <w:r>
        <w:rPr>
          <w:rFonts w:ascii="Times New Roman" w:hAnsi="Times New Roman" w:cs="Times New Roman"/>
        </w:rPr>
        <w:t xml:space="preserve"> 31,100 milyar. </w:t>
      </w:r>
      <w:r w:rsidR="008D0749">
        <w:rPr>
          <w:rFonts w:ascii="Times New Roman" w:hAnsi="Times New Roman" w:cs="Times New Roman"/>
        </w:rPr>
        <w:t xml:space="preserve">Bank Agris melakukan merger pada tanggal 27 Mei 2019. </w:t>
      </w:r>
      <w:r w:rsidR="00675608">
        <w:rPr>
          <w:rFonts w:ascii="Times New Roman" w:hAnsi="Times New Roman" w:cs="Times New Roman"/>
        </w:rPr>
        <w:t xml:space="preserve">Bank Agris dan Bank Mitraniaga </w:t>
      </w:r>
      <w:r w:rsidR="00675608">
        <w:rPr>
          <w:rFonts w:ascii="Times New Roman" w:hAnsi="Times New Roman" w:cs="Times New Roman"/>
        </w:rPr>
        <w:lastRenderedPageBreak/>
        <w:t>melakukan merger karena sama-sama dibawah satu bank (pemilik) yakni Industrial Bank of Korea (IBK) dari Korea Selatan. Alasan melakukan merger adalah kedua bank tersebut merupakan bagian dalam bank umum kegiatan usaha (BUKU 1) yang bermodal inti di bawah Rp.1 Triliun. Sehingga merger bertujuan untuk m</w:t>
      </w:r>
      <w:r w:rsidR="00CC5AA4">
        <w:rPr>
          <w:rFonts w:ascii="Times New Roman" w:hAnsi="Times New Roman" w:cs="Times New Roman"/>
        </w:rPr>
        <w:t>enjadi BUKU 2 dengan modal inti</w:t>
      </w:r>
      <w:r w:rsidR="00675608">
        <w:rPr>
          <w:rFonts w:ascii="Times New Roman" w:hAnsi="Times New Roman" w:cs="Times New Roman"/>
        </w:rPr>
        <w:t xml:space="preserve"> Rp.1 Triliun-Rp.5 Triliun sehingga mampu berkiprah lebih luas. Seperti menekan potensi risiko kredit, operasional, dan likuiditas.</w:t>
      </w:r>
    </w:p>
    <w:p w:rsidR="00D51857" w:rsidRDefault="00D51857" w:rsidP="00BB76A7">
      <w:pPr>
        <w:pStyle w:val="ListParagraph"/>
        <w:numPr>
          <w:ilvl w:val="0"/>
          <w:numId w:val="28"/>
        </w:numPr>
        <w:spacing w:line="480" w:lineRule="auto"/>
        <w:ind w:left="360"/>
        <w:rPr>
          <w:rFonts w:ascii="Times New Roman" w:hAnsi="Times New Roman" w:cs="Times New Roman"/>
        </w:rPr>
      </w:pPr>
      <w:r>
        <w:rPr>
          <w:rFonts w:ascii="Times New Roman" w:hAnsi="Times New Roman" w:cs="Times New Roman"/>
        </w:rPr>
        <w:t>PT. Bank Dinar Tbk</w:t>
      </w:r>
    </w:p>
    <w:p w:rsidR="0038419D" w:rsidRPr="0038419D" w:rsidRDefault="0038419D" w:rsidP="002C3A38">
      <w:pPr>
        <w:spacing w:line="480" w:lineRule="auto"/>
        <w:ind w:firstLine="360"/>
        <w:rPr>
          <w:rFonts w:ascii="Times New Roman" w:hAnsi="Times New Roman" w:cs="Times New Roman"/>
        </w:rPr>
      </w:pPr>
      <w:r w:rsidRPr="0038419D">
        <w:rPr>
          <w:rFonts w:ascii="Times New Roman" w:hAnsi="Times New Roman" w:cs="Times New Roman"/>
        </w:rPr>
        <w:t>Perusahaan pengambil alih :</w:t>
      </w:r>
      <w:r>
        <w:rPr>
          <w:rFonts w:ascii="Times New Roman" w:hAnsi="Times New Roman" w:cs="Times New Roman"/>
        </w:rPr>
        <w:t xml:space="preserve"> PT. Bank Dinar Tbk</w:t>
      </w:r>
    </w:p>
    <w:p w:rsidR="0038419D" w:rsidRPr="0038419D" w:rsidRDefault="0038419D" w:rsidP="002C3A38">
      <w:pPr>
        <w:spacing w:line="480" w:lineRule="auto"/>
        <w:ind w:firstLine="360"/>
        <w:rPr>
          <w:rFonts w:ascii="Times New Roman" w:hAnsi="Times New Roman" w:cs="Times New Roman"/>
        </w:rPr>
      </w:pPr>
      <w:r w:rsidRPr="0038419D">
        <w:rPr>
          <w:rFonts w:ascii="Times New Roman" w:hAnsi="Times New Roman" w:cs="Times New Roman"/>
        </w:rPr>
        <w:t xml:space="preserve">Perusahaan yang </w:t>
      </w:r>
      <w:r>
        <w:rPr>
          <w:rFonts w:ascii="Times New Roman" w:hAnsi="Times New Roman" w:cs="Times New Roman"/>
        </w:rPr>
        <w:t>diambil alih : PT. Bank Oke Indonesia</w:t>
      </w:r>
    </w:p>
    <w:p w:rsidR="003D1B93" w:rsidRDefault="008D0749" w:rsidP="003D1B93">
      <w:pPr>
        <w:pStyle w:val="ListParagraph"/>
        <w:spacing w:line="480" w:lineRule="auto"/>
        <w:ind w:left="360" w:firstLine="360"/>
        <w:rPr>
          <w:rFonts w:ascii="Times New Roman" w:hAnsi="Times New Roman" w:cs="Times New Roman"/>
        </w:rPr>
      </w:pPr>
      <w:r w:rsidRPr="008D0749">
        <w:rPr>
          <w:rFonts w:ascii="Times New Roman" w:hAnsi="Times New Roman" w:cs="Times New Roman"/>
          <w:color w:val="FFFFFF" w:themeColor="background1"/>
        </w:rPr>
        <w:t>“</w:t>
      </w:r>
      <w:r w:rsidR="003D1B93" w:rsidRPr="003D1B93">
        <w:rPr>
          <w:rFonts w:ascii="Times New Roman" w:hAnsi="Times New Roman" w:cs="Times New Roman"/>
        </w:rPr>
        <w:t xml:space="preserve">Perseroan pertama kali didirikan dengan nama PT Liman International Bank pada tahun 1990 berdasarkan akta pendirian No. 99 tanggal 15 Agustus 1990. Izin operasi sebagai Bank Umum ditetapkan melalui surat Bank Indonesia tertanggal 21 November 1991. Pada tanggal 8 November 2012 dilakukan perubahan nama menjadi PT Bank Dinar Indonesia. Perubahan nama ini diputuskan melalui Rapat Umum Pemegang Saham Luar Biasa (RUPSLB) dan telah mendapat persetujuan dari Bank Indonesia serta Kementerian Hukum dan Hak Asasi Manusia Republik Indonesia. Sejak 11 Juli 2014 saham Perseroan resmi tercatat di Bursa Efek Indonesia (BEI) dengan kode saham DNAR sehingga nama Perseroan saat itu menjadi PT Bank Dinar Indonesia Tbk (Bank Dinar). Pada tanggal 25 Oktober 2018 Bank Dinar resmi diakuisisi oleh APRO Financial Co., Ltd (APRO) sebuah institusi keuangan besar yang berasal </w:t>
      </w:r>
      <w:r w:rsidR="003D1B93" w:rsidRPr="003D1B93">
        <w:rPr>
          <w:rFonts w:ascii="Times New Roman" w:hAnsi="Times New Roman" w:cs="Times New Roman"/>
        </w:rPr>
        <w:lastRenderedPageBreak/>
        <w:t>dari Korea Selatan. Transaksi akuisisi dilakukan melalui pembelian 77,38% saham Bank Dinar</w:t>
      </w:r>
      <w:r w:rsidRPr="008D0749">
        <w:rPr>
          <w:rFonts w:ascii="Times New Roman" w:hAnsi="Times New Roman" w:cs="Times New Roman"/>
          <w:color w:val="FFFFFF" w:themeColor="background1"/>
        </w:rPr>
        <w:t>”</w:t>
      </w:r>
      <w:r w:rsidR="00971AED">
        <w:rPr>
          <w:rFonts w:ascii="Times New Roman" w:hAnsi="Times New Roman" w:cs="Times New Roman"/>
        </w:rPr>
        <w:fldChar w:fldCharType="begin" w:fldLock="1"/>
      </w:r>
      <w:r w:rsidR="003A038D">
        <w:rPr>
          <w:rFonts w:ascii="Times New Roman" w:hAnsi="Times New Roman" w:cs="Times New Roman"/>
        </w:rPr>
        <w:instrText>ADDIN CSL_CITATION {"citationItems":[{"id":"ITEM-1","itemData":{"URL":"https://www.okbank.co.id/id/about/profile/history","accessed":{"date-parts":[["2022","8","11"]]},"author":[{"dropping-particle":"","family":"Bank Dinar","given":"","non-dropping-particle":"","parse-names":false,"suffix":""}],"id":"ITEM-1","issued":{"date-parts":[["0"]]},"title":"Sejarah Bank Dinar Indonesia","type":"webpage"},"uris":["http://www.mendeley.com/documents/?uuid=27e0d21a-c060-383e-ab82-f7b12b8b1593"]}],"mendeley":{"formattedCitation":"(Bank Dinar, n.d.)","manualFormatting":"(Bank Dinar, 2022)","plainTextFormattedCitation":"(Bank Dinar, n.d.)","previouslyFormattedCitation":"(Bank Dinar, n.d.)"},"properties":{"noteIndex":0},"schema":"https://github.com/citation-style-language/schema/raw/master/csl-citation.json"}</w:instrText>
      </w:r>
      <w:r w:rsidR="00971AED">
        <w:rPr>
          <w:rFonts w:ascii="Times New Roman" w:hAnsi="Times New Roman" w:cs="Times New Roman"/>
        </w:rPr>
        <w:fldChar w:fldCharType="separate"/>
      </w:r>
      <w:r w:rsidR="00971AED">
        <w:rPr>
          <w:rFonts w:ascii="Times New Roman" w:hAnsi="Times New Roman" w:cs="Times New Roman"/>
          <w:noProof/>
        </w:rPr>
        <w:t>(Bank Dinar, 2022</w:t>
      </w:r>
      <w:r w:rsidR="00971AED" w:rsidRPr="00971AED">
        <w:rPr>
          <w:rFonts w:ascii="Times New Roman" w:hAnsi="Times New Roman" w:cs="Times New Roman"/>
          <w:noProof/>
        </w:rPr>
        <w:t>)</w:t>
      </w:r>
      <w:r w:rsidR="00971AED">
        <w:rPr>
          <w:rFonts w:ascii="Times New Roman" w:hAnsi="Times New Roman" w:cs="Times New Roman"/>
        </w:rPr>
        <w:fldChar w:fldCharType="end"/>
      </w:r>
      <w:r w:rsidR="003D1B93" w:rsidRPr="003D1B93">
        <w:rPr>
          <w:rFonts w:ascii="Times New Roman" w:hAnsi="Times New Roman" w:cs="Times New Roman"/>
        </w:rPr>
        <w:t>.</w:t>
      </w:r>
    </w:p>
    <w:p w:rsidR="006117AF" w:rsidRDefault="008B7B57" w:rsidP="006117AF">
      <w:pPr>
        <w:pStyle w:val="ListParagraph"/>
        <w:keepNext/>
        <w:spacing w:line="480" w:lineRule="auto"/>
        <w:ind w:left="360" w:firstLine="360"/>
        <w:jc w:val="center"/>
      </w:pPr>
      <w:r>
        <w:rPr>
          <w:rFonts w:ascii="Times New Roman" w:hAnsi="Times New Roman" w:cs="Times New Roman"/>
          <w:b/>
          <w:noProof/>
          <w:lang w:val="id-ID" w:eastAsia="id-ID"/>
        </w:rPr>
        <w:drawing>
          <wp:inline distT="0" distB="0" distL="0" distR="0" wp14:anchorId="3689032C" wp14:editId="414B73EB">
            <wp:extent cx="3456940" cy="1932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6940" cy="1932305"/>
                    </a:xfrm>
                    <a:prstGeom prst="rect">
                      <a:avLst/>
                    </a:prstGeom>
                    <a:noFill/>
                  </pic:spPr>
                </pic:pic>
              </a:graphicData>
            </a:graphic>
          </wp:inline>
        </w:drawing>
      </w:r>
    </w:p>
    <w:p w:rsidR="006117AF" w:rsidRPr="006117AF" w:rsidRDefault="006117AF" w:rsidP="006117AF">
      <w:pPr>
        <w:pStyle w:val="ListParagraph"/>
        <w:spacing w:line="480" w:lineRule="auto"/>
        <w:ind w:left="360" w:firstLine="360"/>
        <w:rPr>
          <w:rFonts w:ascii="Times New Roman" w:hAnsi="Times New Roman" w:cs="Times New Roman"/>
        </w:rPr>
      </w:pPr>
      <w:r w:rsidRPr="000334E7">
        <w:rPr>
          <w:rFonts w:ascii="Times New Roman" w:hAnsi="Times New Roman" w:cs="Times New Roman"/>
        </w:rPr>
        <w:t xml:space="preserve">Sumber : </w:t>
      </w:r>
      <w:r w:rsidRPr="000334E7">
        <w:rPr>
          <w:rFonts w:ascii="Times New Roman" w:hAnsi="Times New Roman" w:cs="Times New Roman"/>
          <w:i/>
        </w:rPr>
        <w:t>Annual Report</w:t>
      </w:r>
      <w:r w:rsidRPr="000334E7">
        <w:rPr>
          <w:rFonts w:ascii="Times New Roman" w:hAnsi="Times New Roman" w:cs="Times New Roman"/>
        </w:rPr>
        <w:t xml:space="preserve"> </w:t>
      </w:r>
      <w:r>
        <w:rPr>
          <w:rFonts w:ascii="Times New Roman" w:hAnsi="Times New Roman" w:cs="Times New Roman"/>
        </w:rPr>
        <w:t>PT. Bank Dinar Tbk</w:t>
      </w:r>
    </w:p>
    <w:p w:rsidR="008B7B57" w:rsidRDefault="006117AF" w:rsidP="006117AF">
      <w:pPr>
        <w:pStyle w:val="Caption"/>
        <w:jc w:val="center"/>
        <w:rPr>
          <w:rFonts w:ascii="Times New Roman" w:hAnsi="Times New Roman" w:cs="Times New Roman"/>
          <w:b/>
          <w:i w:val="0"/>
          <w:color w:val="000000" w:themeColor="text1"/>
          <w:sz w:val="24"/>
        </w:rPr>
      </w:pPr>
      <w:bookmarkStart w:id="85" w:name="_Toc114552893"/>
      <w:r w:rsidRPr="006117AF">
        <w:rPr>
          <w:rFonts w:ascii="Times New Roman" w:hAnsi="Times New Roman" w:cs="Times New Roman"/>
          <w:b/>
          <w:i w:val="0"/>
          <w:color w:val="000000" w:themeColor="text1"/>
          <w:sz w:val="24"/>
        </w:rPr>
        <w:t>Gambar 4</w:t>
      </w:r>
      <w:r w:rsidR="004E7909">
        <w:rPr>
          <w:rFonts w:ascii="Times New Roman" w:hAnsi="Times New Roman" w:cs="Times New Roman"/>
          <w:b/>
          <w:i w:val="0"/>
          <w:color w:val="000000" w:themeColor="text1"/>
          <w:sz w:val="24"/>
        </w:rPr>
        <w:t>.</w:t>
      </w:r>
      <w:r w:rsidR="004E7909">
        <w:rPr>
          <w:rFonts w:ascii="Times New Roman" w:hAnsi="Times New Roman" w:cs="Times New Roman"/>
          <w:b/>
          <w:i w:val="0"/>
          <w:color w:val="000000" w:themeColor="text1"/>
          <w:sz w:val="24"/>
        </w:rPr>
        <w:fldChar w:fldCharType="begin"/>
      </w:r>
      <w:r w:rsidR="004E7909">
        <w:rPr>
          <w:rFonts w:ascii="Times New Roman" w:hAnsi="Times New Roman" w:cs="Times New Roman"/>
          <w:b/>
          <w:i w:val="0"/>
          <w:color w:val="000000" w:themeColor="text1"/>
          <w:sz w:val="24"/>
        </w:rPr>
        <w:instrText xml:space="preserve"> SEQ Gambar \* ARABIC \s 1 </w:instrText>
      </w:r>
      <w:r w:rsidR="004E7909">
        <w:rPr>
          <w:rFonts w:ascii="Times New Roman" w:hAnsi="Times New Roman" w:cs="Times New Roman"/>
          <w:b/>
          <w:i w:val="0"/>
          <w:color w:val="000000" w:themeColor="text1"/>
          <w:sz w:val="24"/>
        </w:rPr>
        <w:fldChar w:fldCharType="separate"/>
      </w:r>
      <w:r w:rsidR="002E24DC">
        <w:rPr>
          <w:rFonts w:ascii="Times New Roman" w:hAnsi="Times New Roman" w:cs="Times New Roman"/>
          <w:b/>
          <w:i w:val="0"/>
          <w:noProof/>
          <w:color w:val="000000" w:themeColor="text1"/>
          <w:sz w:val="24"/>
        </w:rPr>
        <w:t>4</w:t>
      </w:r>
      <w:r w:rsidR="004E7909">
        <w:rPr>
          <w:rFonts w:ascii="Times New Roman" w:hAnsi="Times New Roman" w:cs="Times New Roman"/>
          <w:b/>
          <w:i w:val="0"/>
          <w:color w:val="000000" w:themeColor="text1"/>
          <w:sz w:val="24"/>
        </w:rPr>
        <w:fldChar w:fldCharType="end"/>
      </w:r>
      <w:r w:rsidRPr="006117AF">
        <w:rPr>
          <w:rFonts w:ascii="Times New Roman" w:hAnsi="Times New Roman" w:cs="Times New Roman"/>
          <w:b/>
          <w:i w:val="0"/>
          <w:color w:val="000000" w:themeColor="text1"/>
          <w:sz w:val="24"/>
        </w:rPr>
        <w:t xml:space="preserve"> Kinerja Keuangan PT. Bank Dinar Tbk</w:t>
      </w:r>
      <w:bookmarkEnd w:id="85"/>
    </w:p>
    <w:p w:rsidR="00473F09" w:rsidRPr="006117AF" w:rsidRDefault="006117AF" w:rsidP="006117AF">
      <w:pPr>
        <w:spacing w:line="480" w:lineRule="auto"/>
        <w:ind w:left="360" w:firstLine="360"/>
      </w:pPr>
      <w:r>
        <w:rPr>
          <w:rFonts w:ascii="Times New Roman" w:hAnsi="Times New Roman" w:cs="Times New Roman"/>
        </w:rPr>
        <w:t xml:space="preserve">Berdasarkan gambar 4.4 mengenai laporan keuangan </w:t>
      </w:r>
      <w:r>
        <w:rPr>
          <w:rFonts w:ascii="Times New Roman" w:hAnsi="Times New Roman" w:cs="Times New Roman"/>
          <w:i/>
        </w:rPr>
        <w:t xml:space="preserve">net profit </w:t>
      </w:r>
      <w:r>
        <w:rPr>
          <w:rFonts w:ascii="Times New Roman" w:hAnsi="Times New Roman" w:cs="Times New Roman"/>
        </w:rPr>
        <w:t xml:space="preserve">yang dihasilkan oleh Bank Dinar pada tahun 2020 berhasil meningkat dari tahun 2019 yang menghasilkan </w:t>
      </w:r>
      <w:r>
        <w:rPr>
          <w:rFonts w:ascii="Times New Roman" w:hAnsi="Times New Roman" w:cs="Times New Roman"/>
          <w:i/>
        </w:rPr>
        <w:t xml:space="preserve">net profit </w:t>
      </w:r>
      <w:r>
        <w:rPr>
          <w:rFonts w:ascii="Times New Roman" w:hAnsi="Times New Roman" w:cs="Times New Roman"/>
          <w:lang w:val="id-ID"/>
        </w:rPr>
        <w:t xml:space="preserve">menjadi Rp </w:t>
      </w:r>
      <w:r>
        <w:rPr>
          <w:rFonts w:ascii="Times New Roman" w:hAnsi="Times New Roman" w:cs="Times New Roman"/>
        </w:rPr>
        <w:t>7</w:t>
      </w:r>
      <w:r w:rsidRPr="00DB326C">
        <w:rPr>
          <w:rFonts w:ascii="Times New Roman" w:hAnsi="Times New Roman" w:cs="Times New Roman"/>
          <w:lang w:val="id-ID"/>
        </w:rPr>
        <w:t>,</w:t>
      </w:r>
      <w:r>
        <w:rPr>
          <w:rFonts w:ascii="Times New Roman" w:hAnsi="Times New Roman" w:cs="Times New Roman"/>
        </w:rPr>
        <w:t>900</w:t>
      </w:r>
      <w:r>
        <w:rPr>
          <w:rFonts w:ascii="Times New Roman" w:hAnsi="Times New Roman" w:cs="Times New Roman"/>
          <w:lang w:val="id-ID"/>
        </w:rPr>
        <w:t xml:space="preserve"> </w:t>
      </w:r>
      <w:r>
        <w:rPr>
          <w:rFonts w:ascii="Times New Roman" w:hAnsi="Times New Roman" w:cs="Times New Roman"/>
        </w:rPr>
        <w:t>milyar dibandingkan tahun lalu mengalami kerugian sebesar</w:t>
      </w:r>
      <w:r>
        <w:rPr>
          <w:rFonts w:ascii="Times New Roman" w:hAnsi="Times New Roman" w:cs="Times New Roman"/>
          <w:lang w:val="id-ID"/>
        </w:rPr>
        <w:t xml:space="preserve"> Rp </w:t>
      </w:r>
      <w:r>
        <w:rPr>
          <w:rFonts w:ascii="Times New Roman" w:hAnsi="Times New Roman" w:cs="Times New Roman"/>
        </w:rPr>
        <w:t>16,900 milyar.</w:t>
      </w:r>
      <w:r w:rsidR="00631166">
        <w:t xml:space="preserve"> </w:t>
      </w:r>
      <w:r w:rsidR="008D0749" w:rsidRPr="006117AF">
        <w:rPr>
          <w:rFonts w:ascii="Times New Roman" w:hAnsi="Times New Roman" w:cs="Times New Roman"/>
        </w:rPr>
        <w:t xml:space="preserve">Bank Dinar melakukan merger pada tanggal </w:t>
      </w:r>
      <w:r w:rsidR="004E45D5" w:rsidRPr="006117AF">
        <w:rPr>
          <w:rFonts w:ascii="Times New Roman" w:hAnsi="Times New Roman" w:cs="Times New Roman"/>
        </w:rPr>
        <w:t>1 Maret 2019</w:t>
      </w:r>
      <w:r w:rsidR="008D0749" w:rsidRPr="006117AF">
        <w:rPr>
          <w:rFonts w:ascii="Times New Roman" w:hAnsi="Times New Roman" w:cs="Times New Roman"/>
        </w:rPr>
        <w:t xml:space="preserve">. </w:t>
      </w:r>
      <w:r w:rsidR="00473F09" w:rsidRPr="006117AF">
        <w:rPr>
          <w:rFonts w:ascii="Times New Roman" w:hAnsi="Times New Roman" w:cs="Times New Roman"/>
        </w:rPr>
        <w:t>Bank Dinar menjadi bank yang bertindak sebagai penerima penggabungan karena Bank Dinar merupakan bank yang sudah tercatat sebagai emiten di Bursa Efek Indonesia. Sementara, Bank Oke akan menjadi bank yang digabungkan. Sehingga Bank Dinar akan melakukan rebranding menjadi Bank Oke Indonesia.</w:t>
      </w:r>
      <w:r w:rsidR="003447F1">
        <w:rPr>
          <w:rFonts w:ascii="Times New Roman" w:hAnsi="Times New Roman" w:cs="Times New Roman"/>
        </w:rPr>
        <w:t xml:space="preserve"> Dengan adan</w:t>
      </w:r>
      <w:r w:rsidR="003A038D" w:rsidRPr="006117AF">
        <w:rPr>
          <w:rFonts w:ascii="Times New Roman" w:hAnsi="Times New Roman" w:cs="Times New Roman"/>
        </w:rPr>
        <w:t xml:space="preserve">ya merger Bank Dinar mengubah </w:t>
      </w:r>
      <w:r w:rsidR="003A038D" w:rsidRPr="006117AF">
        <w:rPr>
          <w:rFonts w:ascii="Times New Roman" w:hAnsi="Times New Roman" w:cs="Times New Roman"/>
          <w:i/>
        </w:rPr>
        <w:t xml:space="preserve">core banking system </w:t>
      </w:r>
      <w:r w:rsidR="003447F1">
        <w:rPr>
          <w:rFonts w:ascii="Times New Roman" w:hAnsi="Times New Roman" w:cs="Times New Roman"/>
        </w:rPr>
        <w:t>kea</w:t>
      </w:r>
      <w:r w:rsidR="003A038D" w:rsidRPr="006117AF">
        <w:rPr>
          <w:rFonts w:ascii="Times New Roman" w:hAnsi="Times New Roman" w:cs="Times New Roman"/>
        </w:rPr>
        <w:t xml:space="preserve">rah </w:t>
      </w:r>
      <w:r w:rsidR="003A038D" w:rsidRPr="006117AF">
        <w:rPr>
          <w:rFonts w:ascii="Times New Roman" w:hAnsi="Times New Roman" w:cs="Times New Roman"/>
          <w:i/>
        </w:rPr>
        <w:t xml:space="preserve">digital banking </w:t>
      </w:r>
      <w:r w:rsidR="003A038D" w:rsidRPr="006117AF">
        <w:rPr>
          <w:rFonts w:ascii="Times New Roman" w:hAnsi="Times New Roman" w:cs="Times New Roman"/>
        </w:rPr>
        <w:t>(</w:t>
      </w:r>
      <w:r w:rsidR="003A038D" w:rsidRPr="006117AF">
        <w:rPr>
          <w:rFonts w:ascii="Times New Roman" w:hAnsi="Times New Roman" w:cs="Times New Roman"/>
          <w:i/>
        </w:rPr>
        <w:t xml:space="preserve">internet banking </w:t>
      </w:r>
      <w:r w:rsidR="003A038D" w:rsidRPr="006117AF">
        <w:rPr>
          <w:rFonts w:ascii="Times New Roman" w:hAnsi="Times New Roman" w:cs="Times New Roman"/>
        </w:rPr>
        <w:t xml:space="preserve">dan </w:t>
      </w:r>
      <w:r w:rsidR="003A038D" w:rsidRPr="006117AF">
        <w:rPr>
          <w:rFonts w:ascii="Times New Roman" w:hAnsi="Times New Roman" w:cs="Times New Roman"/>
          <w:i/>
        </w:rPr>
        <w:t xml:space="preserve">mobile banking) </w:t>
      </w:r>
      <w:r w:rsidR="003A038D" w:rsidRPr="006117AF">
        <w:rPr>
          <w:rFonts w:ascii="Times New Roman" w:hAnsi="Times New Roman" w:cs="Times New Roman"/>
        </w:rPr>
        <w:t xml:space="preserve">sebagai mengembangkan percepatan bisnis yaitu penyaluran kredit dan pembiayaan </w:t>
      </w:r>
      <w:r w:rsidR="003A038D" w:rsidRPr="006117AF">
        <w:rPr>
          <w:rFonts w:ascii="Times New Roman" w:hAnsi="Times New Roman" w:cs="Times New Roman"/>
        </w:rPr>
        <w:fldChar w:fldCharType="begin" w:fldLock="1"/>
      </w:r>
      <w:r w:rsidR="008E49D3" w:rsidRPr="006117AF">
        <w:rPr>
          <w:rFonts w:ascii="Times New Roman" w:hAnsi="Times New Roman" w:cs="Times New Roman"/>
        </w:rPr>
        <w:instrText>ADDIN CSL_CITATION {"citationItems":[{"id":"ITEM-1","itemData":{"URL":"https://finansial.bisnis.com/read/20190628/90/939092/bank-dinar-dan-bank-oke-merger-operasional-mulai-15-juli-2019","accessed":{"date-parts":[["2022","8","11"]]},"author":[{"dropping-particle":"","family":"Ropesta Sitorus","given":"","non-dropping-particle":"","parse-names":false,"suffix":""}],"id":"ITEM-1","issued":{"date-parts":[["2019"]]},"title":"Bank Dinar dan Bank Oke Merger, Operasional Mulai 15 Juli 2019","type":"webpage"},"uris":["http://www.mendeley.com/documents/?uuid=91a54055-a27f-38e8-a489-a243dbe05a17"]}],"mendeley":{"formattedCitation":"(Ropesta Sitorus, 2019)","manualFormatting":"(Sitorus, 2019)","plainTextFormattedCitation":"(Ropesta Sitorus, 2019)","previouslyFormattedCitation":"(Ropesta Sitorus, 2019)"},"properties":{"noteIndex":0},"schema":"https://github.com/citation-style-language/schema/raw/master/csl-citation.json"}</w:instrText>
      </w:r>
      <w:r w:rsidR="003A038D" w:rsidRPr="006117AF">
        <w:rPr>
          <w:rFonts w:ascii="Times New Roman" w:hAnsi="Times New Roman" w:cs="Times New Roman"/>
        </w:rPr>
        <w:fldChar w:fldCharType="separate"/>
      </w:r>
      <w:r w:rsidR="003A038D" w:rsidRPr="006117AF">
        <w:rPr>
          <w:rFonts w:ascii="Times New Roman" w:hAnsi="Times New Roman" w:cs="Times New Roman"/>
          <w:noProof/>
        </w:rPr>
        <w:t>(Sitorus, 2019)</w:t>
      </w:r>
      <w:r w:rsidR="003A038D" w:rsidRPr="006117AF">
        <w:rPr>
          <w:rFonts w:ascii="Times New Roman" w:hAnsi="Times New Roman" w:cs="Times New Roman"/>
        </w:rPr>
        <w:fldChar w:fldCharType="end"/>
      </w:r>
      <w:r w:rsidR="003A038D" w:rsidRPr="006117AF">
        <w:rPr>
          <w:rFonts w:ascii="Times New Roman" w:hAnsi="Times New Roman" w:cs="Times New Roman"/>
        </w:rPr>
        <w:t>.</w:t>
      </w:r>
    </w:p>
    <w:p w:rsidR="00FA15AD" w:rsidRDefault="00FA15AD" w:rsidP="00FA15AD">
      <w:pPr>
        <w:pStyle w:val="ListParagraph"/>
        <w:spacing w:line="480" w:lineRule="auto"/>
        <w:ind w:left="360"/>
        <w:rPr>
          <w:rFonts w:ascii="Times New Roman" w:hAnsi="Times New Roman" w:cs="Times New Roman"/>
        </w:rPr>
      </w:pPr>
    </w:p>
    <w:p w:rsidR="00D51857" w:rsidRDefault="00D51857" w:rsidP="00BB76A7">
      <w:pPr>
        <w:pStyle w:val="ListParagraph"/>
        <w:numPr>
          <w:ilvl w:val="0"/>
          <w:numId w:val="28"/>
        </w:numPr>
        <w:spacing w:line="480" w:lineRule="auto"/>
        <w:ind w:left="360"/>
        <w:rPr>
          <w:rFonts w:ascii="Times New Roman" w:hAnsi="Times New Roman" w:cs="Times New Roman"/>
        </w:rPr>
      </w:pPr>
      <w:r>
        <w:rPr>
          <w:rFonts w:ascii="Times New Roman" w:hAnsi="Times New Roman" w:cs="Times New Roman"/>
        </w:rPr>
        <w:lastRenderedPageBreak/>
        <w:t>PT. Bank Central Asia Tbk</w:t>
      </w:r>
    </w:p>
    <w:p w:rsidR="0038419D" w:rsidRPr="00052821" w:rsidRDefault="0038419D" w:rsidP="002C3A38">
      <w:pPr>
        <w:spacing w:line="480" w:lineRule="auto"/>
        <w:ind w:firstLine="360"/>
        <w:rPr>
          <w:rFonts w:ascii="Times New Roman" w:hAnsi="Times New Roman" w:cs="Times New Roman"/>
        </w:rPr>
      </w:pPr>
      <w:r w:rsidRPr="00052821">
        <w:rPr>
          <w:rFonts w:ascii="Times New Roman" w:hAnsi="Times New Roman" w:cs="Times New Roman"/>
        </w:rPr>
        <w:t xml:space="preserve">Perusahaan pengambil alih </w:t>
      </w:r>
      <w:r>
        <w:rPr>
          <w:rFonts w:ascii="Times New Roman" w:hAnsi="Times New Roman" w:cs="Times New Roman"/>
        </w:rPr>
        <w:t>: PT. Bank Central Asia Tbk</w:t>
      </w:r>
    </w:p>
    <w:p w:rsidR="0038419D" w:rsidRDefault="0038419D" w:rsidP="002C3A38">
      <w:pPr>
        <w:spacing w:line="480" w:lineRule="auto"/>
        <w:ind w:firstLine="360"/>
        <w:rPr>
          <w:rFonts w:ascii="Times New Roman" w:hAnsi="Times New Roman" w:cs="Times New Roman"/>
        </w:rPr>
      </w:pPr>
      <w:r w:rsidRPr="00052821">
        <w:rPr>
          <w:rFonts w:ascii="Times New Roman" w:hAnsi="Times New Roman" w:cs="Times New Roman"/>
        </w:rPr>
        <w:t>Perusahaan yang diambil alih :</w:t>
      </w:r>
      <w:r>
        <w:rPr>
          <w:rFonts w:ascii="Times New Roman" w:hAnsi="Times New Roman" w:cs="Times New Roman"/>
        </w:rPr>
        <w:t xml:space="preserve"> Rabo Bank</w:t>
      </w:r>
    </w:p>
    <w:p w:rsidR="008E49D3" w:rsidRDefault="00CB18E3" w:rsidP="00CB18E3">
      <w:pPr>
        <w:spacing w:line="480" w:lineRule="auto"/>
        <w:ind w:left="360" w:firstLine="270"/>
        <w:rPr>
          <w:rFonts w:ascii="Times New Roman" w:hAnsi="Times New Roman" w:cs="Times New Roman"/>
        </w:rPr>
      </w:pPr>
      <w:r w:rsidRPr="00CB18E3">
        <w:rPr>
          <w:rFonts w:ascii="Times New Roman" w:hAnsi="Times New Roman" w:cs="Times New Roman"/>
          <w:color w:val="FFFFFF" w:themeColor="background1"/>
        </w:rPr>
        <w:t>“</w:t>
      </w:r>
      <w:r w:rsidR="009607CE">
        <w:rPr>
          <w:rFonts w:ascii="Times New Roman" w:hAnsi="Times New Roman" w:cs="Times New Roman"/>
        </w:rPr>
        <w:t xml:space="preserve">BCA </w:t>
      </w:r>
      <w:r w:rsidR="008E49D3" w:rsidRPr="008E49D3">
        <w:rPr>
          <w:rFonts w:ascii="Times New Roman" w:hAnsi="Times New Roman" w:cs="Times New Roman"/>
        </w:rPr>
        <w:t>mengembangkan berbagai produk dan layanan maupun pengembangan teknologi informasi, dengan menerapkan </w:t>
      </w:r>
      <w:r w:rsidR="008E49D3" w:rsidRPr="008E49D3">
        <w:rPr>
          <w:rFonts w:ascii="Times New Roman" w:hAnsi="Times New Roman" w:cs="Times New Roman"/>
          <w:i/>
          <w:iCs/>
        </w:rPr>
        <w:t>online system</w:t>
      </w:r>
      <w:r w:rsidR="008E49D3" w:rsidRPr="008E49D3">
        <w:rPr>
          <w:rFonts w:ascii="Times New Roman" w:hAnsi="Times New Roman" w:cs="Times New Roman"/>
        </w:rPr>
        <w:t> untuk jaringan kantor cabang, dan meluncurkan Tabungan Hari Depan (Tahapan) BCA.</w:t>
      </w:r>
      <w:r w:rsidR="008E49D3">
        <w:rPr>
          <w:rFonts w:ascii="Times New Roman" w:hAnsi="Times New Roman" w:cs="Times New Roman"/>
        </w:rPr>
        <w:t xml:space="preserve"> </w:t>
      </w:r>
      <w:r w:rsidR="008E49D3" w:rsidRPr="008E49D3">
        <w:rPr>
          <w:rFonts w:ascii="Times New Roman" w:hAnsi="Times New Roman" w:cs="Times New Roman"/>
        </w:rPr>
        <w:t>Pada tahun 1990-an BCA mengembangkan alternatif jaringan layanan melalui ATM (Anjungan Tunai Mandiri atau Automated Teller Machine). ATM pada masa itu pertama kali me</w:t>
      </w:r>
      <w:r w:rsidR="008E49D3">
        <w:rPr>
          <w:rFonts w:ascii="Times New Roman" w:hAnsi="Times New Roman" w:cs="Times New Roman"/>
        </w:rPr>
        <w:t xml:space="preserve">mang dikembangkan oleh Bank BCA. </w:t>
      </w:r>
      <w:r w:rsidR="008E49D3" w:rsidRPr="008E49D3">
        <w:rPr>
          <w:rFonts w:ascii="Times New Roman" w:hAnsi="Times New Roman" w:cs="Times New Roman"/>
        </w:rPr>
        <w:t>Pada tahun 1991, BCA mulai menempatkan 50 unit ATM di berbagai tempat di Jakarta. Pengembangan jaringan dan fitur ATM dilakukan secara intensif</w:t>
      </w:r>
      <w:r w:rsidRPr="00CB18E3">
        <w:rPr>
          <w:rFonts w:ascii="Times New Roman" w:hAnsi="Times New Roman" w:cs="Times New Roman"/>
          <w:color w:val="FFFFFF" w:themeColor="background1"/>
        </w:rPr>
        <w:t>”</w:t>
      </w:r>
      <w:r w:rsidR="008E49D3">
        <w:rPr>
          <w:rFonts w:ascii="Times New Roman" w:hAnsi="Times New Roman" w:cs="Times New Roman"/>
        </w:rPr>
        <w:fldChar w:fldCharType="begin" w:fldLock="1"/>
      </w:r>
      <w:r w:rsidR="001946F7">
        <w:rPr>
          <w:rFonts w:ascii="Times New Roman" w:hAnsi="Times New Roman" w:cs="Times New Roman"/>
        </w:rPr>
        <w:instrText>ADDIN CSL_CITATION {"citationItems":[{"id":"ITEM-1","itemData":{"URL":"https://pintarsaham.id/profil-perusahaan-bca-pt-bank-central-asia-tbk/","accessed":{"date-parts":[["2022","8","11"]]},"author":[{"dropping-particle":"","family":"Pintar Saham","given":"","non-dropping-particle":"","parse-names":false,"suffix":""}],"id":"ITEM-1","issued":{"date-parts":[["2019"]]},"title":"Profil Perusahaan BCA (PT Bank Central Asia, Tbk) – Pintar Saham","type":"webpage"},"uris":["http://www.mendeley.com/documents/?uuid=cb0b0555-4726-3026-8449-f41859b6003f"]}],"mendeley":{"formattedCitation":"(Pintar Saham, 2019)","plainTextFormattedCitation":"(Pintar Saham, 2019)","previouslyFormattedCitation":"(Pintar Saham, 2019)"},"properties":{"noteIndex":0},"schema":"https://github.com/citation-style-language/schema/raw/master/csl-citation.json"}</w:instrText>
      </w:r>
      <w:r w:rsidR="008E49D3">
        <w:rPr>
          <w:rFonts w:ascii="Times New Roman" w:hAnsi="Times New Roman" w:cs="Times New Roman"/>
        </w:rPr>
        <w:fldChar w:fldCharType="separate"/>
      </w:r>
      <w:r w:rsidR="008E49D3" w:rsidRPr="008E49D3">
        <w:rPr>
          <w:rFonts w:ascii="Times New Roman" w:hAnsi="Times New Roman" w:cs="Times New Roman"/>
          <w:noProof/>
        </w:rPr>
        <w:t>(Pintar Saham, 2019)</w:t>
      </w:r>
      <w:r w:rsidR="008E49D3">
        <w:rPr>
          <w:rFonts w:ascii="Times New Roman" w:hAnsi="Times New Roman" w:cs="Times New Roman"/>
        </w:rPr>
        <w:fldChar w:fldCharType="end"/>
      </w:r>
      <w:r w:rsidR="008E49D3" w:rsidRPr="008E49D3">
        <w:rPr>
          <w:rFonts w:ascii="Times New Roman" w:hAnsi="Times New Roman" w:cs="Times New Roman"/>
        </w:rPr>
        <w:t>.</w:t>
      </w:r>
      <w:r w:rsidR="00711E99">
        <w:rPr>
          <w:rFonts w:ascii="Times New Roman" w:hAnsi="Times New Roman" w:cs="Times New Roman"/>
        </w:rPr>
        <w:t xml:space="preserve"> </w:t>
      </w:r>
    </w:p>
    <w:p w:rsidR="00E80180" w:rsidRDefault="008B7B57" w:rsidP="00E80180">
      <w:pPr>
        <w:keepNext/>
        <w:spacing w:line="480" w:lineRule="auto"/>
        <w:ind w:left="360" w:firstLine="270"/>
        <w:jc w:val="center"/>
      </w:pPr>
      <w:r>
        <w:rPr>
          <w:rFonts w:ascii="Times New Roman" w:hAnsi="Times New Roman" w:cs="Times New Roman"/>
          <w:noProof/>
          <w:lang w:val="id-ID" w:eastAsia="id-ID"/>
        </w:rPr>
        <w:drawing>
          <wp:inline distT="0" distB="0" distL="0" distR="0" wp14:anchorId="06AADC69" wp14:editId="63D65A0B">
            <wp:extent cx="3487420" cy="18472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87420" cy="1847215"/>
                    </a:xfrm>
                    <a:prstGeom prst="rect">
                      <a:avLst/>
                    </a:prstGeom>
                    <a:noFill/>
                  </pic:spPr>
                </pic:pic>
              </a:graphicData>
            </a:graphic>
          </wp:inline>
        </w:drawing>
      </w:r>
    </w:p>
    <w:p w:rsidR="00E80180" w:rsidRPr="00E80180" w:rsidRDefault="00E80180" w:rsidP="00E80180">
      <w:pPr>
        <w:pStyle w:val="ListParagraph"/>
        <w:spacing w:line="480" w:lineRule="auto"/>
        <w:ind w:left="360" w:firstLine="360"/>
        <w:rPr>
          <w:rFonts w:ascii="Times New Roman" w:hAnsi="Times New Roman" w:cs="Times New Roman"/>
        </w:rPr>
      </w:pPr>
      <w:r w:rsidRPr="000334E7">
        <w:rPr>
          <w:rFonts w:ascii="Times New Roman" w:hAnsi="Times New Roman" w:cs="Times New Roman"/>
        </w:rPr>
        <w:t xml:space="preserve">Sumber : </w:t>
      </w:r>
      <w:r w:rsidRPr="000334E7">
        <w:rPr>
          <w:rFonts w:ascii="Times New Roman" w:hAnsi="Times New Roman" w:cs="Times New Roman"/>
          <w:i/>
        </w:rPr>
        <w:t>Annual Report</w:t>
      </w:r>
      <w:r w:rsidRPr="000334E7">
        <w:rPr>
          <w:rFonts w:ascii="Times New Roman" w:hAnsi="Times New Roman" w:cs="Times New Roman"/>
        </w:rPr>
        <w:t xml:space="preserve"> </w:t>
      </w:r>
      <w:r>
        <w:rPr>
          <w:rFonts w:ascii="Times New Roman" w:hAnsi="Times New Roman" w:cs="Times New Roman"/>
        </w:rPr>
        <w:t>PT. Bank Central Asia Tbk</w:t>
      </w:r>
    </w:p>
    <w:p w:rsidR="008B7B57" w:rsidRPr="00E80180" w:rsidRDefault="00E80180" w:rsidP="00E80180">
      <w:pPr>
        <w:pStyle w:val="Caption"/>
        <w:jc w:val="center"/>
        <w:rPr>
          <w:rFonts w:ascii="Times New Roman" w:hAnsi="Times New Roman" w:cs="Times New Roman"/>
          <w:b/>
          <w:i w:val="0"/>
          <w:color w:val="000000" w:themeColor="text1"/>
          <w:sz w:val="24"/>
          <w:szCs w:val="24"/>
        </w:rPr>
      </w:pPr>
      <w:bookmarkStart w:id="86" w:name="_Toc114552894"/>
      <w:r w:rsidRPr="00E80180">
        <w:rPr>
          <w:rFonts w:ascii="Times New Roman" w:hAnsi="Times New Roman" w:cs="Times New Roman"/>
          <w:b/>
          <w:i w:val="0"/>
          <w:color w:val="000000" w:themeColor="text1"/>
          <w:sz w:val="24"/>
          <w:szCs w:val="24"/>
        </w:rPr>
        <w:t>Gambar 4</w:t>
      </w:r>
      <w:r w:rsidR="004E7909">
        <w:rPr>
          <w:rFonts w:ascii="Times New Roman" w:hAnsi="Times New Roman" w:cs="Times New Roman"/>
          <w:b/>
          <w:i w:val="0"/>
          <w:color w:val="000000" w:themeColor="text1"/>
          <w:sz w:val="24"/>
          <w:szCs w:val="24"/>
        </w:rPr>
        <w:t>.</w:t>
      </w:r>
      <w:r w:rsidR="004E7909">
        <w:rPr>
          <w:rFonts w:ascii="Times New Roman" w:hAnsi="Times New Roman" w:cs="Times New Roman"/>
          <w:b/>
          <w:i w:val="0"/>
          <w:color w:val="000000" w:themeColor="text1"/>
          <w:sz w:val="24"/>
          <w:szCs w:val="24"/>
        </w:rPr>
        <w:fldChar w:fldCharType="begin"/>
      </w:r>
      <w:r w:rsidR="004E7909">
        <w:rPr>
          <w:rFonts w:ascii="Times New Roman" w:hAnsi="Times New Roman" w:cs="Times New Roman"/>
          <w:b/>
          <w:i w:val="0"/>
          <w:color w:val="000000" w:themeColor="text1"/>
          <w:sz w:val="24"/>
          <w:szCs w:val="24"/>
        </w:rPr>
        <w:instrText xml:space="preserve"> SEQ Gambar \* ARABIC \s 1 </w:instrText>
      </w:r>
      <w:r w:rsidR="004E7909">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5</w:t>
      </w:r>
      <w:r w:rsidR="004E7909">
        <w:rPr>
          <w:rFonts w:ascii="Times New Roman" w:hAnsi="Times New Roman" w:cs="Times New Roman"/>
          <w:b/>
          <w:i w:val="0"/>
          <w:color w:val="000000" w:themeColor="text1"/>
          <w:sz w:val="24"/>
          <w:szCs w:val="24"/>
        </w:rPr>
        <w:fldChar w:fldCharType="end"/>
      </w:r>
      <w:r w:rsidRPr="00E80180">
        <w:rPr>
          <w:rFonts w:ascii="Times New Roman" w:hAnsi="Times New Roman" w:cs="Times New Roman"/>
          <w:b/>
          <w:i w:val="0"/>
          <w:color w:val="000000" w:themeColor="text1"/>
          <w:sz w:val="24"/>
          <w:szCs w:val="24"/>
        </w:rPr>
        <w:t xml:space="preserve"> Kinerja Keuangan PT. Bank Central Asia Tbk</w:t>
      </w:r>
      <w:bookmarkEnd w:id="86"/>
    </w:p>
    <w:p w:rsidR="00473F09" w:rsidRPr="00711E99" w:rsidRDefault="00E80180" w:rsidP="00711E99">
      <w:pPr>
        <w:spacing w:line="480" w:lineRule="auto"/>
        <w:ind w:left="360" w:firstLine="360"/>
        <w:rPr>
          <w:rFonts w:ascii="Times New Roman" w:hAnsi="Times New Roman" w:cs="Times New Roman"/>
          <w:lang w:val="id-ID"/>
        </w:rPr>
      </w:pPr>
      <w:r>
        <w:rPr>
          <w:rFonts w:ascii="Times New Roman" w:hAnsi="Times New Roman" w:cs="Times New Roman"/>
        </w:rPr>
        <w:t xml:space="preserve">Berdasarkan gambar 4.5 </w:t>
      </w:r>
      <w:r>
        <w:rPr>
          <w:rFonts w:ascii="Times New Roman" w:hAnsi="Times New Roman" w:cs="Times New Roman"/>
          <w:lang w:val="id-ID"/>
        </w:rPr>
        <w:t xml:space="preserve">PT. </w:t>
      </w:r>
      <w:r w:rsidR="00711E99" w:rsidRPr="00711E99">
        <w:rPr>
          <w:rFonts w:ascii="Times New Roman" w:hAnsi="Times New Roman" w:cs="Times New Roman"/>
          <w:lang w:val="id-ID"/>
        </w:rPr>
        <w:t>Bank Central Asia Tbk (BBCA) membukukan laba bersih pada</w:t>
      </w:r>
      <w:r>
        <w:rPr>
          <w:rFonts w:ascii="Times New Roman" w:hAnsi="Times New Roman" w:cs="Times New Roman"/>
          <w:lang w:val="id-ID"/>
        </w:rPr>
        <w:t xml:space="preserve"> tahun 2020 sebesar </w:t>
      </w:r>
      <w:r>
        <w:rPr>
          <w:rFonts w:ascii="Times New Roman" w:hAnsi="Times New Roman" w:cs="Times New Roman"/>
        </w:rPr>
        <w:t>R</w:t>
      </w:r>
      <w:r w:rsidR="00B936B5">
        <w:rPr>
          <w:rFonts w:ascii="Times New Roman" w:hAnsi="Times New Roman" w:cs="Times New Roman"/>
        </w:rPr>
        <w:t>p. 27,100 trili</w:t>
      </w:r>
      <w:r>
        <w:rPr>
          <w:rFonts w:ascii="Times New Roman" w:hAnsi="Times New Roman" w:cs="Times New Roman"/>
        </w:rPr>
        <w:t>un</w:t>
      </w:r>
      <w:r w:rsidR="00711E99" w:rsidRPr="00711E99">
        <w:rPr>
          <w:rFonts w:ascii="Times New Roman" w:hAnsi="Times New Roman" w:cs="Times New Roman"/>
          <w:lang w:val="id-ID"/>
        </w:rPr>
        <w:t>. Turun bila di bandingkan dengan periode yang sama di</w:t>
      </w:r>
      <w:r>
        <w:rPr>
          <w:rFonts w:ascii="Times New Roman" w:hAnsi="Times New Roman" w:cs="Times New Roman"/>
          <w:lang w:val="id-ID"/>
        </w:rPr>
        <w:t xml:space="preserve"> tahun 2019 sebesar </w:t>
      </w:r>
      <w:r>
        <w:rPr>
          <w:rFonts w:ascii="Times New Roman" w:hAnsi="Times New Roman" w:cs="Times New Roman"/>
        </w:rPr>
        <w:t>Rp</w:t>
      </w:r>
      <w:r w:rsidR="00B936B5">
        <w:rPr>
          <w:rFonts w:ascii="Times New Roman" w:hAnsi="Times New Roman" w:cs="Times New Roman"/>
        </w:rPr>
        <w:t>. 28,600 trili</w:t>
      </w:r>
      <w:r>
        <w:rPr>
          <w:rFonts w:ascii="Times New Roman" w:hAnsi="Times New Roman" w:cs="Times New Roman"/>
        </w:rPr>
        <w:t>un</w:t>
      </w:r>
      <w:r w:rsidR="00711E99" w:rsidRPr="00711E99">
        <w:rPr>
          <w:rFonts w:ascii="Times New Roman" w:hAnsi="Times New Roman" w:cs="Times New Roman"/>
          <w:lang w:val="id-ID"/>
        </w:rPr>
        <w:t>.</w:t>
      </w:r>
      <w:r w:rsidR="00711E99">
        <w:rPr>
          <w:rFonts w:ascii="Times New Roman" w:hAnsi="Times New Roman" w:cs="Times New Roman"/>
        </w:rPr>
        <w:t xml:space="preserve"> </w:t>
      </w:r>
      <w:r w:rsidR="008E49D3" w:rsidRPr="00711E99">
        <w:rPr>
          <w:rFonts w:ascii="Times New Roman" w:hAnsi="Times New Roman" w:cs="Times New Roman"/>
        </w:rPr>
        <w:t xml:space="preserve">Bank BCA melakukan akuisisi dengan Bank Rabo pada tanggal 8 Juni 2020. </w:t>
      </w:r>
      <w:r w:rsidR="00473F09" w:rsidRPr="00711E99">
        <w:rPr>
          <w:rFonts w:ascii="Times New Roman" w:hAnsi="Times New Roman" w:cs="Times New Roman"/>
        </w:rPr>
        <w:lastRenderedPageBreak/>
        <w:t>Alasa</w:t>
      </w:r>
      <w:r w:rsidR="008E49D3" w:rsidRPr="00711E99">
        <w:rPr>
          <w:rFonts w:ascii="Times New Roman" w:hAnsi="Times New Roman" w:cs="Times New Roman"/>
        </w:rPr>
        <w:t>n B</w:t>
      </w:r>
      <w:r w:rsidR="00473F09" w:rsidRPr="00711E99">
        <w:rPr>
          <w:rFonts w:ascii="Times New Roman" w:hAnsi="Times New Roman" w:cs="Times New Roman"/>
        </w:rPr>
        <w:t>ank</w:t>
      </w:r>
      <w:r w:rsidR="008E49D3" w:rsidRPr="00711E99">
        <w:rPr>
          <w:rFonts w:ascii="Times New Roman" w:hAnsi="Times New Roman" w:cs="Times New Roman"/>
        </w:rPr>
        <w:t xml:space="preserve"> BCA melakukan akuisisi dengan B</w:t>
      </w:r>
      <w:r w:rsidR="00473F09" w:rsidRPr="00711E99">
        <w:rPr>
          <w:rFonts w:ascii="Times New Roman" w:hAnsi="Times New Roman" w:cs="Times New Roman"/>
        </w:rPr>
        <w:t>ank Rabo adalah untuk menggarap sektor komersial dan melakukan ekspansi bisnis ke segmen lain seperti UKM. Selain itu bank BCA melakukan akuisisi untuk kebutuhan teknolog</w:t>
      </w:r>
      <w:r w:rsidR="008E49D3" w:rsidRPr="00711E99">
        <w:rPr>
          <w:rFonts w:ascii="Times New Roman" w:hAnsi="Times New Roman" w:cs="Times New Roman"/>
        </w:rPr>
        <w:t>i serta</w:t>
      </w:r>
      <w:r w:rsidR="006A3EAF" w:rsidRPr="00711E99">
        <w:rPr>
          <w:rFonts w:ascii="Times New Roman" w:hAnsi="Times New Roman" w:cs="Times New Roman"/>
        </w:rPr>
        <w:t xml:space="preserve"> in</w:t>
      </w:r>
      <w:r w:rsidR="008E49D3" w:rsidRPr="00711E99">
        <w:rPr>
          <w:rFonts w:ascii="Times New Roman" w:hAnsi="Times New Roman" w:cs="Times New Roman"/>
        </w:rPr>
        <w:t xml:space="preserve">formasi pada tahun 2020 untuk </w:t>
      </w:r>
      <w:r w:rsidR="006A3EAF" w:rsidRPr="00711E99">
        <w:rPr>
          <w:rFonts w:ascii="Times New Roman" w:hAnsi="Times New Roman" w:cs="Times New Roman"/>
        </w:rPr>
        <w:t>pengembangan inovasi layanan digital.</w:t>
      </w:r>
    </w:p>
    <w:p w:rsidR="00D51857" w:rsidRDefault="00D51857" w:rsidP="00BB76A7">
      <w:pPr>
        <w:pStyle w:val="ListParagraph"/>
        <w:numPr>
          <w:ilvl w:val="0"/>
          <w:numId w:val="28"/>
        </w:numPr>
        <w:spacing w:line="480" w:lineRule="auto"/>
        <w:ind w:left="360"/>
        <w:rPr>
          <w:rFonts w:ascii="Times New Roman" w:hAnsi="Times New Roman" w:cs="Times New Roman"/>
        </w:rPr>
      </w:pPr>
      <w:r>
        <w:rPr>
          <w:rFonts w:ascii="Times New Roman" w:hAnsi="Times New Roman" w:cs="Times New Roman"/>
        </w:rPr>
        <w:t>PT. Bank Harda Internasional Tbk</w:t>
      </w:r>
    </w:p>
    <w:p w:rsidR="0038419D" w:rsidRPr="00052821" w:rsidRDefault="0038419D" w:rsidP="002C3A38">
      <w:pPr>
        <w:spacing w:line="480" w:lineRule="auto"/>
        <w:ind w:firstLine="360"/>
        <w:rPr>
          <w:rFonts w:ascii="Times New Roman" w:hAnsi="Times New Roman" w:cs="Times New Roman"/>
        </w:rPr>
      </w:pPr>
      <w:r w:rsidRPr="00052821">
        <w:rPr>
          <w:rFonts w:ascii="Times New Roman" w:hAnsi="Times New Roman" w:cs="Times New Roman"/>
        </w:rPr>
        <w:t xml:space="preserve">Perusahaan pengambil alih </w:t>
      </w:r>
      <w:r>
        <w:rPr>
          <w:rFonts w:ascii="Times New Roman" w:hAnsi="Times New Roman" w:cs="Times New Roman"/>
        </w:rPr>
        <w:t>: PT. Mega Corpora</w:t>
      </w:r>
    </w:p>
    <w:p w:rsidR="0038419D" w:rsidRPr="00052821" w:rsidRDefault="0038419D" w:rsidP="00DC4FFD">
      <w:pPr>
        <w:spacing w:line="480" w:lineRule="auto"/>
        <w:ind w:firstLine="360"/>
        <w:rPr>
          <w:rFonts w:ascii="Times New Roman" w:hAnsi="Times New Roman" w:cs="Times New Roman"/>
        </w:rPr>
      </w:pPr>
      <w:r w:rsidRPr="00052821">
        <w:rPr>
          <w:rFonts w:ascii="Times New Roman" w:hAnsi="Times New Roman" w:cs="Times New Roman"/>
        </w:rPr>
        <w:t>Perusahaan yang diambil alih :</w:t>
      </w:r>
      <w:r>
        <w:rPr>
          <w:rFonts w:ascii="Times New Roman" w:hAnsi="Times New Roman" w:cs="Times New Roman"/>
        </w:rPr>
        <w:t xml:space="preserve"> PT. Bank Harda Internasional Tbk</w:t>
      </w:r>
    </w:p>
    <w:p w:rsidR="00A51619" w:rsidRPr="001946F7" w:rsidRDefault="00A83C95" w:rsidP="00A83C95">
      <w:pPr>
        <w:pStyle w:val="ListParagraph"/>
        <w:spacing w:line="480" w:lineRule="auto"/>
        <w:ind w:left="360" w:firstLine="270"/>
        <w:rPr>
          <w:rFonts w:ascii="Times New Roman" w:hAnsi="Times New Roman" w:cs="Times New Roman"/>
          <w:color w:val="000000" w:themeColor="text1"/>
        </w:rPr>
      </w:pPr>
      <w:r w:rsidRPr="00A83C95">
        <w:rPr>
          <w:rFonts w:ascii="Times New Roman" w:hAnsi="Times New Roman" w:cs="Times New Roman"/>
          <w:color w:val="FFFFFF" w:themeColor="background1"/>
        </w:rPr>
        <w:t>“</w:t>
      </w:r>
      <w:r w:rsidR="00A51619" w:rsidRPr="00A51619">
        <w:rPr>
          <w:rFonts w:ascii="Times New Roman" w:hAnsi="Times New Roman" w:cs="Times New Roman"/>
          <w:color w:val="000000" w:themeColor="text1"/>
        </w:rPr>
        <w:t xml:space="preserve">Allo Bank </w:t>
      </w:r>
      <w:r w:rsidR="001946F7">
        <w:rPr>
          <w:rFonts w:ascii="Times New Roman" w:hAnsi="Times New Roman" w:cs="Times New Roman"/>
          <w:color w:val="000000" w:themeColor="text1"/>
        </w:rPr>
        <w:t>s</w:t>
      </w:r>
      <w:r w:rsidR="001946F7" w:rsidRPr="001946F7">
        <w:rPr>
          <w:rFonts w:ascii="Times New Roman" w:hAnsi="Times New Roman" w:cs="Times New Roman"/>
          <w:color w:val="000000" w:themeColor="text1"/>
        </w:rPr>
        <w:t xml:space="preserve">ebelumnya </w:t>
      </w:r>
      <w:r w:rsidR="00A51619" w:rsidRPr="001946F7">
        <w:rPr>
          <w:rFonts w:ascii="Times New Roman" w:hAnsi="Times New Roman" w:cs="Times New Roman"/>
          <w:color w:val="000000" w:themeColor="text1"/>
        </w:rPr>
        <w:t>dikenal dengan nama PT Bank Arta Griya pada tahun 1992, kemudian berubah nama pada tanggal tahun 1993 menjadi PT. Bank Harda Griya yang dikenal dengan sebutan Bank Harda. Pada tahun 1996 berubah nama kembali menjadi PT Bank Harda Internasional (BHI)</w:t>
      </w:r>
      <w:r w:rsidRPr="00A83C95">
        <w:rPr>
          <w:rFonts w:ascii="Times New Roman" w:hAnsi="Times New Roman" w:cs="Times New Roman"/>
          <w:color w:val="FFFFFF" w:themeColor="background1"/>
        </w:rPr>
        <w:t>”</w:t>
      </w:r>
      <w:r w:rsidR="001946F7">
        <w:rPr>
          <w:rFonts w:ascii="Times New Roman" w:hAnsi="Times New Roman" w:cs="Times New Roman"/>
          <w:color w:val="000000" w:themeColor="text1"/>
        </w:rPr>
        <w:fldChar w:fldCharType="begin" w:fldLock="1"/>
      </w:r>
      <w:r w:rsidR="00733246">
        <w:rPr>
          <w:rFonts w:ascii="Times New Roman" w:hAnsi="Times New Roman" w:cs="Times New Roman"/>
          <w:color w:val="000000" w:themeColor="text1"/>
        </w:rPr>
        <w:instrText>ADDIN CSL_CITATION {"citationItems":[{"id":"ITEM-1","itemData":{"URL":"https://www.allobank.id/p/profile-allo-bank.html","accessed":{"date-parts":[["2022","8","11"]]},"author":[{"dropping-particle":"","family":"Allo Bank","given":"","non-dropping-particle":"","parse-names":false,"suffix":""}],"id":"ITEM-1","issued":{"date-parts":[["2022"]]},"title":"Profile Allo Bank","type":"webpage"},"uris":["http://www.mendeley.com/documents/?uuid=a97870c2-0ae2-3eab-886a-eaffc6797947"]}],"mendeley":{"formattedCitation":"(Allo Bank, 2022)","plainTextFormattedCitation":"(Allo Bank, 2022)","previouslyFormattedCitation":"(Allo Bank, 2022)"},"properties":{"noteIndex":0},"schema":"https://github.com/citation-style-language/schema/raw/master/csl-citation.json"}</w:instrText>
      </w:r>
      <w:r w:rsidR="001946F7">
        <w:rPr>
          <w:rFonts w:ascii="Times New Roman" w:hAnsi="Times New Roman" w:cs="Times New Roman"/>
          <w:color w:val="000000" w:themeColor="text1"/>
        </w:rPr>
        <w:fldChar w:fldCharType="separate"/>
      </w:r>
      <w:r w:rsidR="001946F7" w:rsidRPr="001946F7">
        <w:rPr>
          <w:rFonts w:ascii="Times New Roman" w:hAnsi="Times New Roman" w:cs="Times New Roman"/>
          <w:noProof/>
          <w:color w:val="000000" w:themeColor="text1"/>
        </w:rPr>
        <w:t>(Allo Bank, 2022)</w:t>
      </w:r>
      <w:r w:rsidR="001946F7">
        <w:rPr>
          <w:rFonts w:ascii="Times New Roman" w:hAnsi="Times New Roman" w:cs="Times New Roman"/>
          <w:color w:val="000000" w:themeColor="text1"/>
        </w:rPr>
        <w:fldChar w:fldCharType="end"/>
      </w:r>
      <w:r w:rsidR="00A51619" w:rsidRPr="001946F7">
        <w:rPr>
          <w:rFonts w:ascii="Times New Roman" w:hAnsi="Times New Roman" w:cs="Times New Roman"/>
          <w:color w:val="000000" w:themeColor="text1"/>
        </w:rPr>
        <w:t>.</w:t>
      </w:r>
    </w:p>
    <w:p w:rsidR="00A51619" w:rsidRDefault="00B0212B" w:rsidP="00B0212B">
      <w:pPr>
        <w:pStyle w:val="ListParagraph"/>
        <w:spacing w:line="480" w:lineRule="auto"/>
        <w:ind w:left="360" w:firstLine="270"/>
        <w:rPr>
          <w:rFonts w:ascii="Times New Roman" w:hAnsi="Times New Roman" w:cs="Times New Roman"/>
          <w:color w:val="000000" w:themeColor="text1"/>
        </w:rPr>
      </w:pPr>
      <w:r>
        <w:rPr>
          <w:rFonts w:ascii="Times New Roman" w:hAnsi="Times New Roman" w:cs="Times New Roman"/>
          <w:color w:val="FFFFFF" w:themeColor="background1"/>
        </w:rPr>
        <w:t>“</w:t>
      </w:r>
      <w:r w:rsidR="00A51619" w:rsidRPr="00A51619">
        <w:rPr>
          <w:rFonts w:ascii="Times New Roman" w:hAnsi="Times New Roman" w:cs="Times New Roman"/>
          <w:color w:val="000000" w:themeColor="text1"/>
        </w:rPr>
        <w:t>Lalu, pada tahun 2015, BHI melakukan Penawaran Saham Perdana (IPO) kepada masyarakat. Tahun 2021, BHI resmi diakuisisi oleh PT Mega Corpora dan mendapatkan persetujuan OJK di bulan Maret. Pada bulan Juni 2021 PT Bank Harda Internasional Tbk resmi berganti nama menjadi PT Allo Bank Indonesia Tbk</w:t>
      </w:r>
      <w:r w:rsidRPr="00B0212B">
        <w:rPr>
          <w:rFonts w:ascii="Times New Roman" w:hAnsi="Times New Roman" w:cs="Times New Roman"/>
          <w:color w:val="FFFFFF" w:themeColor="background1"/>
        </w:rPr>
        <w:t>”</w:t>
      </w:r>
      <w:r w:rsidR="001946F7">
        <w:rPr>
          <w:rFonts w:ascii="Times New Roman" w:hAnsi="Times New Roman" w:cs="Times New Roman"/>
          <w:color w:val="000000" w:themeColor="text1"/>
        </w:rPr>
        <w:fldChar w:fldCharType="begin" w:fldLock="1"/>
      </w:r>
      <w:r w:rsidR="00733246">
        <w:rPr>
          <w:rFonts w:ascii="Times New Roman" w:hAnsi="Times New Roman" w:cs="Times New Roman"/>
          <w:color w:val="000000" w:themeColor="text1"/>
        </w:rPr>
        <w:instrText>ADDIN CSL_CITATION {"citationItems":[{"id":"ITEM-1","itemData":{"URL":"https://www.allobank.id/p/profile-allo-bank.html","accessed":{"date-parts":[["2022","8","11"]]},"author":[{"dropping-particle":"","family":"Allo Bank","given":"","non-dropping-particle":"","parse-names":false,"suffix":""}],"id":"ITEM-1","issued":{"date-parts":[["2022"]]},"title":"Profile Allo Bank","type":"webpage"},"uris":["http://www.mendeley.com/documents/?uuid=a97870c2-0ae2-3eab-886a-eaffc6797947"]}],"mendeley":{"formattedCitation":"(Allo Bank, 2022)","plainTextFormattedCitation":"(Allo Bank, 2022)","previouslyFormattedCitation":"(Allo Bank, 2022)"},"properties":{"noteIndex":0},"schema":"https://github.com/citation-style-language/schema/raw/master/csl-citation.json"}</w:instrText>
      </w:r>
      <w:r w:rsidR="001946F7">
        <w:rPr>
          <w:rFonts w:ascii="Times New Roman" w:hAnsi="Times New Roman" w:cs="Times New Roman"/>
          <w:color w:val="000000" w:themeColor="text1"/>
        </w:rPr>
        <w:fldChar w:fldCharType="separate"/>
      </w:r>
      <w:r w:rsidR="001946F7" w:rsidRPr="001946F7">
        <w:rPr>
          <w:rFonts w:ascii="Times New Roman" w:hAnsi="Times New Roman" w:cs="Times New Roman"/>
          <w:noProof/>
          <w:color w:val="000000" w:themeColor="text1"/>
        </w:rPr>
        <w:t>(Allo Bank, 2022)</w:t>
      </w:r>
      <w:r w:rsidR="001946F7">
        <w:rPr>
          <w:rFonts w:ascii="Times New Roman" w:hAnsi="Times New Roman" w:cs="Times New Roman"/>
          <w:color w:val="000000" w:themeColor="text1"/>
        </w:rPr>
        <w:fldChar w:fldCharType="end"/>
      </w:r>
      <w:r w:rsidR="00A51619" w:rsidRPr="00A51619">
        <w:rPr>
          <w:rFonts w:ascii="Times New Roman" w:hAnsi="Times New Roman" w:cs="Times New Roman"/>
          <w:color w:val="000000" w:themeColor="text1"/>
        </w:rPr>
        <w:t>.</w:t>
      </w:r>
    </w:p>
    <w:p w:rsidR="004E7909" w:rsidRDefault="008B7B57" w:rsidP="004E7909">
      <w:pPr>
        <w:pStyle w:val="ListParagraph"/>
        <w:keepNext/>
        <w:spacing w:line="480" w:lineRule="auto"/>
        <w:ind w:left="360" w:firstLine="270"/>
        <w:jc w:val="center"/>
      </w:pPr>
      <w:r>
        <w:rPr>
          <w:rFonts w:ascii="Times New Roman" w:hAnsi="Times New Roman" w:cs="Times New Roman"/>
          <w:noProof/>
          <w:color w:val="000000" w:themeColor="text1"/>
          <w:lang w:val="id-ID" w:eastAsia="id-ID"/>
        </w:rPr>
        <w:lastRenderedPageBreak/>
        <w:drawing>
          <wp:inline distT="0" distB="0" distL="0" distR="0" wp14:anchorId="31495727" wp14:editId="65A13002">
            <wp:extent cx="3474720" cy="18408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4720" cy="1840865"/>
                    </a:xfrm>
                    <a:prstGeom prst="rect">
                      <a:avLst/>
                    </a:prstGeom>
                    <a:noFill/>
                  </pic:spPr>
                </pic:pic>
              </a:graphicData>
            </a:graphic>
          </wp:inline>
        </w:drawing>
      </w:r>
    </w:p>
    <w:p w:rsidR="004E7909" w:rsidRPr="00CA2526" w:rsidRDefault="004E7909" w:rsidP="00CA2526">
      <w:pPr>
        <w:pStyle w:val="ListParagraph"/>
        <w:spacing w:line="480" w:lineRule="auto"/>
        <w:ind w:left="360" w:firstLine="360"/>
        <w:rPr>
          <w:rFonts w:ascii="Times New Roman" w:hAnsi="Times New Roman" w:cs="Times New Roman"/>
        </w:rPr>
      </w:pPr>
      <w:r w:rsidRPr="000334E7">
        <w:rPr>
          <w:rFonts w:ascii="Times New Roman" w:hAnsi="Times New Roman" w:cs="Times New Roman"/>
        </w:rPr>
        <w:t xml:space="preserve">Sumber : </w:t>
      </w:r>
      <w:r w:rsidRPr="000334E7">
        <w:rPr>
          <w:rFonts w:ascii="Times New Roman" w:hAnsi="Times New Roman" w:cs="Times New Roman"/>
          <w:i/>
        </w:rPr>
        <w:t>Annual Report</w:t>
      </w:r>
      <w:r w:rsidRPr="000334E7">
        <w:rPr>
          <w:rFonts w:ascii="Times New Roman" w:hAnsi="Times New Roman" w:cs="Times New Roman"/>
        </w:rPr>
        <w:t xml:space="preserve"> </w:t>
      </w:r>
      <w:r w:rsidRPr="004E7909">
        <w:rPr>
          <w:rFonts w:ascii="Times New Roman" w:hAnsi="Times New Roman" w:cs="Times New Roman"/>
          <w:color w:val="000000" w:themeColor="text1"/>
          <w:szCs w:val="24"/>
        </w:rPr>
        <w:t>PT. Bank Harda Internasional Tbk</w:t>
      </w:r>
    </w:p>
    <w:p w:rsidR="008B7B57" w:rsidRPr="004E7909" w:rsidRDefault="004E7909" w:rsidP="004E7909">
      <w:pPr>
        <w:pStyle w:val="Caption"/>
        <w:jc w:val="center"/>
        <w:rPr>
          <w:rFonts w:ascii="Times New Roman" w:hAnsi="Times New Roman" w:cs="Times New Roman"/>
          <w:b/>
          <w:i w:val="0"/>
          <w:color w:val="000000" w:themeColor="text1"/>
          <w:sz w:val="24"/>
          <w:szCs w:val="24"/>
        </w:rPr>
      </w:pPr>
      <w:bookmarkStart w:id="87" w:name="_Toc114552895"/>
      <w:r w:rsidRPr="004E7909">
        <w:rPr>
          <w:rFonts w:ascii="Times New Roman" w:hAnsi="Times New Roman" w:cs="Times New Roman"/>
          <w:b/>
          <w:i w:val="0"/>
          <w:color w:val="000000" w:themeColor="text1"/>
          <w:sz w:val="24"/>
          <w:szCs w:val="24"/>
        </w:rPr>
        <w:t>Gambar 4.</w:t>
      </w:r>
      <w:r w:rsidRPr="004E7909">
        <w:rPr>
          <w:rFonts w:ascii="Times New Roman" w:hAnsi="Times New Roman" w:cs="Times New Roman"/>
          <w:b/>
          <w:i w:val="0"/>
          <w:color w:val="000000" w:themeColor="text1"/>
          <w:sz w:val="24"/>
          <w:szCs w:val="24"/>
        </w:rPr>
        <w:fldChar w:fldCharType="begin"/>
      </w:r>
      <w:r w:rsidRPr="004E7909">
        <w:rPr>
          <w:rFonts w:ascii="Times New Roman" w:hAnsi="Times New Roman" w:cs="Times New Roman"/>
          <w:b/>
          <w:i w:val="0"/>
          <w:color w:val="000000" w:themeColor="text1"/>
          <w:sz w:val="24"/>
          <w:szCs w:val="24"/>
        </w:rPr>
        <w:instrText xml:space="preserve"> SEQ Gambar \* ARABIC \s 1 </w:instrText>
      </w:r>
      <w:r w:rsidRPr="004E7909">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6</w:t>
      </w:r>
      <w:r w:rsidRPr="004E7909">
        <w:rPr>
          <w:rFonts w:ascii="Times New Roman" w:hAnsi="Times New Roman" w:cs="Times New Roman"/>
          <w:b/>
          <w:i w:val="0"/>
          <w:color w:val="000000" w:themeColor="text1"/>
          <w:sz w:val="24"/>
          <w:szCs w:val="24"/>
        </w:rPr>
        <w:fldChar w:fldCharType="end"/>
      </w:r>
      <w:r w:rsidRPr="004E7909">
        <w:rPr>
          <w:rFonts w:ascii="Times New Roman" w:hAnsi="Times New Roman" w:cs="Times New Roman"/>
          <w:b/>
          <w:i w:val="0"/>
          <w:color w:val="000000" w:themeColor="text1"/>
          <w:sz w:val="24"/>
          <w:szCs w:val="24"/>
        </w:rPr>
        <w:t xml:space="preserve"> Kinerja Keuangan PT. Bank Harda Internasional Tbk</w:t>
      </w:r>
      <w:bookmarkEnd w:id="87"/>
    </w:p>
    <w:p w:rsidR="002A31F7" w:rsidRDefault="00711E99" w:rsidP="00557C22">
      <w:pPr>
        <w:pStyle w:val="ListParagraph"/>
        <w:spacing w:line="480" w:lineRule="auto"/>
        <w:ind w:left="360" w:firstLine="360"/>
        <w:rPr>
          <w:rFonts w:ascii="Times New Roman" w:hAnsi="Times New Roman" w:cs="Times New Roman"/>
          <w:color w:val="000000" w:themeColor="text1"/>
        </w:rPr>
      </w:pPr>
      <w:r>
        <w:rPr>
          <w:rFonts w:ascii="Times New Roman" w:hAnsi="Times New Roman" w:cs="Times New Roman"/>
          <w:color w:val="000000" w:themeColor="text1"/>
        </w:rPr>
        <w:t xml:space="preserve">BBHI </w:t>
      </w:r>
      <w:r w:rsidRPr="00711E99">
        <w:rPr>
          <w:rFonts w:ascii="Times New Roman" w:hAnsi="Times New Roman" w:cs="Times New Roman"/>
          <w:color w:val="000000" w:themeColor="text1"/>
        </w:rPr>
        <w:t>membukukan laba bersih pada tahun 2021 sebesar </w:t>
      </w:r>
      <w:r w:rsidR="004E7909">
        <w:rPr>
          <w:rFonts w:ascii="Times New Roman" w:hAnsi="Times New Roman" w:cs="Times New Roman"/>
          <w:color w:val="000000" w:themeColor="text1"/>
        </w:rPr>
        <w:t xml:space="preserve">Rp. </w:t>
      </w:r>
      <w:r w:rsidRPr="00711E99">
        <w:rPr>
          <w:rFonts w:ascii="Times New Roman" w:hAnsi="Times New Roman" w:cs="Times New Roman"/>
          <w:color w:val="000000" w:themeColor="text1"/>
        </w:rPr>
        <w:t xml:space="preserve">192,5 miliar. Naik bila di bandingkan dengan periode yang sama di tahun 2020 sebesar </w:t>
      </w:r>
      <w:r w:rsidR="004E7909">
        <w:rPr>
          <w:rFonts w:ascii="Times New Roman" w:hAnsi="Times New Roman" w:cs="Times New Roman"/>
          <w:color w:val="000000" w:themeColor="text1"/>
        </w:rPr>
        <w:t xml:space="preserve">Rp. </w:t>
      </w:r>
      <w:r w:rsidRPr="00711E99">
        <w:rPr>
          <w:rFonts w:ascii="Times New Roman" w:hAnsi="Times New Roman" w:cs="Times New Roman"/>
          <w:color w:val="000000" w:themeColor="text1"/>
        </w:rPr>
        <w:t>37,0 miliar.</w:t>
      </w:r>
      <w:r w:rsidR="004E7909">
        <w:rPr>
          <w:rFonts w:ascii="Times New Roman" w:hAnsi="Times New Roman" w:cs="Times New Roman"/>
          <w:color w:val="000000" w:themeColor="text1"/>
        </w:rPr>
        <w:t xml:space="preserve"> </w:t>
      </w:r>
      <w:r w:rsidR="008D0749">
        <w:rPr>
          <w:rFonts w:ascii="Times New Roman" w:hAnsi="Times New Roman" w:cs="Times New Roman"/>
          <w:color w:val="000000" w:themeColor="text1"/>
        </w:rPr>
        <w:t xml:space="preserve">Bank Harda diakuisisi oleh PT. Megacorpora pada tanggal 19 April 2021. </w:t>
      </w:r>
      <w:r w:rsidR="00E713C2">
        <w:rPr>
          <w:rFonts w:ascii="Times New Roman" w:hAnsi="Times New Roman" w:cs="Times New Roman"/>
          <w:color w:val="000000" w:themeColor="text1"/>
        </w:rPr>
        <w:t>PT. Megacorpora melakukan akuisisi pada Bank Harda adalah untuk menyediakan produk dan layanan perbankan digital inovatif yang memb</w:t>
      </w:r>
      <w:r w:rsidR="001946F7">
        <w:rPr>
          <w:rFonts w:ascii="Times New Roman" w:hAnsi="Times New Roman" w:cs="Times New Roman"/>
          <w:color w:val="000000" w:themeColor="text1"/>
        </w:rPr>
        <w:t>e</w:t>
      </w:r>
      <w:r w:rsidR="00E713C2">
        <w:rPr>
          <w:rFonts w:ascii="Times New Roman" w:hAnsi="Times New Roman" w:cs="Times New Roman"/>
          <w:color w:val="000000" w:themeColor="text1"/>
        </w:rPr>
        <w:t>rikan solusi dan seamless customer experience bagi nasabah serta memberikan nilai tambah yang tinggi kepada seluruh pemangku kepentingan seperti investor.</w:t>
      </w:r>
    </w:p>
    <w:p w:rsidR="004E7909" w:rsidRDefault="004E7909" w:rsidP="00557C22">
      <w:pPr>
        <w:pStyle w:val="ListParagraph"/>
        <w:spacing w:line="480" w:lineRule="auto"/>
        <w:ind w:left="360" w:firstLine="360"/>
        <w:rPr>
          <w:rFonts w:ascii="Times New Roman" w:hAnsi="Times New Roman" w:cs="Times New Roman"/>
          <w:color w:val="000000" w:themeColor="text1"/>
        </w:rPr>
      </w:pPr>
    </w:p>
    <w:p w:rsidR="002A2206" w:rsidRDefault="002A2206" w:rsidP="00BB76A7">
      <w:pPr>
        <w:pStyle w:val="Heading2"/>
        <w:numPr>
          <w:ilvl w:val="2"/>
          <w:numId w:val="27"/>
        </w:numPr>
        <w:tabs>
          <w:tab w:val="left" w:pos="0"/>
          <w:tab w:val="left" w:pos="720"/>
        </w:tabs>
        <w:spacing w:line="480" w:lineRule="auto"/>
        <w:rPr>
          <w:rFonts w:ascii="Times New Roman" w:hAnsi="Times New Roman" w:cs="Times New Roman"/>
          <w:b/>
          <w:color w:val="auto"/>
          <w:sz w:val="24"/>
          <w:szCs w:val="24"/>
        </w:rPr>
      </w:pPr>
      <w:bookmarkStart w:id="88" w:name="_Toc114686270"/>
      <w:r>
        <w:rPr>
          <w:rFonts w:ascii="Times New Roman" w:hAnsi="Times New Roman" w:cs="Times New Roman"/>
          <w:b/>
          <w:color w:val="auto"/>
          <w:sz w:val="24"/>
          <w:szCs w:val="24"/>
        </w:rPr>
        <w:t>Analisis Data</w:t>
      </w:r>
      <w:bookmarkEnd w:id="88"/>
    </w:p>
    <w:p w:rsidR="00A82DAC" w:rsidRDefault="002A2206" w:rsidP="00A82DAC">
      <w:pPr>
        <w:spacing w:line="480" w:lineRule="auto"/>
        <w:ind w:firstLine="720"/>
        <w:rPr>
          <w:rFonts w:ascii="Times New Roman" w:hAnsi="Times New Roman" w:cs="Times New Roman"/>
        </w:rPr>
      </w:pPr>
      <w:r>
        <w:rPr>
          <w:rFonts w:ascii="Times New Roman" w:hAnsi="Times New Roman" w:cs="Times New Roman"/>
        </w:rPr>
        <w:t xml:space="preserve">Pada analisis data dilakukan perhitungan yang harus dilakukan sebelum melakukan perhitungan </w:t>
      </w:r>
      <w:r>
        <w:rPr>
          <w:rFonts w:ascii="Times New Roman" w:hAnsi="Times New Roman" w:cs="Times New Roman"/>
          <w:i/>
        </w:rPr>
        <w:t>abnormal return</w:t>
      </w:r>
      <w:r>
        <w:rPr>
          <w:rFonts w:ascii="Times New Roman" w:hAnsi="Times New Roman" w:cs="Times New Roman"/>
        </w:rPr>
        <w:t xml:space="preserve">. Sebagai langkah awal peneliti menentukan panjang periode atau jendela peristiwa yang disebut </w:t>
      </w:r>
      <w:r>
        <w:rPr>
          <w:rFonts w:ascii="Times New Roman" w:hAnsi="Times New Roman" w:cs="Times New Roman"/>
          <w:i/>
        </w:rPr>
        <w:t>event window</w:t>
      </w:r>
      <w:r>
        <w:rPr>
          <w:rFonts w:ascii="Times New Roman" w:hAnsi="Times New Roman" w:cs="Times New Roman"/>
        </w:rPr>
        <w:t xml:space="preserve">. Penetapan </w:t>
      </w:r>
      <w:r>
        <w:rPr>
          <w:rFonts w:ascii="Times New Roman" w:hAnsi="Times New Roman" w:cs="Times New Roman"/>
          <w:i/>
        </w:rPr>
        <w:t xml:space="preserve">event window </w:t>
      </w:r>
      <w:r>
        <w:rPr>
          <w:rFonts w:ascii="Times New Roman" w:hAnsi="Times New Roman" w:cs="Times New Roman"/>
        </w:rPr>
        <w:t xml:space="preserve">ini bertujuan agar dapat mengamati dengan jelas efek yang terjadi pada harga saham dan </w:t>
      </w:r>
      <w:r w:rsidRPr="003447F1">
        <w:rPr>
          <w:rFonts w:ascii="Times New Roman" w:hAnsi="Times New Roman" w:cs="Times New Roman"/>
          <w:i/>
        </w:rPr>
        <w:t>return</w:t>
      </w:r>
      <w:r>
        <w:rPr>
          <w:rFonts w:ascii="Times New Roman" w:hAnsi="Times New Roman" w:cs="Times New Roman"/>
        </w:rPr>
        <w:t xml:space="preserve"> yang diperoleh pada periode peristiwa terjadi. </w:t>
      </w:r>
    </w:p>
    <w:p w:rsidR="002B11EB" w:rsidRDefault="002B11EB">
      <w:pPr>
        <w:spacing w:after="160" w:line="259" w:lineRule="auto"/>
        <w:jc w:val="left"/>
        <w:rPr>
          <w:rFonts w:ascii="Times New Roman" w:hAnsi="Times New Roman" w:cs="Times New Roman"/>
        </w:rPr>
      </w:pPr>
      <w:r>
        <w:rPr>
          <w:rFonts w:ascii="Times New Roman" w:hAnsi="Times New Roman" w:cs="Times New Roman"/>
        </w:rPr>
        <w:br w:type="page"/>
      </w:r>
    </w:p>
    <w:p w:rsidR="00A82DAC" w:rsidRDefault="00A82DAC" w:rsidP="00A82DAC">
      <w:pPr>
        <w:spacing w:line="480" w:lineRule="auto"/>
        <w:ind w:firstLine="720"/>
        <w:rPr>
          <w:rFonts w:ascii="Times New Roman" w:hAnsi="Times New Roman" w:cs="Times New Roman"/>
        </w:rPr>
      </w:pPr>
      <w:r>
        <w:rPr>
          <w:rFonts w:ascii="Times New Roman" w:hAnsi="Times New Roman" w:cs="Times New Roman"/>
        </w:rPr>
        <w:lastRenderedPageBreak/>
        <w:t>Pada penelitian ini</w:t>
      </w:r>
      <w:r w:rsidR="00BA18CE">
        <w:rPr>
          <w:rFonts w:ascii="Times New Roman" w:hAnsi="Times New Roman" w:cs="Times New Roman"/>
        </w:rPr>
        <w:t xml:space="preserve"> peneliti menggunakan </w:t>
      </w:r>
      <w:r w:rsidR="00BA18CE">
        <w:rPr>
          <w:rFonts w:ascii="Times New Roman" w:hAnsi="Times New Roman" w:cs="Times New Roman"/>
          <w:i/>
        </w:rPr>
        <w:t xml:space="preserve">market model </w:t>
      </w:r>
      <w:r w:rsidR="00BA18CE">
        <w:rPr>
          <w:rFonts w:ascii="Times New Roman" w:hAnsi="Times New Roman" w:cs="Times New Roman"/>
        </w:rPr>
        <w:t>sebagai metode perhitungannya dan</w:t>
      </w:r>
      <w:r>
        <w:rPr>
          <w:rFonts w:ascii="Times New Roman" w:hAnsi="Times New Roman" w:cs="Times New Roman"/>
        </w:rPr>
        <w:t xml:space="preserve"> peneliti menetapkan panjang periode pengamatan adalah 21 hari, yaitu 10 hari sebelum pengumuman merger dan akuisisi, yang ditandai dengan -10, -9, -8, -7, -6, -5, -4, -3, -2, -1 , 1 hari pengumuman peristiwa (0), dan 10 hari setelah pengumuman merger dan akuisisi yang ditandai dengan 1, 2, 3, 4, 5, 6, 7, 8, 9, 10. Alasan pemilihan periode terse</w:t>
      </w:r>
      <w:r w:rsidR="003447F1">
        <w:rPr>
          <w:rFonts w:ascii="Times New Roman" w:hAnsi="Times New Roman" w:cs="Times New Roman"/>
        </w:rPr>
        <w:t>but karena untuk menghindari fak</w:t>
      </w:r>
      <w:r>
        <w:rPr>
          <w:rFonts w:ascii="Times New Roman" w:hAnsi="Times New Roman" w:cs="Times New Roman"/>
        </w:rPr>
        <w:t xml:space="preserve">tor-faktor seperti pembagian dividen, </w:t>
      </w:r>
      <w:r>
        <w:rPr>
          <w:rFonts w:ascii="Times New Roman" w:hAnsi="Times New Roman" w:cs="Times New Roman"/>
          <w:i/>
        </w:rPr>
        <w:t>stock split</w:t>
      </w:r>
      <w:r>
        <w:rPr>
          <w:rFonts w:ascii="Times New Roman" w:hAnsi="Times New Roman" w:cs="Times New Roman"/>
        </w:rPr>
        <w:t>¸</w:t>
      </w:r>
      <w:r>
        <w:rPr>
          <w:rFonts w:ascii="Times New Roman" w:hAnsi="Times New Roman" w:cs="Times New Roman"/>
          <w:i/>
        </w:rPr>
        <w:t xml:space="preserve"> right issue </w:t>
      </w:r>
      <w:r>
        <w:rPr>
          <w:rFonts w:ascii="Times New Roman" w:hAnsi="Times New Roman" w:cs="Times New Roman"/>
        </w:rPr>
        <w:t>dan sebagainya yang mempenga</w:t>
      </w:r>
      <w:r w:rsidR="00077712">
        <w:rPr>
          <w:rFonts w:ascii="Times New Roman" w:hAnsi="Times New Roman" w:cs="Times New Roman"/>
        </w:rPr>
        <w:t>r</w:t>
      </w:r>
      <w:r>
        <w:rPr>
          <w:rFonts w:ascii="Times New Roman" w:hAnsi="Times New Roman" w:cs="Times New Roman"/>
        </w:rPr>
        <w:t xml:space="preserve">uhi pergerakan harga saham yang kemudian akan mempengaruhi </w:t>
      </w:r>
      <w:r>
        <w:rPr>
          <w:rFonts w:ascii="Times New Roman" w:hAnsi="Times New Roman" w:cs="Times New Roman"/>
          <w:i/>
        </w:rPr>
        <w:t xml:space="preserve">return </w:t>
      </w:r>
      <w:r>
        <w:rPr>
          <w:rFonts w:ascii="Times New Roman" w:hAnsi="Times New Roman" w:cs="Times New Roman"/>
        </w:rPr>
        <w:t>yang diterima investor.</w:t>
      </w:r>
    </w:p>
    <w:p w:rsidR="00A82DAC" w:rsidRDefault="00A82DAC" w:rsidP="00A82DAC">
      <w:pPr>
        <w:spacing w:line="480" w:lineRule="auto"/>
        <w:rPr>
          <w:rFonts w:ascii="Times New Roman" w:hAnsi="Times New Roman" w:cs="Times New Roman"/>
        </w:rPr>
      </w:pPr>
      <w:r>
        <w:rPr>
          <w:rFonts w:ascii="Times New Roman" w:hAnsi="Times New Roman" w:cs="Times New Roman"/>
        </w:rPr>
        <w:t xml:space="preserve">Ada beberapa langkah yang dilakukan untuk menghitung </w:t>
      </w:r>
      <w:r>
        <w:rPr>
          <w:rFonts w:ascii="Times New Roman" w:hAnsi="Times New Roman" w:cs="Times New Roman"/>
          <w:i/>
        </w:rPr>
        <w:t xml:space="preserve">abnormal return </w:t>
      </w:r>
      <w:r>
        <w:rPr>
          <w:rFonts w:ascii="Times New Roman" w:hAnsi="Times New Roman" w:cs="Times New Roman"/>
        </w:rPr>
        <w:t>yaitu :</w:t>
      </w:r>
    </w:p>
    <w:p w:rsidR="002A1096" w:rsidRDefault="002A1096" w:rsidP="00BB76A7">
      <w:pPr>
        <w:pStyle w:val="ListParagraph"/>
        <w:numPr>
          <w:ilvl w:val="0"/>
          <w:numId w:val="29"/>
        </w:numPr>
        <w:spacing w:line="480" w:lineRule="auto"/>
        <w:ind w:left="360"/>
        <w:rPr>
          <w:rFonts w:ascii="Times New Roman" w:hAnsi="Times New Roman" w:cs="Times New Roman"/>
        </w:rPr>
      </w:pPr>
      <w:r>
        <w:rPr>
          <w:rFonts w:ascii="Times New Roman" w:hAnsi="Times New Roman" w:cs="Times New Roman"/>
        </w:rPr>
        <w:t xml:space="preserve">Menghitung </w:t>
      </w:r>
      <w:r>
        <w:rPr>
          <w:rFonts w:ascii="Times New Roman" w:hAnsi="Times New Roman" w:cs="Times New Roman"/>
          <w:i/>
        </w:rPr>
        <w:t>actual return</w:t>
      </w:r>
      <w:r>
        <w:rPr>
          <w:rFonts w:ascii="Times New Roman" w:hAnsi="Times New Roman" w:cs="Times New Roman"/>
        </w:rPr>
        <w:t xml:space="preserve"> dari masing-masing pe</w:t>
      </w:r>
      <w:r w:rsidR="001D7D28">
        <w:rPr>
          <w:rFonts w:ascii="Times New Roman" w:hAnsi="Times New Roman" w:cs="Times New Roman"/>
        </w:rPr>
        <w:t>rusahaan yang dijadikan sampel dengan rumus :</w:t>
      </w:r>
    </w:p>
    <w:p w:rsidR="002A2206" w:rsidRPr="007666DC" w:rsidRDefault="00F007ED" w:rsidP="002A1096">
      <w:pPr>
        <w:spacing w:after="200" w:line="480" w:lineRule="auto"/>
        <w:ind w:left="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 xml:space="preserve">= </m:t>
          </m:r>
          <m:f>
            <m:fPr>
              <m:ctrlPr>
                <w:rPr>
                  <w:rFonts w:ascii="Cambria Math" w:eastAsia="Times New Roman" w:hAnsi="Cambria Math" w:cs="Times New Roman"/>
                  <w:i/>
                  <w:color w:val="000000"/>
                  <w:szCs w:val="24"/>
                  <w:lang w:eastAsia="id-ID"/>
                </w:rPr>
              </m:ctrlPr>
            </m:fPr>
            <m:num>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P</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P</m:t>
                  </m:r>
                </m:e>
                <m:sub>
                  <m:r>
                    <w:rPr>
                      <w:rFonts w:ascii="Cambria Math" w:eastAsia="Times New Roman" w:hAnsi="Cambria Math" w:cs="Times New Roman"/>
                      <w:color w:val="000000"/>
                      <w:szCs w:val="24"/>
                      <w:lang w:eastAsia="id-ID"/>
                    </w:rPr>
                    <m:t>i(t-1)</m:t>
                  </m:r>
                </m:sub>
              </m:sSub>
            </m:num>
            <m:den>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P</m:t>
                  </m:r>
                </m:e>
                <m:sub>
                  <m:r>
                    <w:rPr>
                      <w:rFonts w:ascii="Cambria Math" w:eastAsia="Times New Roman" w:hAnsi="Cambria Math" w:cs="Times New Roman"/>
                      <w:color w:val="000000"/>
                      <w:szCs w:val="24"/>
                      <w:lang w:eastAsia="id-ID"/>
                    </w:rPr>
                    <m:t>i(t-1)</m:t>
                  </m:r>
                </m:sub>
              </m:sSub>
            </m:den>
          </m:f>
        </m:oMath>
      </m:oMathPara>
    </w:p>
    <w:p w:rsidR="007666DC" w:rsidRPr="00DB753A" w:rsidRDefault="007666DC" w:rsidP="007666DC">
      <w:pPr>
        <w:spacing w:after="200" w:line="276" w:lineRule="auto"/>
        <w:ind w:firstLine="36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Keterangan :</w:t>
      </w:r>
    </w:p>
    <w:p w:rsidR="007666DC" w:rsidRPr="00DB753A" w:rsidRDefault="007666DC" w:rsidP="007666DC">
      <w:p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Keuntungan saham I pada hari ke-t</w:t>
      </w:r>
    </w:p>
    <w:p w:rsidR="007666DC" w:rsidRPr="00DB753A" w:rsidRDefault="007666DC" w:rsidP="007666DC">
      <w:p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P</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harga saham I pada hari ke-t</w:t>
      </w:r>
    </w:p>
    <w:p w:rsidR="007666DC" w:rsidRPr="002A1096" w:rsidRDefault="007666DC" w:rsidP="007666DC">
      <w:p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P</w:t>
      </w:r>
      <w:r w:rsidRPr="00DB753A">
        <w:rPr>
          <w:rFonts w:ascii="Times New Roman" w:eastAsia="Times New Roman" w:hAnsi="Times New Roman" w:cs="Times New Roman"/>
          <w:color w:val="000000"/>
          <w:szCs w:val="24"/>
          <w:vertAlign w:val="subscript"/>
          <w:lang w:eastAsia="id-ID"/>
        </w:rPr>
        <w:t>it-1</w:t>
      </w:r>
      <w:r w:rsidRPr="00DB753A">
        <w:rPr>
          <w:rFonts w:ascii="Times New Roman" w:eastAsia="Times New Roman" w:hAnsi="Times New Roman" w:cs="Times New Roman"/>
          <w:color w:val="000000"/>
          <w:szCs w:val="24"/>
          <w:vertAlign w:val="subscript"/>
          <w:lang w:eastAsia="id-ID"/>
        </w:rPr>
        <w:tab/>
      </w:r>
      <w:r w:rsidRPr="00DB753A">
        <w:rPr>
          <w:rFonts w:ascii="Times New Roman" w:eastAsia="Times New Roman" w:hAnsi="Times New Roman" w:cs="Times New Roman"/>
          <w:color w:val="000000"/>
          <w:szCs w:val="24"/>
          <w:lang w:eastAsia="id-ID"/>
        </w:rPr>
        <w:tab/>
        <w:t>: harga saham I pada hari ke-t</w:t>
      </w:r>
    </w:p>
    <w:p w:rsidR="002A1096" w:rsidRDefault="002A1096" w:rsidP="002A1096">
      <w:pPr>
        <w:spacing w:after="200" w:line="480" w:lineRule="auto"/>
        <w:ind w:firstLine="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Contoh perhitungan </w:t>
      </w:r>
      <w:r>
        <w:rPr>
          <w:rFonts w:ascii="Times New Roman" w:eastAsia="Times New Roman" w:hAnsi="Times New Roman" w:cs="Times New Roman"/>
          <w:i/>
          <w:color w:val="000000"/>
          <w:szCs w:val="24"/>
          <w:lang w:eastAsia="id-ID"/>
        </w:rPr>
        <w:t xml:space="preserve">actual return </w:t>
      </w:r>
      <w:r w:rsidR="004E2553">
        <w:rPr>
          <w:rFonts w:ascii="Times New Roman" w:eastAsia="Times New Roman" w:hAnsi="Times New Roman" w:cs="Times New Roman"/>
          <w:color w:val="000000"/>
          <w:szCs w:val="24"/>
          <w:lang w:eastAsia="id-ID"/>
        </w:rPr>
        <w:t>BTPN pada t-</w:t>
      </w:r>
      <w:r w:rsidR="0087454A">
        <w:rPr>
          <w:rFonts w:ascii="Times New Roman" w:eastAsia="Times New Roman" w:hAnsi="Times New Roman" w:cs="Times New Roman"/>
          <w:color w:val="000000"/>
          <w:szCs w:val="24"/>
          <w:lang w:eastAsia="id-ID"/>
        </w:rPr>
        <w:t>1</w:t>
      </w:r>
      <w:r w:rsidR="004E2553">
        <w:rPr>
          <w:rFonts w:ascii="Times New Roman" w:eastAsia="Times New Roman" w:hAnsi="Times New Roman" w:cs="Times New Roman"/>
          <w:color w:val="000000"/>
          <w:szCs w:val="24"/>
          <w:lang w:eastAsia="id-ID"/>
        </w:rPr>
        <w:t>0</w:t>
      </w:r>
      <w:r w:rsidR="0087454A">
        <w:rPr>
          <w:rFonts w:ascii="Times New Roman" w:eastAsia="Times New Roman" w:hAnsi="Times New Roman" w:cs="Times New Roman"/>
          <w:color w:val="000000"/>
          <w:szCs w:val="24"/>
          <w:lang w:eastAsia="id-ID"/>
        </w:rPr>
        <w:t xml:space="preserve"> :</w:t>
      </w:r>
    </w:p>
    <w:p w:rsidR="0087454A" w:rsidRPr="0087454A" w:rsidRDefault="00F007ED" w:rsidP="0087454A">
      <w:pPr>
        <w:spacing w:after="200" w:line="480" w:lineRule="auto"/>
        <w:ind w:firstLine="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 xml:space="preserve">= </m:t>
          </m:r>
          <m:f>
            <m:fPr>
              <m:ctrlPr>
                <w:rPr>
                  <w:rFonts w:ascii="Cambria Math" w:eastAsia="Times New Roman" w:hAnsi="Cambria Math" w:cs="Times New Roman"/>
                  <w:i/>
                  <w:color w:val="000000"/>
                  <w:szCs w:val="24"/>
                  <w:lang w:eastAsia="id-ID"/>
                </w:rPr>
              </m:ctrlPr>
            </m:fPr>
            <m:num>
              <m:r>
                <w:rPr>
                  <w:rFonts w:ascii="Cambria Math" w:eastAsia="Times New Roman" w:hAnsi="Cambria Math" w:cs="Times New Roman"/>
                  <w:color w:val="000000"/>
                  <w:szCs w:val="24"/>
                  <w:lang w:eastAsia="id-ID"/>
                </w:rPr>
                <m:t>3480-3450</m:t>
              </m:r>
            </m:num>
            <m:den>
              <m:r>
                <w:rPr>
                  <w:rFonts w:ascii="Cambria Math" w:eastAsia="Times New Roman" w:hAnsi="Cambria Math" w:cs="Times New Roman"/>
                  <w:color w:val="000000"/>
                  <w:szCs w:val="24"/>
                  <w:lang w:eastAsia="id-ID"/>
                </w:rPr>
                <m:t>3450</m:t>
              </m:r>
            </m:den>
          </m:f>
          <m:r>
            <w:rPr>
              <w:rFonts w:ascii="Cambria Math" w:eastAsia="Times New Roman" w:hAnsi="Cambria Math" w:cs="Times New Roman"/>
              <w:color w:val="000000"/>
              <w:szCs w:val="24"/>
              <w:lang w:eastAsia="id-ID"/>
            </w:rPr>
            <m:t>= 0.008696</m:t>
          </m:r>
        </m:oMath>
      </m:oMathPara>
    </w:p>
    <w:p w:rsidR="00CA2526" w:rsidRPr="002B11EB" w:rsidRDefault="0087454A" w:rsidP="002B11EB">
      <w:pPr>
        <w:spacing w:after="200" w:line="480" w:lineRule="auto"/>
        <w:ind w:left="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Berikut adalah hasil perhitungan </w:t>
      </w:r>
      <w:r>
        <w:rPr>
          <w:rFonts w:ascii="Times New Roman" w:eastAsia="Times New Roman" w:hAnsi="Times New Roman" w:cs="Times New Roman"/>
          <w:i/>
          <w:color w:val="000000"/>
          <w:szCs w:val="24"/>
          <w:lang w:eastAsia="id-ID"/>
        </w:rPr>
        <w:t xml:space="preserve">actual return </w:t>
      </w:r>
      <w:r>
        <w:rPr>
          <w:rFonts w:ascii="Times New Roman" w:eastAsia="Times New Roman" w:hAnsi="Times New Roman" w:cs="Times New Roman"/>
          <w:color w:val="000000"/>
          <w:szCs w:val="24"/>
          <w:lang w:eastAsia="id-ID"/>
        </w:rPr>
        <w:t>pada industri perbankan yang melakukan merger dan akuisisi pada tahun 2017-2021 :</w:t>
      </w:r>
      <w:bookmarkStart w:id="89" w:name="_Toc111233475"/>
      <w:bookmarkStart w:id="90" w:name="_Toc111669686"/>
    </w:p>
    <w:p w:rsidR="00AC147D" w:rsidRPr="00AC147D" w:rsidRDefault="00B62E4E" w:rsidP="00AC147D">
      <w:pPr>
        <w:pStyle w:val="Caption"/>
        <w:keepNext/>
        <w:spacing w:after="0"/>
        <w:jc w:val="center"/>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lastRenderedPageBreak/>
        <w:t>Tabel 4</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2</w:t>
      </w:r>
      <w:r w:rsidR="00DE619C">
        <w:rPr>
          <w:rFonts w:ascii="Times New Roman" w:hAnsi="Times New Roman" w:cs="Times New Roman"/>
          <w:b/>
          <w:i w:val="0"/>
          <w:color w:val="000000" w:themeColor="text1"/>
          <w:sz w:val="24"/>
          <w:szCs w:val="24"/>
        </w:rPr>
        <w:fldChar w:fldCharType="end"/>
      </w:r>
      <w:bookmarkEnd w:id="89"/>
      <w:bookmarkEnd w:id="90"/>
      <w:r w:rsidR="00AC147D" w:rsidRPr="00AC147D">
        <w:rPr>
          <w:rFonts w:ascii="Times New Roman" w:hAnsi="Times New Roman" w:cs="Times New Roman"/>
          <w:b/>
          <w:i w:val="0"/>
          <w:color w:val="000000" w:themeColor="text1"/>
          <w:sz w:val="24"/>
          <w:szCs w:val="24"/>
        </w:rPr>
        <w:t xml:space="preserve"> </w:t>
      </w:r>
    </w:p>
    <w:p w:rsidR="00AC147D" w:rsidRDefault="00AC147D" w:rsidP="00AC147D">
      <w:pPr>
        <w:pStyle w:val="Caption"/>
        <w:keepNext/>
        <w:spacing w:after="0"/>
        <w:jc w:val="center"/>
        <w:rPr>
          <w:rFonts w:ascii="Times New Roman" w:hAnsi="Times New Roman" w:cs="Times New Roman"/>
          <w:b/>
          <w:color w:val="000000" w:themeColor="text1"/>
          <w:sz w:val="24"/>
          <w:szCs w:val="24"/>
        </w:rPr>
      </w:pPr>
      <w:r w:rsidRPr="00AC147D">
        <w:rPr>
          <w:rFonts w:ascii="Times New Roman" w:hAnsi="Times New Roman" w:cs="Times New Roman"/>
          <w:b/>
          <w:i w:val="0"/>
          <w:color w:val="000000" w:themeColor="text1"/>
          <w:sz w:val="24"/>
          <w:szCs w:val="24"/>
        </w:rPr>
        <w:t xml:space="preserve">Perhitungan </w:t>
      </w:r>
      <w:r w:rsidRPr="00AC147D">
        <w:rPr>
          <w:rFonts w:ascii="Times New Roman" w:hAnsi="Times New Roman" w:cs="Times New Roman"/>
          <w:b/>
          <w:color w:val="000000" w:themeColor="text1"/>
          <w:sz w:val="24"/>
          <w:szCs w:val="24"/>
        </w:rPr>
        <w:t>Actual Return</w:t>
      </w:r>
    </w:p>
    <w:p w:rsidR="003E3807" w:rsidRPr="003E3807" w:rsidRDefault="003E3807" w:rsidP="003E3807">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20"/>
        <w:gridCol w:w="1120"/>
        <w:gridCol w:w="1120"/>
        <w:gridCol w:w="1120"/>
        <w:gridCol w:w="1120"/>
        <w:gridCol w:w="1120"/>
      </w:tblGrid>
      <w:tr w:rsidR="003E3807" w:rsidRPr="003E3807" w:rsidTr="00DE65EB">
        <w:trPr>
          <w:trHeight w:val="300"/>
          <w:jc w:val="center"/>
        </w:trPr>
        <w:tc>
          <w:tcPr>
            <w:tcW w:w="0" w:type="auto"/>
            <w:gridSpan w:val="7"/>
            <w:shd w:val="clear" w:color="auto" w:fill="auto"/>
            <w:noWrap/>
            <w:vAlign w:val="bottom"/>
            <w:hideMark/>
          </w:tcPr>
          <w:p w:rsidR="003E3807" w:rsidRPr="00953A16" w:rsidRDefault="003E3807" w:rsidP="003E3807">
            <w:pPr>
              <w:spacing w:line="240" w:lineRule="auto"/>
              <w:jc w:val="center"/>
              <w:rPr>
                <w:rFonts w:ascii="Calibri" w:eastAsia="Times New Roman" w:hAnsi="Calibri" w:cs="Calibri"/>
                <w:i/>
                <w:color w:val="000000"/>
                <w:sz w:val="22"/>
                <w:lang w:val="id-ID" w:eastAsia="id-ID"/>
              </w:rPr>
            </w:pPr>
            <w:r w:rsidRPr="00953A16">
              <w:rPr>
                <w:rFonts w:ascii="Calibri" w:eastAsia="Times New Roman" w:hAnsi="Calibri" w:cs="Calibri"/>
                <w:i/>
                <w:color w:val="000000"/>
                <w:sz w:val="22"/>
                <w:lang w:val="id-ID" w:eastAsia="id-ID"/>
              </w:rPr>
              <w:t>Actual Return</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 </w:t>
            </w:r>
          </w:p>
        </w:tc>
        <w:tc>
          <w:tcPr>
            <w:tcW w:w="0" w:type="auto"/>
            <w:shd w:val="clear" w:color="auto" w:fill="auto"/>
            <w:noWrap/>
            <w:vAlign w:val="bottom"/>
            <w:hideMark/>
          </w:tcPr>
          <w:p w:rsidR="003E3807" w:rsidRPr="003E3807" w:rsidRDefault="003E3807" w:rsidP="003E3807">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BTPN</w:t>
            </w:r>
          </w:p>
        </w:tc>
        <w:tc>
          <w:tcPr>
            <w:tcW w:w="0" w:type="auto"/>
            <w:shd w:val="clear" w:color="auto" w:fill="auto"/>
            <w:noWrap/>
            <w:vAlign w:val="bottom"/>
            <w:hideMark/>
          </w:tcPr>
          <w:p w:rsidR="003E3807" w:rsidRPr="003E3807" w:rsidRDefault="003E3807" w:rsidP="003E3807">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BDMN</w:t>
            </w:r>
          </w:p>
        </w:tc>
        <w:tc>
          <w:tcPr>
            <w:tcW w:w="0" w:type="auto"/>
            <w:shd w:val="clear" w:color="auto" w:fill="auto"/>
            <w:noWrap/>
            <w:vAlign w:val="bottom"/>
            <w:hideMark/>
          </w:tcPr>
          <w:p w:rsidR="003E3807" w:rsidRPr="003E3807" w:rsidRDefault="003E3807" w:rsidP="003E3807">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AGRS</w:t>
            </w:r>
          </w:p>
        </w:tc>
        <w:tc>
          <w:tcPr>
            <w:tcW w:w="0" w:type="auto"/>
            <w:shd w:val="clear" w:color="auto" w:fill="auto"/>
            <w:noWrap/>
            <w:vAlign w:val="bottom"/>
            <w:hideMark/>
          </w:tcPr>
          <w:p w:rsidR="003E3807" w:rsidRPr="003E3807" w:rsidRDefault="003E3807" w:rsidP="003E3807">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DNAR</w:t>
            </w:r>
          </w:p>
        </w:tc>
        <w:tc>
          <w:tcPr>
            <w:tcW w:w="0" w:type="auto"/>
            <w:shd w:val="clear" w:color="auto" w:fill="auto"/>
            <w:noWrap/>
            <w:vAlign w:val="bottom"/>
            <w:hideMark/>
          </w:tcPr>
          <w:p w:rsidR="003E3807" w:rsidRPr="003E3807" w:rsidRDefault="003E3807" w:rsidP="003E3807">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BBCA</w:t>
            </w:r>
          </w:p>
        </w:tc>
        <w:tc>
          <w:tcPr>
            <w:tcW w:w="0" w:type="auto"/>
            <w:shd w:val="clear" w:color="auto" w:fill="auto"/>
            <w:noWrap/>
            <w:vAlign w:val="bottom"/>
            <w:hideMark/>
          </w:tcPr>
          <w:p w:rsidR="003E3807" w:rsidRPr="003E3807" w:rsidRDefault="003E3807" w:rsidP="003E3807">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BBHI</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t-10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0.008696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-0.007595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-0.031056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-0.006526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-0.017838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-0.066986</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t-9</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-0.005747</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-0.038265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-0.006410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0.006579</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0.018162</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-0.046154</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-0.087533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0.043022</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0.247312</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t-7</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0.011561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-0.014535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-0.025806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-0.019608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-0.001006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0.250000</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0.014286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0.002950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-0.033113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0.066465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0.027586</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-0.016901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-0.032353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0.123288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-0.019830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-0.053691</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t-4</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-0.005731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0.039514</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-0.079268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0.046667</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0.032755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0.031915</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-0.005764</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0.046784</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-0.026490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0.078358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-0.068729</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t-2</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0.011594</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0.002793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0.020408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-0.038217</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0.001730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-0.066421</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0.002865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-0.013928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-0.011226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0.063241</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0.014286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-0.197740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0.030568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0.059480</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-0.014085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-0.154930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0.033333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0.006623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-0.016102</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0.073684</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t+2</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-0.083333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-0.000861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-0.006536</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0.002915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-0.018182</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0.006452</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-0.020690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-0.069079</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t+4</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0.017442</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-0.046296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-0.001761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-0.067138</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0.002857</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0.048544</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-0.029982</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-0.064394</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t+6</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-0.018519</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0.047273</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0.076923</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t+7</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0.005698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-0.051887</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-0.006944</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-0.033835</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0.028329</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-0.014925</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-0.023601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-0.011673</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t+9</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0.016529</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-0.008081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-0.006410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-0.144737</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-0.001791</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0.023622</w:t>
            </w:r>
          </w:p>
        </w:tc>
      </w:tr>
      <w:tr w:rsidR="003E3807" w:rsidRPr="003E3807" w:rsidTr="00DE65EB">
        <w:trPr>
          <w:trHeight w:val="300"/>
          <w:jc w:val="center"/>
        </w:trPr>
        <w:tc>
          <w:tcPr>
            <w:tcW w:w="0" w:type="auto"/>
            <w:shd w:val="clear" w:color="auto" w:fill="auto"/>
            <w:noWrap/>
            <w:vAlign w:val="bottom"/>
            <w:hideMark/>
          </w:tcPr>
          <w:p w:rsidR="003E3807" w:rsidRPr="003E3807" w:rsidRDefault="003E3807" w:rsidP="003E3807">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t+10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-0.002710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-0.006110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-0.006278</w:t>
            </w:r>
          </w:p>
        </w:tc>
        <w:tc>
          <w:tcPr>
            <w:tcW w:w="0" w:type="auto"/>
            <w:shd w:val="clear" w:color="auto" w:fill="auto"/>
            <w:noWrap/>
            <w:vAlign w:val="bottom"/>
            <w:hideMark/>
          </w:tcPr>
          <w:p w:rsidR="003E3807" w:rsidRPr="003E3807" w:rsidRDefault="003E3807" w:rsidP="003E3807">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-0.030769</w:t>
            </w:r>
          </w:p>
        </w:tc>
      </w:tr>
    </w:tbl>
    <w:p w:rsidR="005C5741" w:rsidRDefault="005C5741" w:rsidP="001D7D28">
      <w:pPr>
        <w:spacing w:after="200" w:line="480" w:lineRule="auto"/>
        <w:jc w:val="left"/>
        <w:rPr>
          <w:rFonts w:ascii="Times New Roman" w:eastAsia="Times New Roman" w:hAnsi="Times New Roman" w:cs="Times New Roman"/>
          <w:color w:val="000000"/>
          <w:szCs w:val="24"/>
          <w:lang w:eastAsia="id-ID"/>
        </w:rPr>
      </w:pPr>
    </w:p>
    <w:p w:rsidR="00284249" w:rsidRDefault="00284249" w:rsidP="00BB76A7">
      <w:pPr>
        <w:numPr>
          <w:ilvl w:val="0"/>
          <w:numId w:val="29"/>
        </w:num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Menghitung </w:t>
      </w:r>
      <w:r w:rsidRPr="00DB753A">
        <w:rPr>
          <w:rFonts w:ascii="Times New Roman" w:eastAsia="Times New Roman" w:hAnsi="Times New Roman" w:cs="Times New Roman"/>
          <w:i/>
          <w:color w:val="000000"/>
          <w:szCs w:val="24"/>
          <w:lang w:eastAsia="id-ID"/>
        </w:rPr>
        <w:t xml:space="preserve">market return </w:t>
      </w:r>
      <w:r w:rsidRPr="00DB753A">
        <w:rPr>
          <w:rFonts w:ascii="Times New Roman" w:eastAsia="Times New Roman" w:hAnsi="Times New Roman" w:cs="Times New Roman"/>
          <w:color w:val="000000"/>
          <w:szCs w:val="24"/>
          <w:lang w:eastAsia="id-ID"/>
        </w:rPr>
        <w:t xml:space="preserve">saham perusahaan dengan menggunakan IHSG yang sesuai pada waktu </w:t>
      </w:r>
      <w:r w:rsidRPr="00DB753A">
        <w:rPr>
          <w:rFonts w:ascii="Times New Roman" w:eastAsia="Times New Roman" w:hAnsi="Times New Roman" w:cs="Times New Roman"/>
          <w:i/>
          <w:color w:val="000000"/>
          <w:szCs w:val="24"/>
          <w:lang w:eastAsia="id-ID"/>
        </w:rPr>
        <w:t>normal window</w:t>
      </w:r>
      <w:r w:rsidRPr="00DB753A">
        <w:rPr>
          <w:rFonts w:ascii="Times New Roman" w:eastAsia="Times New Roman" w:hAnsi="Times New Roman" w:cs="Times New Roman"/>
          <w:color w:val="000000"/>
          <w:szCs w:val="24"/>
          <w:lang w:eastAsia="id-ID"/>
        </w:rPr>
        <w:t xml:space="preserve"> dan </w:t>
      </w:r>
      <w:r w:rsidRPr="00DB753A">
        <w:rPr>
          <w:rFonts w:ascii="Times New Roman" w:eastAsia="Times New Roman" w:hAnsi="Times New Roman" w:cs="Times New Roman"/>
          <w:i/>
          <w:color w:val="000000"/>
          <w:szCs w:val="24"/>
          <w:lang w:eastAsia="id-ID"/>
        </w:rPr>
        <w:t xml:space="preserve">event window </w:t>
      </w:r>
      <w:r w:rsidRPr="00DB753A">
        <w:rPr>
          <w:rFonts w:ascii="Times New Roman" w:eastAsia="Times New Roman" w:hAnsi="Times New Roman" w:cs="Times New Roman"/>
          <w:color w:val="000000"/>
          <w:szCs w:val="24"/>
          <w:lang w:eastAsia="id-ID"/>
        </w:rPr>
        <w:t>menggunakan rumus :</w:t>
      </w:r>
    </w:p>
    <w:p w:rsidR="00B173BF" w:rsidRDefault="00F007ED" w:rsidP="00B173BF">
      <w:pPr>
        <w:spacing w:after="200" w:line="480" w:lineRule="auto"/>
        <w:ind w:left="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mt</m:t>
              </m:r>
            </m:sub>
          </m:sSub>
          <m:r>
            <w:rPr>
              <w:rFonts w:ascii="Cambria Math" w:eastAsia="Times New Roman" w:hAnsi="Cambria Math" w:cs="Times New Roman"/>
              <w:color w:val="000000"/>
              <w:szCs w:val="24"/>
              <w:lang w:eastAsia="id-ID"/>
            </w:rPr>
            <m:t xml:space="preserve">= </m:t>
          </m:r>
          <m:f>
            <m:fPr>
              <m:ctrlPr>
                <w:rPr>
                  <w:rFonts w:ascii="Cambria Math" w:eastAsia="Times New Roman" w:hAnsi="Cambria Math" w:cs="Times New Roman"/>
                  <w:i/>
                  <w:color w:val="000000"/>
                  <w:szCs w:val="24"/>
                  <w:lang w:eastAsia="id-ID"/>
                </w:rPr>
              </m:ctrlPr>
            </m:fPr>
            <m:num>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t-1</m:t>
                  </m:r>
                </m:sub>
              </m:sSub>
            </m:num>
            <m:den>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IHSG</m:t>
                  </m:r>
                </m:e>
                <m:sub>
                  <m:r>
                    <w:rPr>
                      <w:rFonts w:ascii="Cambria Math" w:eastAsia="Times New Roman" w:hAnsi="Cambria Math" w:cs="Times New Roman"/>
                      <w:color w:val="000000"/>
                      <w:szCs w:val="24"/>
                      <w:lang w:eastAsia="id-ID"/>
                    </w:rPr>
                    <m:t>t-1</m:t>
                  </m:r>
                </m:sub>
              </m:sSub>
            </m:den>
          </m:f>
        </m:oMath>
      </m:oMathPara>
    </w:p>
    <w:p w:rsidR="00CA2526" w:rsidRDefault="00CA2526" w:rsidP="00B173BF">
      <w:pPr>
        <w:spacing w:line="480" w:lineRule="auto"/>
        <w:ind w:left="360"/>
        <w:rPr>
          <w:rFonts w:ascii="Times New Roman" w:eastAsia="Times New Roman" w:hAnsi="Times New Roman" w:cs="Times New Roman"/>
          <w:color w:val="000000"/>
          <w:szCs w:val="24"/>
          <w:lang w:eastAsia="id-ID"/>
        </w:rPr>
      </w:pPr>
    </w:p>
    <w:p w:rsidR="00B173BF" w:rsidRPr="00DB753A" w:rsidRDefault="00B173BF" w:rsidP="00B173BF">
      <w:pPr>
        <w:spacing w:line="480" w:lineRule="auto"/>
        <w:ind w:left="360"/>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Keterangan :</w:t>
      </w:r>
    </w:p>
    <w:p w:rsidR="00B173BF" w:rsidRPr="00DB753A" w:rsidRDefault="00B173BF" w:rsidP="00B173BF">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mt</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xml:space="preserve">: </w:t>
      </w:r>
      <w:r w:rsidRPr="00DB753A">
        <w:rPr>
          <w:rFonts w:ascii="Times New Roman" w:eastAsia="Times New Roman" w:hAnsi="Times New Roman" w:cs="Times New Roman"/>
          <w:i/>
          <w:color w:val="000000"/>
          <w:szCs w:val="24"/>
          <w:lang w:eastAsia="id-ID"/>
        </w:rPr>
        <w:t xml:space="preserve">market return </w:t>
      </w:r>
      <w:r w:rsidRPr="00DB753A">
        <w:rPr>
          <w:rFonts w:ascii="Times New Roman" w:eastAsia="Times New Roman" w:hAnsi="Times New Roman" w:cs="Times New Roman"/>
          <w:color w:val="000000"/>
          <w:szCs w:val="24"/>
          <w:lang w:eastAsia="id-ID"/>
        </w:rPr>
        <w:t>pada hari ke-t</w:t>
      </w:r>
    </w:p>
    <w:p w:rsidR="00B173BF" w:rsidRPr="00DB753A" w:rsidRDefault="00B173BF" w:rsidP="00B173BF">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IHSG</w:t>
      </w:r>
      <w:r w:rsidRPr="00DB753A">
        <w:rPr>
          <w:rFonts w:ascii="Times New Roman" w:eastAsia="Times New Roman" w:hAnsi="Times New Roman" w:cs="Times New Roman"/>
          <w:color w:val="000000"/>
          <w:szCs w:val="24"/>
          <w:vertAlign w:val="subscript"/>
          <w:lang w:eastAsia="id-ID"/>
        </w:rPr>
        <w:t>t</w:t>
      </w:r>
      <w:r w:rsidRPr="00DB753A">
        <w:rPr>
          <w:rFonts w:ascii="Times New Roman" w:eastAsia="Times New Roman" w:hAnsi="Times New Roman" w:cs="Times New Roman"/>
          <w:color w:val="000000"/>
          <w:szCs w:val="24"/>
          <w:lang w:eastAsia="id-ID"/>
        </w:rPr>
        <w:tab/>
        <w:t>: indeks harga saham gabungan pada hari ke-t</w:t>
      </w:r>
    </w:p>
    <w:p w:rsidR="00B173BF" w:rsidRPr="00284249" w:rsidRDefault="00B173BF" w:rsidP="00B173BF">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IHSG</w:t>
      </w:r>
      <w:r w:rsidRPr="00DB753A">
        <w:rPr>
          <w:rFonts w:ascii="Times New Roman" w:eastAsia="Times New Roman" w:hAnsi="Times New Roman" w:cs="Times New Roman"/>
          <w:color w:val="000000"/>
          <w:szCs w:val="24"/>
          <w:vertAlign w:val="subscript"/>
          <w:lang w:eastAsia="id-ID"/>
        </w:rPr>
        <w:t>it-1</w:t>
      </w:r>
      <w:r w:rsidRPr="00DB753A">
        <w:rPr>
          <w:rFonts w:ascii="Times New Roman" w:eastAsia="Times New Roman" w:hAnsi="Times New Roman" w:cs="Times New Roman"/>
          <w:color w:val="000000"/>
          <w:szCs w:val="24"/>
          <w:lang w:eastAsia="id-ID"/>
        </w:rPr>
        <w:tab/>
        <w:t>: indeks harga saham gabungan pada hari ke-t-1</w:t>
      </w:r>
    </w:p>
    <w:p w:rsidR="00FE1A50" w:rsidRDefault="00FE1A50" w:rsidP="00FE1A50">
      <w:pPr>
        <w:spacing w:after="200" w:line="480" w:lineRule="auto"/>
        <w:ind w:firstLine="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Contoh perhitungan </w:t>
      </w:r>
      <w:r>
        <w:rPr>
          <w:rFonts w:ascii="Times New Roman" w:eastAsia="Times New Roman" w:hAnsi="Times New Roman" w:cs="Times New Roman"/>
          <w:i/>
          <w:color w:val="000000"/>
          <w:szCs w:val="24"/>
          <w:lang w:eastAsia="id-ID"/>
        </w:rPr>
        <w:t xml:space="preserve">market return </w:t>
      </w:r>
      <w:r w:rsidR="004E2553">
        <w:rPr>
          <w:rFonts w:ascii="Times New Roman" w:eastAsia="Times New Roman" w:hAnsi="Times New Roman" w:cs="Times New Roman"/>
          <w:color w:val="000000"/>
          <w:szCs w:val="24"/>
          <w:lang w:eastAsia="id-ID"/>
        </w:rPr>
        <w:t>IHSG pada t-10</w:t>
      </w:r>
      <w:r>
        <w:rPr>
          <w:rFonts w:ascii="Times New Roman" w:eastAsia="Times New Roman" w:hAnsi="Times New Roman" w:cs="Times New Roman"/>
          <w:color w:val="000000"/>
          <w:szCs w:val="24"/>
          <w:lang w:eastAsia="id-ID"/>
        </w:rPr>
        <w:t xml:space="preserve"> :</w:t>
      </w:r>
    </w:p>
    <w:p w:rsidR="00284249" w:rsidRPr="00FE1A50" w:rsidRDefault="00F007ED" w:rsidP="00284249">
      <w:pPr>
        <w:spacing w:after="200" w:line="480" w:lineRule="auto"/>
        <w:ind w:left="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mt</m:t>
              </m:r>
            </m:sub>
          </m:sSub>
          <m:r>
            <w:rPr>
              <w:rFonts w:ascii="Cambria Math" w:eastAsia="Times New Roman" w:hAnsi="Cambria Math" w:cs="Times New Roman"/>
              <w:color w:val="000000"/>
              <w:szCs w:val="24"/>
              <w:lang w:eastAsia="id-ID"/>
            </w:rPr>
            <m:t xml:space="preserve">= </m:t>
          </m:r>
          <m:f>
            <m:fPr>
              <m:ctrlPr>
                <w:rPr>
                  <w:rFonts w:ascii="Cambria Math" w:eastAsia="Times New Roman" w:hAnsi="Cambria Math" w:cs="Times New Roman"/>
                  <w:i/>
                  <w:color w:val="000000"/>
                  <w:szCs w:val="24"/>
                  <w:lang w:eastAsia="id-ID"/>
                </w:rPr>
              </m:ctrlPr>
            </m:fPr>
            <m:num>
              <m:r>
                <w:rPr>
                  <w:rFonts w:ascii="Cambria Math" w:eastAsia="Times New Roman" w:hAnsi="Cambria Math" w:cs="Times New Roman"/>
                  <w:color w:val="000000"/>
                  <w:szCs w:val="24"/>
                  <w:lang w:eastAsia="id-ID"/>
                </w:rPr>
                <m:t>6,126.36-6,115.49</m:t>
              </m:r>
            </m:num>
            <m:den>
              <m:r>
                <w:rPr>
                  <w:rFonts w:ascii="Cambria Math" w:eastAsia="Times New Roman" w:hAnsi="Cambria Math" w:cs="Times New Roman"/>
                  <w:color w:val="000000"/>
                  <w:szCs w:val="24"/>
                  <w:lang w:eastAsia="id-ID"/>
                </w:rPr>
                <m:t>6,115.49</m:t>
              </m:r>
            </m:den>
          </m:f>
          <m:r>
            <w:rPr>
              <w:rFonts w:ascii="Cambria Math" w:eastAsia="Times New Roman" w:hAnsi="Cambria Math" w:cs="Times New Roman"/>
              <w:color w:val="000000"/>
              <w:szCs w:val="24"/>
              <w:lang w:eastAsia="id-ID"/>
            </w:rPr>
            <m:t>= 0.001777</m:t>
          </m:r>
        </m:oMath>
      </m:oMathPara>
    </w:p>
    <w:p w:rsidR="00FE1A50" w:rsidRDefault="00FE1A50" w:rsidP="002B11EB">
      <w:pPr>
        <w:spacing w:line="480" w:lineRule="auto"/>
        <w:ind w:left="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Berikut adalah hasil perhitungan </w:t>
      </w:r>
      <w:r>
        <w:rPr>
          <w:rFonts w:ascii="Times New Roman" w:eastAsia="Times New Roman" w:hAnsi="Times New Roman" w:cs="Times New Roman"/>
          <w:i/>
          <w:color w:val="000000"/>
          <w:szCs w:val="24"/>
          <w:lang w:eastAsia="id-ID"/>
        </w:rPr>
        <w:t xml:space="preserve">market return </w:t>
      </w:r>
      <w:r>
        <w:rPr>
          <w:rFonts w:ascii="Times New Roman" w:eastAsia="Times New Roman" w:hAnsi="Times New Roman" w:cs="Times New Roman"/>
          <w:color w:val="000000"/>
          <w:szCs w:val="24"/>
          <w:lang w:eastAsia="id-ID"/>
        </w:rPr>
        <w:t>pada industri perbankan yang melakukan merger dan akuisisi pada tahun 2017-2021 :</w:t>
      </w:r>
    </w:p>
    <w:p w:rsidR="00AC147D" w:rsidRDefault="00B62E4E" w:rsidP="002B11EB">
      <w:pPr>
        <w:pStyle w:val="Caption"/>
        <w:keepNext/>
        <w:spacing w:after="0"/>
        <w:jc w:val="center"/>
        <w:rPr>
          <w:rFonts w:ascii="Times New Roman" w:hAnsi="Times New Roman" w:cs="Times New Roman"/>
          <w:b/>
          <w:i w:val="0"/>
          <w:color w:val="000000" w:themeColor="text1"/>
          <w:sz w:val="24"/>
          <w:szCs w:val="24"/>
        </w:rPr>
      </w:pPr>
      <w:bookmarkStart w:id="91" w:name="_Toc111233476"/>
      <w:bookmarkStart w:id="92" w:name="_Toc111669687"/>
      <w:r>
        <w:rPr>
          <w:rFonts w:ascii="Times New Roman" w:hAnsi="Times New Roman" w:cs="Times New Roman"/>
          <w:b/>
          <w:i w:val="0"/>
          <w:color w:val="000000" w:themeColor="text1"/>
          <w:sz w:val="24"/>
          <w:szCs w:val="24"/>
        </w:rPr>
        <w:t>Tabel 4</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3</w:t>
      </w:r>
      <w:r w:rsidR="00DE619C">
        <w:rPr>
          <w:rFonts w:ascii="Times New Roman" w:hAnsi="Times New Roman" w:cs="Times New Roman"/>
          <w:b/>
          <w:i w:val="0"/>
          <w:color w:val="000000" w:themeColor="text1"/>
          <w:sz w:val="24"/>
          <w:szCs w:val="24"/>
        </w:rPr>
        <w:fldChar w:fldCharType="end"/>
      </w:r>
      <w:bookmarkEnd w:id="91"/>
      <w:bookmarkEnd w:id="92"/>
      <w:r w:rsidR="00AC147D" w:rsidRPr="00AC147D">
        <w:rPr>
          <w:rFonts w:ascii="Times New Roman" w:hAnsi="Times New Roman" w:cs="Times New Roman"/>
          <w:b/>
          <w:i w:val="0"/>
          <w:color w:val="000000" w:themeColor="text1"/>
          <w:sz w:val="24"/>
          <w:szCs w:val="24"/>
        </w:rPr>
        <w:t xml:space="preserve"> </w:t>
      </w:r>
    </w:p>
    <w:p w:rsidR="00AC147D" w:rsidRDefault="00AC147D" w:rsidP="00AC147D">
      <w:pPr>
        <w:pStyle w:val="Caption"/>
        <w:keepNext/>
        <w:spacing w:after="0"/>
        <w:jc w:val="center"/>
        <w:rPr>
          <w:rFonts w:ascii="Times New Roman" w:hAnsi="Times New Roman" w:cs="Times New Roman"/>
          <w:b/>
          <w:i w:val="0"/>
          <w:color w:val="000000" w:themeColor="text1"/>
          <w:sz w:val="24"/>
          <w:szCs w:val="24"/>
        </w:rPr>
      </w:pPr>
      <w:r w:rsidRPr="00AC147D">
        <w:rPr>
          <w:rFonts w:ascii="Times New Roman" w:hAnsi="Times New Roman" w:cs="Times New Roman"/>
          <w:b/>
          <w:i w:val="0"/>
          <w:color w:val="000000" w:themeColor="text1"/>
          <w:sz w:val="24"/>
          <w:szCs w:val="24"/>
        </w:rPr>
        <w:t xml:space="preserve">Perhitungan </w:t>
      </w:r>
      <w:r w:rsidRPr="00665064">
        <w:rPr>
          <w:rFonts w:ascii="Times New Roman" w:hAnsi="Times New Roman" w:cs="Times New Roman"/>
          <w:b/>
          <w:color w:val="000000" w:themeColor="text1"/>
          <w:sz w:val="24"/>
          <w:szCs w:val="24"/>
        </w:rPr>
        <w:t>Return Market</w:t>
      </w:r>
    </w:p>
    <w:p w:rsidR="00F1471A" w:rsidRPr="00F1471A" w:rsidRDefault="00F1471A" w:rsidP="00F1471A">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20"/>
        <w:gridCol w:w="1120"/>
        <w:gridCol w:w="1120"/>
        <w:gridCol w:w="1120"/>
        <w:gridCol w:w="1120"/>
        <w:gridCol w:w="1120"/>
      </w:tblGrid>
      <w:tr w:rsidR="00F1471A" w:rsidRPr="00F1471A" w:rsidTr="00CA2526">
        <w:trPr>
          <w:trHeight w:val="300"/>
          <w:jc w:val="center"/>
        </w:trPr>
        <w:tc>
          <w:tcPr>
            <w:tcW w:w="0" w:type="auto"/>
            <w:gridSpan w:val="7"/>
            <w:shd w:val="clear" w:color="auto" w:fill="auto"/>
            <w:noWrap/>
            <w:vAlign w:val="bottom"/>
            <w:hideMark/>
          </w:tcPr>
          <w:p w:rsidR="00F1471A" w:rsidRPr="00953A16" w:rsidRDefault="00F1471A" w:rsidP="00F1471A">
            <w:pPr>
              <w:spacing w:line="240" w:lineRule="auto"/>
              <w:jc w:val="center"/>
              <w:rPr>
                <w:rFonts w:ascii="Calibri" w:eastAsia="Times New Roman" w:hAnsi="Calibri" w:cs="Calibri"/>
                <w:i/>
                <w:color w:val="000000"/>
                <w:sz w:val="22"/>
                <w:lang w:val="id-ID" w:eastAsia="id-ID"/>
              </w:rPr>
            </w:pPr>
            <w:r w:rsidRPr="00953A16">
              <w:rPr>
                <w:rFonts w:ascii="Calibri" w:eastAsia="Times New Roman" w:hAnsi="Calibri" w:cs="Calibri"/>
                <w:i/>
                <w:color w:val="000000"/>
                <w:sz w:val="22"/>
                <w:lang w:val="id-ID" w:eastAsia="id-ID"/>
              </w:rPr>
              <w:t>Return Market</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 </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BTPN</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BDMN</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AGRS</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DNAR</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BBCA</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BBHI</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0.001777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0.004571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-0.011873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0.028983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0.008335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-0.006849</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-0.002448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0.007209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-0.010464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0.017018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-0.000596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0.005440</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-0.005689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0.003962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-0.014877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-0.000483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0.017785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0.005639</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0.006416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-0.014212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-0.014235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0.002788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0.003190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0.005815</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0.010161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0.007495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-0.011681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0.003837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0.016079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-0.000249</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-0.001276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-0.002312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0.013772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-0.005566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0.007934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-0.020039</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-0.013052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-0.011646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0.007491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0.003688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0.019753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-0.003552</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-0.001222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0.004439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-0.001971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0.002389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0.019288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0.020724</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0.015492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0.003877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0.015668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-0.002335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-0.004920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0.004830</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-0.004568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0.004583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0.004086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-0.012616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0.006321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0.001112</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0.002557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-0.012537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0.006871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0.008773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0.024815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-0.005540</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-0.005800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-0.008622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-0.010794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-0.001763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-0.007001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-0.002349</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0.010247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-0.009987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0.011763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-0.007265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-0.022717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-0.007466</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0.000624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0.006549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0.017203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0.002590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-0.013399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0.000157</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-0.002152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-0.004307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0.012963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-0.011597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0.005275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0.003784</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0.006445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-0.011387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0.002604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-0.002607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-0.013118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-0.008649</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0.008605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0.001665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-0.004727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-0.001989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0.035321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-0.000872</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0.002021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-0.011873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-0.000494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0.003747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0.000265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0.002493</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-0.003876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-0.010464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-0.003636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0.005596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-0.012537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0.006441</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0.001499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-0.014877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-0.009560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0.007470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0.003456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-0.002884</w:t>
            </w:r>
          </w:p>
        </w:tc>
      </w:tr>
      <w:tr w:rsidR="00F1471A" w:rsidRPr="00F1471A" w:rsidTr="00CA2526">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0.009003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-0.014235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0.010792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0.007471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-0.004743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-0.007175</w:t>
            </w:r>
          </w:p>
        </w:tc>
      </w:tr>
    </w:tbl>
    <w:p w:rsidR="00F1471A" w:rsidRDefault="00F1471A" w:rsidP="00F1471A">
      <w:pPr>
        <w:spacing w:after="200" w:line="480" w:lineRule="auto"/>
        <w:contextualSpacing/>
        <w:jc w:val="left"/>
        <w:rPr>
          <w:rFonts w:ascii="Times New Roman" w:eastAsia="Times New Roman" w:hAnsi="Times New Roman" w:cs="Times New Roman"/>
          <w:color w:val="000000"/>
          <w:szCs w:val="24"/>
          <w:lang w:eastAsia="id-ID"/>
        </w:rPr>
      </w:pPr>
    </w:p>
    <w:p w:rsidR="00685E4D" w:rsidRDefault="00685E4D">
      <w:pPr>
        <w:spacing w:after="160" w:line="259" w:lineRule="auto"/>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br w:type="page"/>
      </w:r>
    </w:p>
    <w:p w:rsidR="00284249" w:rsidRDefault="00284249" w:rsidP="00685E4D">
      <w:pPr>
        <w:numPr>
          <w:ilvl w:val="0"/>
          <w:numId w:val="29"/>
        </w:numPr>
        <w:spacing w:after="200"/>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 xml:space="preserve">Menghitung </w:t>
      </w:r>
      <w:r w:rsidRPr="00DB753A">
        <w:rPr>
          <w:rFonts w:ascii="Times New Roman" w:eastAsia="Times New Roman" w:hAnsi="Times New Roman" w:cs="Times New Roman"/>
          <w:i/>
          <w:color w:val="000000"/>
          <w:szCs w:val="24"/>
          <w:lang w:eastAsia="id-ID"/>
        </w:rPr>
        <w:t xml:space="preserve">expected return </w:t>
      </w:r>
      <w:r w:rsidRPr="00DB753A">
        <w:rPr>
          <w:rFonts w:ascii="Times New Roman" w:eastAsia="Times New Roman" w:hAnsi="Times New Roman" w:cs="Times New Roman"/>
          <w:color w:val="000000"/>
          <w:szCs w:val="24"/>
          <w:lang w:eastAsia="id-ID"/>
        </w:rPr>
        <w:t>dengan menggunakan market model yaitu :</w:t>
      </w:r>
    </w:p>
    <w:p w:rsidR="00284249" w:rsidRPr="00DE4412" w:rsidRDefault="00F007ED" w:rsidP="00685E4D">
      <w:pPr>
        <w:spacing w:after="200"/>
        <w:ind w:left="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E(R</m:t>
              </m:r>
            </m:e>
            <m:sub>
              <m:r>
                <w:rPr>
                  <w:rFonts w:ascii="Cambria Math" w:eastAsia="Times New Roman" w:hAnsi="Cambria Math" w:cs="Times New Roman"/>
                  <w:color w:val="000000"/>
                  <w:szCs w:val="24"/>
                  <w:lang w:eastAsia="id-ID"/>
                </w:rPr>
                <m:t>i</m:t>
              </m:r>
            </m:sub>
          </m:sSub>
          <m:r>
            <w:rPr>
              <w:rFonts w:ascii="Cambria Math" w:eastAsia="Times New Roman" w:hAnsi="Cambria Math" w:cs="Times New Roman"/>
              <w:color w:val="000000"/>
              <w:szCs w:val="24"/>
              <w:lang w:eastAsia="id-ID"/>
            </w:rPr>
            <m:t>)=α+ β.</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m</m:t>
              </m:r>
            </m:sub>
          </m:sSub>
        </m:oMath>
      </m:oMathPara>
    </w:p>
    <w:p w:rsidR="00DE4412" w:rsidRPr="00DB753A" w:rsidRDefault="00DE4412" w:rsidP="00DE4412">
      <w:p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Keterangan :</w:t>
      </w:r>
    </w:p>
    <w:p w:rsidR="00DE4412" w:rsidRPr="00DB753A" w:rsidRDefault="00DE4412" w:rsidP="00DE4412">
      <w:pPr>
        <w:tabs>
          <w:tab w:val="left" w:pos="810"/>
        </w:tabs>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E(R</w:t>
      </w:r>
      <w:r w:rsidRPr="00DB753A">
        <w:rPr>
          <w:rFonts w:ascii="Times New Roman" w:eastAsia="Times New Roman" w:hAnsi="Times New Roman" w:cs="Times New Roman"/>
          <w:color w:val="000000"/>
          <w:szCs w:val="24"/>
          <w:vertAlign w:val="subscript"/>
          <w:lang w:eastAsia="id-ID"/>
        </w:rPr>
        <w:t>i</w:t>
      </w:r>
      <w:r w:rsidRPr="00DB753A">
        <w:rPr>
          <w:rFonts w:ascii="Times New Roman" w:eastAsia="Times New Roman" w:hAnsi="Times New Roman" w:cs="Times New Roman"/>
          <w:color w:val="000000"/>
          <w:szCs w:val="24"/>
          <w:lang w:eastAsia="id-ID"/>
        </w:rPr>
        <w:t>)</w:t>
      </w:r>
      <w:r w:rsidRPr="00DB753A">
        <w:rPr>
          <w:rFonts w:ascii="Times New Roman" w:eastAsia="Times New Roman" w:hAnsi="Times New Roman" w:cs="Times New Roman"/>
          <w:color w:val="000000"/>
          <w:szCs w:val="24"/>
          <w:lang w:eastAsia="id-ID"/>
        </w:rPr>
        <w:tab/>
        <w:t xml:space="preserve">: </w:t>
      </w:r>
      <w:r w:rsidRPr="00DB753A">
        <w:rPr>
          <w:rFonts w:ascii="Times New Roman" w:eastAsia="Times New Roman" w:hAnsi="Times New Roman" w:cs="Times New Roman"/>
          <w:i/>
          <w:color w:val="000000"/>
          <w:szCs w:val="24"/>
          <w:lang w:eastAsia="id-ID"/>
        </w:rPr>
        <w:t xml:space="preserve">expected return </w:t>
      </w:r>
      <w:r w:rsidRPr="00DB753A">
        <w:rPr>
          <w:rFonts w:ascii="Times New Roman" w:eastAsia="Times New Roman" w:hAnsi="Times New Roman" w:cs="Times New Roman"/>
          <w:color w:val="000000"/>
          <w:szCs w:val="24"/>
          <w:lang w:eastAsia="id-ID"/>
        </w:rPr>
        <w:t>saham i</w:t>
      </w:r>
    </w:p>
    <w:p w:rsidR="00DE4412" w:rsidRPr="00284249" w:rsidRDefault="00DE4412" w:rsidP="00DE4412">
      <w:pPr>
        <w:tabs>
          <w:tab w:val="left" w:pos="810"/>
        </w:tabs>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m</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xml:space="preserve">: </w:t>
      </w:r>
      <w:r w:rsidRPr="00DB753A">
        <w:rPr>
          <w:rFonts w:ascii="Times New Roman" w:eastAsia="Times New Roman" w:hAnsi="Times New Roman" w:cs="Times New Roman"/>
          <w:i/>
          <w:color w:val="000000"/>
          <w:szCs w:val="24"/>
          <w:lang w:eastAsia="id-ID"/>
        </w:rPr>
        <w:t xml:space="preserve">expected return </w:t>
      </w:r>
      <w:r w:rsidRPr="00DB753A">
        <w:rPr>
          <w:rFonts w:ascii="Times New Roman" w:eastAsia="Times New Roman" w:hAnsi="Times New Roman" w:cs="Times New Roman"/>
          <w:color w:val="000000"/>
          <w:szCs w:val="24"/>
          <w:lang w:eastAsia="id-ID"/>
        </w:rPr>
        <w:t>pasar saham I pada hari ke-t</w:t>
      </w:r>
    </w:p>
    <w:p w:rsidR="00E058F7" w:rsidRDefault="00E058F7" w:rsidP="00E058F7">
      <w:pPr>
        <w:spacing w:after="200" w:line="480" w:lineRule="auto"/>
        <w:ind w:firstLine="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Contoh perhitungan </w:t>
      </w:r>
      <w:r>
        <w:rPr>
          <w:rFonts w:ascii="Times New Roman" w:eastAsia="Times New Roman" w:hAnsi="Times New Roman" w:cs="Times New Roman"/>
          <w:i/>
          <w:color w:val="000000"/>
          <w:szCs w:val="24"/>
          <w:lang w:eastAsia="id-ID"/>
        </w:rPr>
        <w:t>expected return</w:t>
      </w:r>
      <w:r>
        <w:rPr>
          <w:rFonts w:ascii="Times New Roman" w:eastAsia="Times New Roman" w:hAnsi="Times New Roman" w:cs="Times New Roman"/>
          <w:color w:val="000000"/>
          <w:szCs w:val="24"/>
          <w:lang w:eastAsia="id-ID"/>
        </w:rPr>
        <w:t xml:space="preserve"> </w:t>
      </w:r>
      <w:r w:rsidR="004E2553">
        <w:rPr>
          <w:rFonts w:ascii="Times New Roman" w:eastAsia="Times New Roman" w:hAnsi="Times New Roman" w:cs="Times New Roman"/>
          <w:color w:val="000000"/>
          <w:szCs w:val="24"/>
          <w:lang w:eastAsia="id-ID"/>
        </w:rPr>
        <w:t>BTPN pada t-</w:t>
      </w:r>
      <w:r>
        <w:rPr>
          <w:rFonts w:ascii="Times New Roman" w:eastAsia="Times New Roman" w:hAnsi="Times New Roman" w:cs="Times New Roman"/>
          <w:color w:val="000000"/>
          <w:szCs w:val="24"/>
          <w:lang w:eastAsia="id-ID"/>
        </w:rPr>
        <w:t>1</w:t>
      </w:r>
      <w:r w:rsidR="004E2553">
        <w:rPr>
          <w:rFonts w:ascii="Times New Roman" w:eastAsia="Times New Roman" w:hAnsi="Times New Roman" w:cs="Times New Roman"/>
          <w:color w:val="000000"/>
          <w:szCs w:val="24"/>
          <w:lang w:eastAsia="id-ID"/>
        </w:rPr>
        <w:t>0</w:t>
      </w:r>
      <w:r>
        <w:rPr>
          <w:rFonts w:ascii="Times New Roman" w:eastAsia="Times New Roman" w:hAnsi="Times New Roman" w:cs="Times New Roman"/>
          <w:color w:val="000000"/>
          <w:szCs w:val="24"/>
          <w:lang w:eastAsia="id-ID"/>
        </w:rPr>
        <w:t xml:space="preserve"> :</w:t>
      </w:r>
    </w:p>
    <w:p w:rsidR="00284249" w:rsidRPr="002D4A19" w:rsidRDefault="00F007ED" w:rsidP="00284249">
      <w:pPr>
        <w:spacing w:after="200" w:line="480" w:lineRule="auto"/>
        <w:ind w:left="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E(R</m:t>
              </m:r>
            </m:e>
            <m:sub>
              <m:r>
                <w:rPr>
                  <w:rFonts w:ascii="Cambria Math" w:eastAsia="Times New Roman" w:hAnsi="Cambria Math" w:cs="Times New Roman"/>
                  <w:color w:val="000000"/>
                  <w:szCs w:val="24"/>
                  <w:lang w:eastAsia="id-ID"/>
                </w:rPr>
                <m:t>i</m:t>
              </m:r>
            </m:sub>
          </m:sSub>
          <m:r>
            <w:rPr>
              <w:rFonts w:ascii="Cambria Math" w:eastAsia="Times New Roman" w:hAnsi="Cambria Math" w:cs="Times New Roman"/>
              <w:color w:val="000000"/>
              <w:szCs w:val="24"/>
              <w:lang w:eastAsia="id-ID"/>
            </w:rPr>
            <m:t>)=-0.000794- 0.236833.0.001777 = -0.000373</m:t>
          </m:r>
        </m:oMath>
      </m:oMathPara>
    </w:p>
    <w:p w:rsidR="002D4A19" w:rsidRPr="00C70556" w:rsidRDefault="002D4A19" w:rsidP="002B11EB">
      <w:pPr>
        <w:spacing w:line="480" w:lineRule="auto"/>
        <w:ind w:left="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Berikut adalah hasil perhitungan </w:t>
      </w:r>
      <w:r>
        <w:rPr>
          <w:rFonts w:ascii="Times New Roman" w:eastAsia="Times New Roman" w:hAnsi="Times New Roman" w:cs="Times New Roman"/>
          <w:i/>
          <w:color w:val="000000"/>
          <w:szCs w:val="24"/>
          <w:lang w:eastAsia="id-ID"/>
        </w:rPr>
        <w:t xml:space="preserve">expected return </w:t>
      </w:r>
      <w:r>
        <w:rPr>
          <w:rFonts w:ascii="Times New Roman" w:eastAsia="Times New Roman" w:hAnsi="Times New Roman" w:cs="Times New Roman"/>
          <w:color w:val="000000"/>
          <w:szCs w:val="24"/>
          <w:lang w:eastAsia="id-ID"/>
        </w:rPr>
        <w:t>pada industri perbankan yang melakukan merger dan akuisisi pada tahun 2017-2021 :</w:t>
      </w:r>
    </w:p>
    <w:p w:rsidR="00AC147D" w:rsidRDefault="00B62E4E" w:rsidP="002B11EB">
      <w:pPr>
        <w:pStyle w:val="Caption"/>
        <w:keepNext/>
        <w:spacing w:after="0"/>
        <w:jc w:val="center"/>
        <w:rPr>
          <w:rFonts w:ascii="Times New Roman" w:hAnsi="Times New Roman" w:cs="Times New Roman"/>
          <w:b/>
          <w:i w:val="0"/>
          <w:color w:val="000000" w:themeColor="text1"/>
          <w:sz w:val="24"/>
          <w:szCs w:val="24"/>
        </w:rPr>
      </w:pPr>
      <w:bookmarkStart w:id="93" w:name="_Toc111233477"/>
      <w:bookmarkStart w:id="94" w:name="_Toc111669688"/>
      <w:r>
        <w:rPr>
          <w:rFonts w:ascii="Times New Roman" w:hAnsi="Times New Roman" w:cs="Times New Roman"/>
          <w:b/>
          <w:i w:val="0"/>
          <w:color w:val="000000" w:themeColor="text1"/>
          <w:sz w:val="24"/>
          <w:szCs w:val="24"/>
        </w:rPr>
        <w:t>Tabel 4</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4</w:t>
      </w:r>
      <w:r w:rsidR="00DE619C">
        <w:rPr>
          <w:rFonts w:ascii="Times New Roman" w:hAnsi="Times New Roman" w:cs="Times New Roman"/>
          <w:b/>
          <w:i w:val="0"/>
          <w:color w:val="000000" w:themeColor="text1"/>
          <w:sz w:val="24"/>
          <w:szCs w:val="24"/>
        </w:rPr>
        <w:fldChar w:fldCharType="end"/>
      </w:r>
      <w:bookmarkEnd w:id="93"/>
      <w:bookmarkEnd w:id="94"/>
      <w:r w:rsidR="00AC147D" w:rsidRPr="00AC147D">
        <w:rPr>
          <w:rFonts w:ascii="Times New Roman" w:hAnsi="Times New Roman" w:cs="Times New Roman"/>
          <w:b/>
          <w:i w:val="0"/>
          <w:color w:val="000000" w:themeColor="text1"/>
          <w:sz w:val="24"/>
          <w:szCs w:val="24"/>
        </w:rPr>
        <w:t xml:space="preserve"> </w:t>
      </w:r>
    </w:p>
    <w:p w:rsidR="00AC147D" w:rsidRDefault="00AC147D" w:rsidP="002B11EB">
      <w:pPr>
        <w:pStyle w:val="Caption"/>
        <w:keepNext/>
        <w:spacing w:after="0"/>
        <w:jc w:val="center"/>
        <w:rPr>
          <w:rFonts w:ascii="Times New Roman" w:hAnsi="Times New Roman" w:cs="Times New Roman"/>
          <w:b/>
          <w:i w:val="0"/>
          <w:color w:val="000000" w:themeColor="text1"/>
          <w:sz w:val="24"/>
          <w:szCs w:val="24"/>
        </w:rPr>
      </w:pPr>
      <w:r w:rsidRPr="00AC147D">
        <w:rPr>
          <w:rFonts w:ascii="Times New Roman" w:hAnsi="Times New Roman" w:cs="Times New Roman"/>
          <w:b/>
          <w:i w:val="0"/>
          <w:color w:val="000000" w:themeColor="text1"/>
          <w:sz w:val="24"/>
          <w:szCs w:val="24"/>
        </w:rPr>
        <w:t xml:space="preserve">Perhitungan </w:t>
      </w:r>
      <w:r w:rsidRPr="00665064">
        <w:rPr>
          <w:rFonts w:ascii="Times New Roman" w:hAnsi="Times New Roman" w:cs="Times New Roman"/>
          <w:b/>
          <w:color w:val="000000" w:themeColor="text1"/>
          <w:sz w:val="24"/>
          <w:szCs w:val="24"/>
        </w:rPr>
        <w:t>Expected Return</w:t>
      </w:r>
    </w:p>
    <w:p w:rsidR="00F1471A" w:rsidRPr="00F1471A" w:rsidRDefault="00F1471A" w:rsidP="00F1471A">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20"/>
        <w:gridCol w:w="1120"/>
        <w:gridCol w:w="1053"/>
        <w:gridCol w:w="1120"/>
        <w:gridCol w:w="1120"/>
        <w:gridCol w:w="1120"/>
      </w:tblGrid>
      <w:tr w:rsidR="00F1471A" w:rsidRPr="00F1471A" w:rsidTr="00DE4412">
        <w:trPr>
          <w:trHeight w:val="300"/>
          <w:jc w:val="center"/>
        </w:trPr>
        <w:tc>
          <w:tcPr>
            <w:tcW w:w="0" w:type="auto"/>
            <w:gridSpan w:val="7"/>
            <w:shd w:val="clear" w:color="auto" w:fill="auto"/>
            <w:noWrap/>
            <w:vAlign w:val="bottom"/>
            <w:hideMark/>
          </w:tcPr>
          <w:p w:rsidR="00F1471A" w:rsidRPr="00953A16" w:rsidRDefault="00F1471A" w:rsidP="00F1471A">
            <w:pPr>
              <w:spacing w:line="240" w:lineRule="auto"/>
              <w:jc w:val="center"/>
              <w:rPr>
                <w:rFonts w:ascii="Calibri" w:eastAsia="Times New Roman" w:hAnsi="Calibri" w:cs="Calibri"/>
                <w:i/>
                <w:color w:val="000000"/>
                <w:sz w:val="22"/>
                <w:lang w:val="id-ID" w:eastAsia="id-ID"/>
              </w:rPr>
            </w:pPr>
            <w:r w:rsidRPr="00953A16">
              <w:rPr>
                <w:rFonts w:ascii="Calibri" w:eastAsia="Times New Roman" w:hAnsi="Calibri" w:cs="Calibri"/>
                <w:i/>
                <w:color w:val="000000"/>
                <w:sz w:val="22"/>
                <w:lang w:val="id-ID" w:eastAsia="id-ID"/>
              </w:rPr>
              <w:t>Expected Return</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 </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BTPN</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BDMN</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AGRS</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DNAR</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BBCA</w:t>
            </w:r>
          </w:p>
        </w:tc>
        <w:tc>
          <w:tcPr>
            <w:tcW w:w="0" w:type="auto"/>
            <w:shd w:val="clear" w:color="auto" w:fill="auto"/>
            <w:noWrap/>
            <w:vAlign w:val="bottom"/>
            <w:hideMark/>
          </w:tcPr>
          <w:p w:rsidR="00F1471A" w:rsidRPr="00F1471A" w:rsidRDefault="00F1471A" w:rsidP="00F1471A">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BBHI</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-0.000373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0.005592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0.006057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0.050608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0.008032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0.003761</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-0.001374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0.007991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0.006542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0.031612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0.000831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0.027045</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-0.002142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0.005038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0.005022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0.003827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0.015651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0.027421</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0.000726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-0.011492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0.005243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0.009021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0.003884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0.027754</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0.001612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0.008251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0.006123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0.010686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0.014275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0.016266</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-0.001096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-0.000668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0.014891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-0.004243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0.007709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-0.021230</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-0.003885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-0.009158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0.012727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0.010450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0.017238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0.010007</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-0.001083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0.005472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0.009468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0.008387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0.016863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0.056002</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0.002875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0.004961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0.015544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0.000888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-0.002655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0.025887</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-0.001876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0.005603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0.011554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-0.015435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0.006408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0.018844</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-0.000188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-0.009968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0.012513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0.018523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0.021320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0.006240</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-0.002168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-0.006407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0.006429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0.001795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-0.004333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0.012286</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0.001633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-0.007649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0.014199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-0.006940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-0.017004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0.002592</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-0.000646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0.007390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0.016072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0.008705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-0.009491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0.017034</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-0.001304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-0.002483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0.014612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-0.013816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0.005565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0.023906</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0.000732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-0.008923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0.011044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0.000455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-0.009265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0.000350</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0.001244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0.002949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0.008518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0.001437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0.029791</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0.015085</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-0.000315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-0.009364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0.009977</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0.010543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0.001525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0.021461</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-0.001712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-0.008083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0.008894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0.013479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-0.008796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0.028940</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-0.000439</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-0.012096</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0.006854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0.016454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0.004098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0.011273</w:t>
            </w:r>
          </w:p>
        </w:tc>
      </w:tr>
      <w:tr w:rsidR="00F1471A" w:rsidRPr="00F1471A" w:rsidTr="00DE4412">
        <w:trPr>
          <w:trHeight w:val="300"/>
          <w:jc w:val="center"/>
        </w:trPr>
        <w:tc>
          <w:tcPr>
            <w:tcW w:w="0" w:type="auto"/>
            <w:shd w:val="clear" w:color="auto" w:fill="auto"/>
            <w:noWrap/>
            <w:vAlign w:val="bottom"/>
            <w:hideMark/>
          </w:tcPr>
          <w:p w:rsidR="00F1471A" w:rsidRPr="00F1471A" w:rsidRDefault="00F1471A" w:rsidP="00F1471A">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t+10</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0.001338</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-0.011513</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0.013864</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0.016455</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-0.002512</w:t>
            </w:r>
          </w:p>
        </w:tc>
        <w:tc>
          <w:tcPr>
            <w:tcW w:w="0" w:type="auto"/>
            <w:shd w:val="clear" w:color="auto" w:fill="auto"/>
            <w:noWrap/>
            <w:vAlign w:val="bottom"/>
            <w:hideMark/>
          </w:tcPr>
          <w:p w:rsidR="00F1471A" w:rsidRPr="00F1471A" w:rsidRDefault="00F1471A" w:rsidP="00F1471A">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0.003142</w:t>
            </w:r>
          </w:p>
        </w:tc>
      </w:tr>
    </w:tbl>
    <w:p w:rsidR="00284249" w:rsidRDefault="00284249" w:rsidP="00BB76A7">
      <w:pPr>
        <w:numPr>
          <w:ilvl w:val="0"/>
          <w:numId w:val="29"/>
        </w:numPr>
        <w:spacing w:after="200" w:line="480" w:lineRule="auto"/>
        <w:ind w:left="360"/>
        <w:contextualSpacing/>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lastRenderedPageBreak/>
        <w:t xml:space="preserve">Menghitung </w:t>
      </w:r>
      <w:r w:rsidRPr="00DB753A">
        <w:rPr>
          <w:rFonts w:ascii="Times New Roman" w:eastAsia="Times New Roman" w:hAnsi="Times New Roman" w:cs="Times New Roman"/>
          <w:i/>
          <w:color w:val="000000"/>
          <w:szCs w:val="24"/>
          <w:lang w:eastAsia="id-ID"/>
        </w:rPr>
        <w:t xml:space="preserve">abnormal return </w:t>
      </w:r>
      <w:r w:rsidRPr="00DB753A">
        <w:rPr>
          <w:rFonts w:ascii="Times New Roman" w:eastAsia="Times New Roman" w:hAnsi="Times New Roman" w:cs="Times New Roman"/>
          <w:color w:val="000000"/>
          <w:szCs w:val="24"/>
          <w:lang w:eastAsia="id-ID"/>
        </w:rPr>
        <w:t xml:space="preserve">selama jangka waktu </w:t>
      </w:r>
      <w:r w:rsidRPr="00DB753A">
        <w:rPr>
          <w:rFonts w:ascii="Times New Roman" w:eastAsia="Times New Roman" w:hAnsi="Times New Roman" w:cs="Times New Roman"/>
          <w:i/>
          <w:color w:val="000000"/>
          <w:szCs w:val="24"/>
          <w:lang w:eastAsia="id-ID"/>
        </w:rPr>
        <w:t>event window</w:t>
      </w:r>
      <w:r w:rsidRPr="00DB753A">
        <w:rPr>
          <w:rFonts w:ascii="Times New Roman" w:eastAsia="Times New Roman" w:hAnsi="Times New Roman" w:cs="Times New Roman"/>
          <w:color w:val="000000"/>
          <w:szCs w:val="24"/>
          <w:lang w:eastAsia="id-ID"/>
        </w:rPr>
        <w:t xml:space="preserve"> dengan rumus :</w:t>
      </w:r>
    </w:p>
    <w:p w:rsidR="00284249" w:rsidRPr="00DE4412" w:rsidRDefault="00F007ED" w:rsidP="00284249">
      <w:pPr>
        <w:spacing w:after="200" w:line="480" w:lineRule="auto"/>
        <w:ind w:left="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AR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 E(</m:t>
          </m:r>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m:t>
          </m:r>
        </m:oMath>
      </m:oMathPara>
    </w:p>
    <w:p w:rsidR="00DE4412" w:rsidRPr="00DB753A" w:rsidRDefault="00DE4412" w:rsidP="00DE4412">
      <w:pPr>
        <w:spacing w:after="200" w:line="276" w:lineRule="auto"/>
        <w:ind w:left="36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Keterangan:</w:t>
      </w:r>
    </w:p>
    <w:p w:rsidR="00DE4412" w:rsidRPr="00DB753A" w:rsidRDefault="00DE4412" w:rsidP="00DE4412">
      <w:pPr>
        <w:tabs>
          <w:tab w:val="left" w:pos="810"/>
        </w:tabs>
        <w:spacing w:after="200" w:line="276" w:lineRule="auto"/>
        <w:ind w:left="36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AR</w:t>
      </w:r>
      <w:r w:rsidRPr="00DB753A">
        <w:rPr>
          <w:rFonts w:ascii="Times New Roman" w:eastAsia="Times New Roman" w:hAnsi="Times New Roman" w:cs="Times New Roman"/>
          <w:color w:val="000000"/>
          <w:szCs w:val="24"/>
          <w:lang w:eastAsia="id-ID"/>
        </w:rPr>
        <w:softHyphen/>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vertAlign w:val="subscript"/>
          <w:lang w:eastAsia="id-ID"/>
        </w:rPr>
        <w:tab/>
      </w:r>
      <w:r w:rsidRPr="00DB753A">
        <w:rPr>
          <w:rFonts w:ascii="Times New Roman" w:eastAsia="Times New Roman" w:hAnsi="Times New Roman" w:cs="Times New Roman"/>
          <w:color w:val="000000"/>
          <w:szCs w:val="24"/>
          <w:lang w:eastAsia="id-ID"/>
        </w:rPr>
        <w:tab/>
        <w:t>:</w:t>
      </w:r>
      <w:r w:rsidRPr="00DB753A">
        <w:rPr>
          <w:rFonts w:ascii="Times New Roman" w:eastAsia="Times New Roman" w:hAnsi="Times New Roman" w:cs="Times New Roman"/>
          <w:i/>
          <w:color w:val="000000"/>
          <w:szCs w:val="24"/>
          <w:lang w:eastAsia="id-ID"/>
        </w:rPr>
        <w:t xml:space="preserve"> abnormal return </w:t>
      </w:r>
      <w:r w:rsidRPr="00DB753A">
        <w:rPr>
          <w:rFonts w:ascii="Times New Roman" w:eastAsia="Times New Roman" w:hAnsi="Times New Roman" w:cs="Times New Roman"/>
          <w:color w:val="000000"/>
          <w:szCs w:val="24"/>
          <w:lang w:eastAsia="id-ID"/>
        </w:rPr>
        <w:t>saham I pada hari ke-t</w:t>
      </w:r>
    </w:p>
    <w:p w:rsidR="00DE4412" w:rsidRPr="00DB753A" w:rsidRDefault="00DE4412" w:rsidP="00DE4412">
      <w:pPr>
        <w:tabs>
          <w:tab w:val="left" w:pos="810"/>
        </w:tabs>
        <w:spacing w:after="200" w:line="276" w:lineRule="auto"/>
        <w:ind w:left="36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R</w:t>
      </w:r>
      <w:r w:rsidRPr="00DB753A">
        <w:rPr>
          <w:rFonts w:ascii="Times New Roman" w:eastAsia="Times New Roman" w:hAnsi="Times New Roman" w:cs="Times New Roman"/>
          <w:color w:val="000000"/>
          <w:szCs w:val="24"/>
          <w:vertAlign w:val="subscript"/>
          <w:lang w:eastAsia="id-ID"/>
        </w:rPr>
        <w:t>it</w:t>
      </w:r>
      <w:r w:rsidRPr="00DB753A">
        <w:rPr>
          <w:rFonts w:ascii="Times New Roman" w:eastAsia="Times New Roman" w:hAnsi="Times New Roman" w:cs="Times New Roman"/>
          <w:color w:val="000000"/>
          <w:szCs w:val="24"/>
          <w:vertAlign w:val="subscript"/>
          <w:lang w:eastAsia="id-ID"/>
        </w:rPr>
        <w:tab/>
      </w:r>
      <w:r w:rsidRPr="00DB753A">
        <w:rPr>
          <w:rFonts w:ascii="Times New Roman" w:eastAsia="Times New Roman" w:hAnsi="Times New Roman" w:cs="Times New Roman"/>
          <w:color w:val="000000"/>
          <w:szCs w:val="24"/>
          <w:vertAlign w:val="subscript"/>
          <w:lang w:eastAsia="id-ID"/>
        </w:rPr>
        <w:tab/>
      </w:r>
      <w:r w:rsidRPr="00DB753A">
        <w:rPr>
          <w:rFonts w:ascii="Times New Roman" w:eastAsia="Times New Roman" w:hAnsi="Times New Roman" w:cs="Times New Roman"/>
          <w:color w:val="000000"/>
          <w:szCs w:val="24"/>
          <w:lang w:eastAsia="id-ID"/>
        </w:rPr>
        <w:t xml:space="preserve">: </w:t>
      </w:r>
      <w:r w:rsidRPr="00DB753A">
        <w:rPr>
          <w:rFonts w:ascii="Times New Roman" w:eastAsia="Times New Roman" w:hAnsi="Times New Roman" w:cs="Times New Roman"/>
          <w:i/>
          <w:color w:val="000000"/>
          <w:szCs w:val="24"/>
          <w:lang w:eastAsia="id-ID"/>
        </w:rPr>
        <w:t xml:space="preserve">actual return </w:t>
      </w:r>
      <w:r w:rsidRPr="00DB753A">
        <w:rPr>
          <w:rFonts w:ascii="Times New Roman" w:eastAsia="Times New Roman" w:hAnsi="Times New Roman" w:cs="Times New Roman"/>
          <w:color w:val="000000"/>
          <w:szCs w:val="24"/>
          <w:lang w:eastAsia="id-ID"/>
        </w:rPr>
        <w:t>saham I pada hari ke-t</w:t>
      </w:r>
    </w:p>
    <w:p w:rsidR="00DE4412" w:rsidRPr="004E2553" w:rsidRDefault="00DE4412" w:rsidP="00DE4412">
      <w:pPr>
        <w:tabs>
          <w:tab w:val="left" w:pos="810"/>
        </w:tabs>
        <w:spacing w:after="200" w:line="276" w:lineRule="auto"/>
        <w:ind w:left="360"/>
        <w:jc w:val="left"/>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E(R</w:t>
      </w:r>
      <w:r w:rsidRPr="00DB753A">
        <w:rPr>
          <w:rFonts w:ascii="Times New Roman" w:eastAsia="Times New Roman" w:hAnsi="Times New Roman" w:cs="Times New Roman"/>
          <w:color w:val="000000"/>
          <w:szCs w:val="24"/>
          <w:vertAlign w:val="subscript"/>
          <w:lang w:eastAsia="id-ID"/>
        </w:rPr>
        <w:t>ir</w:t>
      </w:r>
      <w:r w:rsidRPr="00DB753A">
        <w:rPr>
          <w:rFonts w:ascii="Times New Roman" w:eastAsia="Times New Roman" w:hAnsi="Times New Roman" w:cs="Times New Roman"/>
          <w:color w:val="000000"/>
          <w:szCs w:val="24"/>
          <w:lang w:eastAsia="id-ID"/>
        </w:rPr>
        <w:t>)</w:t>
      </w:r>
      <w:r w:rsidRPr="00DB753A">
        <w:rPr>
          <w:rFonts w:ascii="Times New Roman" w:eastAsia="Times New Roman" w:hAnsi="Times New Roman" w:cs="Times New Roman"/>
          <w:color w:val="000000"/>
          <w:szCs w:val="24"/>
          <w:lang w:eastAsia="id-ID"/>
        </w:rPr>
        <w:tab/>
        <w:t xml:space="preserve">: </w:t>
      </w:r>
      <w:r w:rsidRPr="00DB753A">
        <w:rPr>
          <w:rFonts w:ascii="Times New Roman" w:eastAsia="Times New Roman" w:hAnsi="Times New Roman" w:cs="Times New Roman"/>
          <w:i/>
          <w:color w:val="000000"/>
          <w:szCs w:val="24"/>
          <w:lang w:eastAsia="id-ID"/>
        </w:rPr>
        <w:t xml:space="preserve">expected return </w:t>
      </w:r>
      <w:r w:rsidRPr="00DB753A">
        <w:rPr>
          <w:rFonts w:ascii="Times New Roman" w:eastAsia="Times New Roman" w:hAnsi="Times New Roman" w:cs="Times New Roman"/>
          <w:color w:val="000000"/>
          <w:szCs w:val="24"/>
          <w:lang w:eastAsia="id-ID"/>
        </w:rPr>
        <w:t xml:space="preserve">saham I pada hari ke-t </w:t>
      </w:r>
    </w:p>
    <w:p w:rsidR="004E2553" w:rsidRDefault="004E2553" w:rsidP="004E2553">
      <w:pPr>
        <w:spacing w:after="200" w:line="480" w:lineRule="auto"/>
        <w:ind w:firstLine="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Contoh perhitungan </w:t>
      </w:r>
      <w:r>
        <w:rPr>
          <w:rFonts w:ascii="Times New Roman" w:eastAsia="Times New Roman" w:hAnsi="Times New Roman" w:cs="Times New Roman"/>
          <w:i/>
          <w:color w:val="000000"/>
          <w:szCs w:val="24"/>
          <w:lang w:eastAsia="id-ID"/>
        </w:rPr>
        <w:t>abnormal return</w:t>
      </w:r>
      <w:r w:rsidR="00DD4057">
        <w:rPr>
          <w:rFonts w:ascii="Times New Roman" w:eastAsia="Times New Roman" w:hAnsi="Times New Roman" w:cs="Times New Roman"/>
          <w:color w:val="000000"/>
          <w:szCs w:val="24"/>
          <w:lang w:eastAsia="id-ID"/>
        </w:rPr>
        <w:t xml:space="preserve"> BTPN pada t-</w:t>
      </w:r>
      <w:r>
        <w:rPr>
          <w:rFonts w:ascii="Times New Roman" w:eastAsia="Times New Roman" w:hAnsi="Times New Roman" w:cs="Times New Roman"/>
          <w:color w:val="000000"/>
          <w:szCs w:val="24"/>
          <w:lang w:eastAsia="id-ID"/>
        </w:rPr>
        <w:t>1</w:t>
      </w:r>
      <w:r w:rsidR="00DD4057">
        <w:rPr>
          <w:rFonts w:ascii="Times New Roman" w:eastAsia="Times New Roman" w:hAnsi="Times New Roman" w:cs="Times New Roman"/>
          <w:color w:val="000000"/>
          <w:szCs w:val="24"/>
          <w:lang w:eastAsia="id-ID"/>
        </w:rPr>
        <w:t>0</w:t>
      </w:r>
      <w:r>
        <w:rPr>
          <w:rFonts w:ascii="Times New Roman" w:eastAsia="Times New Roman" w:hAnsi="Times New Roman" w:cs="Times New Roman"/>
          <w:color w:val="000000"/>
          <w:szCs w:val="24"/>
          <w:lang w:eastAsia="id-ID"/>
        </w:rPr>
        <w:t xml:space="preserve"> :</w:t>
      </w:r>
    </w:p>
    <w:p w:rsidR="004E2553" w:rsidRDefault="00F007ED" w:rsidP="004E2553">
      <w:pPr>
        <w:spacing w:after="200" w:line="480" w:lineRule="auto"/>
        <w:ind w:firstLine="360"/>
        <w:contextualSpacing/>
        <w:jc w:val="left"/>
        <w:rPr>
          <w:rFonts w:ascii="Times New Roman" w:eastAsia="Times New Roman" w:hAnsi="Times New Roman" w:cs="Times New Roman"/>
          <w:color w:val="000000"/>
          <w:szCs w:val="24"/>
          <w:lang w:eastAsia="id-ID"/>
        </w:rPr>
      </w:pPr>
      <m:oMathPara>
        <m:oMath>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AR</m:t>
              </m:r>
            </m:e>
            <m:sub>
              <m:r>
                <w:rPr>
                  <w:rFonts w:ascii="Cambria Math" w:eastAsia="Times New Roman" w:hAnsi="Cambria Math" w:cs="Times New Roman"/>
                  <w:color w:val="000000"/>
                  <w:szCs w:val="24"/>
                  <w:lang w:eastAsia="id-ID"/>
                </w:rPr>
                <m:t>it</m:t>
              </m:r>
            </m:sub>
          </m:sSub>
          <m:r>
            <w:rPr>
              <w:rFonts w:ascii="Cambria Math" w:eastAsia="Times New Roman" w:hAnsi="Cambria Math" w:cs="Times New Roman"/>
              <w:color w:val="000000"/>
              <w:szCs w:val="24"/>
              <w:lang w:eastAsia="id-ID"/>
            </w:rPr>
            <m:t>=0.008696-</m:t>
          </m:r>
          <m:d>
            <m:dPr>
              <m:ctrlPr>
                <w:rPr>
                  <w:rFonts w:ascii="Cambria Math" w:eastAsia="Times New Roman" w:hAnsi="Cambria Math" w:cs="Times New Roman"/>
                  <w:i/>
                  <w:color w:val="000000"/>
                  <w:szCs w:val="24"/>
                  <w:lang w:eastAsia="id-ID"/>
                </w:rPr>
              </m:ctrlPr>
            </m:dPr>
            <m:e>
              <m:r>
                <w:rPr>
                  <w:rFonts w:ascii="Cambria Math" w:eastAsia="Times New Roman" w:hAnsi="Cambria Math" w:cs="Times New Roman"/>
                  <w:color w:val="000000"/>
                  <w:szCs w:val="24"/>
                  <w:lang w:eastAsia="id-ID"/>
                </w:rPr>
                <m:t>-0.000373</m:t>
              </m:r>
            </m:e>
          </m:d>
          <m:r>
            <w:rPr>
              <w:rFonts w:ascii="Cambria Math" w:eastAsia="Times New Roman" w:hAnsi="Cambria Math" w:cs="Times New Roman"/>
              <w:color w:val="000000"/>
              <w:szCs w:val="24"/>
              <w:lang w:eastAsia="id-ID"/>
            </w:rPr>
            <m:t>= 0.009069</m:t>
          </m:r>
        </m:oMath>
      </m:oMathPara>
    </w:p>
    <w:p w:rsidR="004E2553" w:rsidRPr="00C70556" w:rsidRDefault="004E2553" w:rsidP="00A30C51">
      <w:pPr>
        <w:spacing w:line="480" w:lineRule="auto"/>
        <w:ind w:left="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Berikut adalah hasil perhitungan </w:t>
      </w:r>
      <w:r>
        <w:rPr>
          <w:rFonts w:ascii="Times New Roman" w:eastAsia="Times New Roman" w:hAnsi="Times New Roman" w:cs="Times New Roman"/>
          <w:i/>
          <w:color w:val="000000"/>
          <w:szCs w:val="24"/>
          <w:lang w:eastAsia="id-ID"/>
        </w:rPr>
        <w:t xml:space="preserve">abnormal return </w:t>
      </w:r>
      <w:r>
        <w:rPr>
          <w:rFonts w:ascii="Times New Roman" w:eastAsia="Times New Roman" w:hAnsi="Times New Roman" w:cs="Times New Roman"/>
          <w:color w:val="000000"/>
          <w:szCs w:val="24"/>
          <w:lang w:eastAsia="id-ID"/>
        </w:rPr>
        <w:t>pada industri perbankan yang melakukan merger dan akuisisi pada tahun 2017-2021 :</w:t>
      </w:r>
    </w:p>
    <w:p w:rsidR="00AC147D" w:rsidRPr="00AC147D" w:rsidRDefault="00B62E4E" w:rsidP="00A30C51">
      <w:pPr>
        <w:pStyle w:val="Caption"/>
        <w:keepNext/>
        <w:spacing w:after="0"/>
        <w:jc w:val="center"/>
        <w:rPr>
          <w:rFonts w:ascii="Times New Roman" w:hAnsi="Times New Roman" w:cs="Times New Roman"/>
          <w:b/>
          <w:i w:val="0"/>
          <w:color w:val="000000" w:themeColor="text1"/>
          <w:sz w:val="24"/>
          <w:szCs w:val="24"/>
        </w:rPr>
      </w:pPr>
      <w:bookmarkStart w:id="95" w:name="_Toc111233478"/>
      <w:bookmarkStart w:id="96" w:name="_Toc111669689"/>
      <w:r>
        <w:rPr>
          <w:rFonts w:ascii="Times New Roman" w:hAnsi="Times New Roman" w:cs="Times New Roman"/>
          <w:b/>
          <w:i w:val="0"/>
          <w:color w:val="000000" w:themeColor="text1"/>
          <w:sz w:val="24"/>
          <w:szCs w:val="24"/>
        </w:rPr>
        <w:t>Tabel 4</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5</w:t>
      </w:r>
      <w:r w:rsidR="00DE619C">
        <w:rPr>
          <w:rFonts w:ascii="Times New Roman" w:hAnsi="Times New Roman" w:cs="Times New Roman"/>
          <w:b/>
          <w:i w:val="0"/>
          <w:color w:val="000000" w:themeColor="text1"/>
          <w:sz w:val="24"/>
          <w:szCs w:val="24"/>
        </w:rPr>
        <w:fldChar w:fldCharType="end"/>
      </w:r>
      <w:bookmarkEnd w:id="95"/>
      <w:bookmarkEnd w:id="96"/>
      <w:r w:rsidR="00AC147D" w:rsidRPr="00AC147D">
        <w:rPr>
          <w:rFonts w:ascii="Times New Roman" w:hAnsi="Times New Roman" w:cs="Times New Roman"/>
          <w:b/>
          <w:i w:val="0"/>
          <w:color w:val="000000" w:themeColor="text1"/>
          <w:sz w:val="24"/>
          <w:szCs w:val="24"/>
        </w:rPr>
        <w:t xml:space="preserve"> </w:t>
      </w:r>
    </w:p>
    <w:p w:rsidR="00AC147D" w:rsidRPr="00665064" w:rsidRDefault="00AC147D" w:rsidP="00A30C51">
      <w:pPr>
        <w:pStyle w:val="Caption"/>
        <w:keepNext/>
        <w:spacing w:after="0"/>
        <w:jc w:val="center"/>
        <w:rPr>
          <w:rFonts w:ascii="Times New Roman" w:hAnsi="Times New Roman" w:cs="Times New Roman"/>
          <w:b/>
          <w:color w:val="000000" w:themeColor="text1"/>
          <w:sz w:val="24"/>
          <w:szCs w:val="24"/>
        </w:rPr>
      </w:pPr>
      <w:r w:rsidRPr="00AC147D">
        <w:rPr>
          <w:rFonts w:ascii="Times New Roman" w:hAnsi="Times New Roman" w:cs="Times New Roman"/>
          <w:b/>
          <w:i w:val="0"/>
          <w:color w:val="000000" w:themeColor="text1"/>
          <w:sz w:val="24"/>
          <w:szCs w:val="24"/>
        </w:rPr>
        <w:t xml:space="preserve">Perhitungan </w:t>
      </w:r>
      <w:r w:rsidRPr="00665064">
        <w:rPr>
          <w:rFonts w:ascii="Times New Roman" w:hAnsi="Times New Roman" w:cs="Times New Roman"/>
          <w:b/>
          <w:color w:val="000000" w:themeColor="text1"/>
          <w:sz w:val="24"/>
          <w:szCs w:val="24"/>
        </w:rPr>
        <w:t>Abnormal Return</w:t>
      </w:r>
    </w:p>
    <w:p w:rsidR="00AC147D" w:rsidRPr="00AC147D" w:rsidRDefault="00AC147D" w:rsidP="00101DBD">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20"/>
        <w:gridCol w:w="1120"/>
        <w:gridCol w:w="1120"/>
        <w:gridCol w:w="1120"/>
        <w:gridCol w:w="1120"/>
        <w:gridCol w:w="1120"/>
      </w:tblGrid>
      <w:tr w:rsidR="001453F1" w:rsidRPr="001453F1" w:rsidTr="00DE4412">
        <w:trPr>
          <w:trHeight w:val="300"/>
          <w:jc w:val="center"/>
        </w:trPr>
        <w:tc>
          <w:tcPr>
            <w:tcW w:w="0" w:type="auto"/>
            <w:gridSpan w:val="7"/>
            <w:shd w:val="clear" w:color="auto" w:fill="auto"/>
            <w:noWrap/>
            <w:vAlign w:val="bottom"/>
            <w:hideMark/>
          </w:tcPr>
          <w:p w:rsidR="001453F1" w:rsidRPr="00D21AF2" w:rsidRDefault="001453F1" w:rsidP="001453F1">
            <w:pPr>
              <w:spacing w:line="240" w:lineRule="auto"/>
              <w:jc w:val="center"/>
              <w:rPr>
                <w:rFonts w:ascii="Calibri" w:eastAsia="Times New Roman" w:hAnsi="Calibri" w:cs="Calibri"/>
                <w:i/>
                <w:color w:val="000000"/>
                <w:sz w:val="22"/>
                <w:lang w:val="id-ID" w:eastAsia="id-ID"/>
              </w:rPr>
            </w:pPr>
            <w:r w:rsidRPr="00D21AF2">
              <w:rPr>
                <w:rFonts w:ascii="Calibri" w:eastAsia="Times New Roman" w:hAnsi="Calibri" w:cs="Calibri"/>
                <w:i/>
                <w:color w:val="000000"/>
                <w:sz w:val="22"/>
                <w:lang w:val="id-ID" w:eastAsia="id-ID"/>
              </w:rPr>
              <w:t>Abnormal Return</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 </w:t>
            </w:r>
          </w:p>
        </w:tc>
        <w:tc>
          <w:tcPr>
            <w:tcW w:w="0" w:type="auto"/>
            <w:shd w:val="clear" w:color="auto" w:fill="auto"/>
            <w:noWrap/>
            <w:vAlign w:val="bottom"/>
            <w:hideMark/>
          </w:tcPr>
          <w:p w:rsidR="001453F1" w:rsidRPr="001453F1" w:rsidRDefault="001453F1" w:rsidP="001453F1">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BTPN</w:t>
            </w:r>
          </w:p>
        </w:tc>
        <w:tc>
          <w:tcPr>
            <w:tcW w:w="0" w:type="auto"/>
            <w:shd w:val="clear" w:color="auto" w:fill="auto"/>
            <w:noWrap/>
            <w:vAlign w:val="bottom"/>
            <w:hideMark/>
          </w:tcPr>
          <w:p w:rsidR="001453F1" w:rsidRPr="001453F1" w:rsidRDefault="001453F1" w:rsidP="001453F1">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BDMN</w:t>
            </w:r>
          </w:p>
        </w:tc>
        <w:tc>
          <w:tcPr>
            <w:tcW w:w="0" w:type="auto"/>
            <w:shd w:val="clear" w:color="auto" w:fill="auto"/>
            <w:noWrap/>
            <w:vAlign w:val="bottom"/>
            <w:hideMark/>
          </w:tcPr>
          <w:p w:rsidR="001453F1" w:rsidRPr="001453F1" w:rsidRDefault="001453F1" w:rsidP="001453F1">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AGRS</w:t>
            </w:r>
          </w:p>
        </w:tc>
        <w:tc>
          <w:tcPr>
            <w:tcW w:w="0" w:type="auto"/>
            <w:shd w:val="clear" w:color="auto" w:fill="auto"/>
            <w:noWrap/>
            <w:vAlign w:val="bottom"/>
            <w:hideMark/>
          </w:tcPr>
          <w:p w:rsidR="001453F1" w:rsidRPr="001453F1" w:rsidRDefault="001453F1" w:rsidP="001453F1">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DNAR</w:t>
            </w:r>
          </w:p>
        </w:tc>
        <w:tc>
          <w:tcPr>
            <w:tcW w:w="0" w:type="auto"/>
            <w:shd w:val="clear" w:color="auto" w:fill="auto"/>
            <w:noWrap/>
            <w:vAlign w:val="bottom"/>
            <w:hideMark/>
          </w:tcPr>
          <w:p w:rsidR="001453F1" w:rsidRPr="001453F1" w:rsidRDefault="001453F1" w:rsidP="001453F1">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BBCA</w:t>
            </w:r>
          </w:p>
        </w:tc>
        <w:tc>
          <w:tcPr>
            <w:tcW w:w="0" w:type="auto"/>
            <w:shd w:val="clear" w:color="auto" w:fill="auto"/>
            <w:noWrap/>
            <w:vAlign w:val="bottom"/>
            <w:hideMark/>
          </w:tcPr>
          <w:p w:rsidR="001453F1" w:rsidRPr="001453F1" w:rsidRDefault="001453F1" w:rsidP="001453F1">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BBHI</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t-10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0.009069</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-0.013187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-0.037113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-0.057134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-0.025870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-0.070747</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t-9</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-0.004373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-0.046256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-0.012953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-0.025033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0.017331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-0.073198</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0.002142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-0.092571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-0.005022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-0.003827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0.027371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0.219891</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0.010835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-0.003043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-0.031050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-0.028629</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-0.004890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0.222246</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0.012673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-0.005302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-0.039236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-0.010686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0.052190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0.011320</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-0.015805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-0.031685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0.108397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0.004243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-0.027539</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-0.032461</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-0.001845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0.048671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-0.091995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0.036217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0.015517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0.021908</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-0.004680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0.041312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-0.035958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-0.008387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0.061495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-0.124731</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0.008719</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-0.002168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0.004865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-0.039104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0.004385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-0.092308</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0.004741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-0.019530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-0.011554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0.015435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-0.017635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0.044397</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0.014474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-0.187772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-0.012513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-0.018523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0.009248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0.053240</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-0.011917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-0.148522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0.026904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0.004828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-0.011768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0.061399</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-0.021633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-0.075685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-0.014199</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0.006940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0.016143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-0.009128</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0.003562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-0.025572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-0.009621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-0.008705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-0.011198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-0.086113</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0.018746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-0.043814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-0.014612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0.013816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-0.007325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-0.091044</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0.002125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0.057466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-0.011044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-0.000455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-0.020717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-0.064744</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-0.001244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-0.021467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-0.008518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-0.001437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0.017482</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0.061838</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lastRenderedPageBreak/>
              <w:t>t+7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0.006013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-0.042523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-0.009977</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-0.010543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-0.008469</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-0.055296</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0.030041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-0.006843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-0.008894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-0.013479</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-0.014805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-0.040613</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t+9</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0.016968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0.004016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-0.013264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-0.161191</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-0.005888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0.012349</w:t>
            </w:r>
          </w:p>
        </w:tc>
      </w:tr>
      <w:tr w:rsidR="001453F1" w:rsidRPr="001453F1" w:rsidTr="00DE4412">
        <w:trPr>
          <w:trHeight w:val="300"/>
          <w:jc w:val="center"/>
        </w:trPr>
        <w:tc>
          <w:tcPr>
            <w:tcW w:w="0" w:type="auto"/>
            <w:shd w:val="clear" w:color="auto" w:fill="auto"/>
            <w:noWrap/>
            <w:vAlign w:val="bottom"/>
            <w:hideMark/>
          </w:tcPr>
          <w:p w:rsidR="001453F1" w:rsidRPr="001453F1" w:rsidRDefault="001453F1" w:rsidP="001453F1">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t+10</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-0.004048</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0.005403</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-0.013864</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-0.016455</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-0.003766</w:t>
            </w:r>
          </w:p>
        </w:tc>
        <w:tc>
          <w:tcPr>
            <w:tcW w:w="0" w:type="auto"/>
            <w:shd w:val="clear" w:color="auto" w:fill="auto"/>
            <w:noWrap/>
            <w:vAlign w:val="bottom"/>
            <w:hideMark/>
          </w:tcPr>
          <w:p w:rsidR="001453F1" w:rsidRPr="001453F1" w:rsidRDefault="001453F1" w:rsidP="001453F1">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-0.033911</w:t>
            </w:r>
          </w:p>
        </w:tc>
      </w:tr>
    </w:tbl>
    <w:p w:rsidR="004E2553" w:rsidRPr="00DB753A" w:rsidRDefault="004E2553" w:rsidP="00284249">
      <w:pPr>
        <w:spacing w:after="200" w:line="480" w:lineRule="auto"/>
        <w:ind w:left="360"/>
        <w:contextualSpacing/>
        <w:jc w:val="left"/>
        <w:rPr>
          <w:rFonts w:ascii="Times New Roman" w:eastAsia="Times New Roman" w:hAnsi="Times New Roman" w:cs="Times New Roman"/>
          <w:color w:val="000000"/>
          <w:szCs w:val="24"/>
          <w:lang w:eastAsia="id-ID"/>
        </w:rPr>
      </w:pPr>
    </w:p>
    <w:p w:rsidR="005C5741" w:rsidRPr="005C5741" w:rsidRDefault="005C5741" w:rsidP="00BB76A7">
      <w:pPr>
        <w:numPr>
          <w:ilvl w:val="0"/>
          <w:numId w:val="29"/>
        </w:numPr>
        <w:spacing w:after="200" w:line="480" w:lineRule="auto"/>
        <w:ind w:left="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Menghitung </w:t>
      </w:r>
      <w:r>
        <w:rPr>
          <w:rFonts w:ascii="Times New Roman" w:eastAsia="Times New Roman" w:hAnsi="Times New Roman" w:cs="Times New Roman"/>
          <w:i/>
          <w:color w:val="000000"/>
          <w:szCs w:val="24"/>
          <w:lang w:eastAsia="id-ID"/>
        </w:rPr>
        <w:t xml:space="preserve">average abnormal return </w:t>
      </w:r>
      <w:r>
        <w:rPr>
          <w:rFonts w:ascii="Times New Roman" w:eastAsia="Times New Roman" w:hAnsi="Times New Roman" w:cs="Times New Roman"/>
          <w:color w:val="000000"/>
          <w:szCs w:val="24"/>
          <w:lang w:eastAsia="id-ID"/>
        </w:rPr>
        <w:t>dengan menggunakan rumus :</w:t>
      </w:r>
    </w:p>
    <w:p w:rsidR="00284249" w:rsidRPr="00DE4412" w:rsidRDefault="00F007ED" w:rsidP="00284249">
      <w:pPr>
        <w:spacing w:after="200" w:line="480" w:lineRule="auto"/>
        <w:ind w:left="360"/>
        <w:contextualSpacing/>
        <w:jc w:val="left"/>
        <w:rPr>
          <w:rFonts w:ascii="Times New Roman" w:eastAsia="Times New Roman" w:hAnsi="Times New Roman" w:cs="Times New Roman"/>
          <w:color w:val="000000"/>
          <w:szCs w:val="24"/>
          <w:lang w:eastAsia="id-ID"/>
        </w:rPr>
      </w:pPr>
      <m:oMathPara>
        <m:oMath>
          <m:acc>
            <m:accPr>
              <m:chr m:val="̅"/>
              <m:ctrlPr>
                <w:rPr>
                  <w:rFonts w:ascii="Cambria Math" w:eastAsia="Times New Roman" w:hAnsi="Cambria Math" w:cs="Times New Roman"/>
                  <w:i/>
                  <w:color w:val="000000"/>
                  <w:szCs w:val="24"/>
                  <w:lang w:eastAsia="id-ID"/>
                </w:rPr>
              </m:ctrlPr>
            </m:accPr>
            <m:e>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AR</m:t>
                  </m:r>
                </m:e>
                <m:sub>
                  <m:r>
                    <w:rPr>
                      <w:rFonts w:ascii="Cambria Math" w:eastAsia="Times New Roman" w:hAnsi="Cambria Math" w:cs="Times New Roman"/>
                      <w:color w:val="000000"/>
                      <w:szCs w:val="24"/>
                      <w:lang w:eastAsia="id-ID"/>
                    </w:rPr>
                    <m:t>mt</m:t>
                  </m:r>
                </m:sub>
              </m:sSub>
            </m:e>
          </m:acc>
          <m:r>
            <w:rPr>
              <w:rFonts w:ascii="Cambria Math" w:eastAsia="Times New Roman" w:hAnsi="Cambria Math" w:cs="Times New Roman"/>
              <w:color w:val="000000"/>
              <w:szCs w:val="24"/>
              <w:lang w:eastAsia="id-ID"/>
            </w:rPr>
            <m:t>=</m:t>
          </m:r>
          <m:f>
            <m:fPr>
              <m:ctrlPr>
                <w:rPr>
                  <w:rFonts w:ascii="Cambria Math" w:eastAsia="Times New Roman" w:hAnsi="Cambria Math" w:cs="Times New Roman"/>
                  <w:i/>
                  <w:color w:val="000000"/>
                  <w:szCs w:val="24"/>
                  <w:lang w:eastAsia="id-ID"/>
                </w:rPr>
              </m:ctrlPr>
            </m:fPr>
            <m:num>
              <m:nary>
                <m:naryPr>
                  <m:chr m:val="∑"/>
                  <m:limLoc m:val="undOvr"/>
                  <m:ctrlPr>
                    <w:rPr>
                      <w:rFonts w:ascii="Cambria Math" w:eastAsia="Times New Roman" w:hAnsi="Cambria Math" w:cs="Times New Roman"/>
                      <w:i/>
                      <w:color w:val="000000"/>
                      <w:szCs w:val="24"/>
                      <w:lang w:eastAsia="id-ID"/>
                    </w:rPr>
                  </m:ctrlPr>
                </m:naryPr>
                <m:sub>
                  <m:r>
                    <w:rPr>
                      <w:rFonts w:ascii="Cambria Math" w:eastAsia="Times New Roman" w:hAnsi="Cambria Math" w:cs="Times New Roman"/>
                      <w:color w:val="000000"/>
                      <w:szCs w:val="24"/>
                      <w:lang w:eastAsia="id-ID"/>
                    </w:rPr>
                    <m:t>t-1</m:t>
                  </m:r>
                </m:sub>
                <m:sup>
                  <m:r>
                    <w:rPr>
                      <w:rFonts w:ascii="Cambria Math" w:eastAsia="Times New Roman" w:hAnsi="Cambria Math" w:cs="Times New Roman"/>
                      <w:color w:val="000000"/>
                      <w:szCs w:val="24"/>
                      <w:lang w:eastAsia="id-ID"/>
                    </w:rPr>
                    <m:t>n</m:t>
                  </m:r>
                </m:sup>
                <m:e>
                  <m:sSub>
                    <m:sSubPr>
                      <m:ctrlPr>
                        <w:rPr>
                          <w:rFonts w:ascii="Cambria Math" w:eastAsia="Times New Roman" w:hAnsi="Cambria Math" w:cs="Times New Roman"/>
                          <w:i/>
                          <w:color w:val="000000"/>
                          <w:szCs w:val="24"/>
                          <w:lang w:eastAsia="id-ID"/>
                        </w:rPr>
                      </m:ctrlPr>
                    </m:sSubPr>
                    <m:e>
                      <m:r>
                        <w:rPr>
                          <w:rFonts w:ascii="Cambria Math" w:eastAsia="Times New Roman" w:hAnsi="Cambria Math" w:cs="Times New Roman"/>
                          <w:color w:val="000000"/>
                          <w:szCs w:val="24"/>
                          <w:lang w:eastAsia="id-ID"/>
                        </w:rPr>
                        <m:t>AR</m:t>
                      </m:r>
                    </m:e>
                    <m:sub>
                      <m:r>
                        <w:rPr>
                          <w:rFonts w:ascii="Cambria Math" w:eastAsia="Times New Roman" w:hAnsi="Cambria Math" w:cs="Times New Roman"/>
                          <w:color w:val="000000"/>
                          <w:szCs w:val="24"/>
                          <w:lang w:eastAsia="id-ID"/>
                        </w:rPr>
                        <m:t>it</m:t>
                      </m:r>
                    </m:sub>
                  </m:sSub>
                </m:e>
              </m:nary>
            </m:num>
            <m:den>
              <m:r>
                <w:rPr>
                  <w:rFonts w:ascii="Cambria Math" w:eastAsia="Times New Roman" w:hAnsi="Cambria Math" w:cs="Times New Roman"/>
                  <w:color w:val="000000"/>
                  <w:szCs w:val="24"/>
                  <w:lang w:eastAsia="id-ID"/>
                </w:rPr>
                <m:t>n</m:t>
              </m:r>
            </m:den>
          </m:f>
        </m:oMath>
      </m:oMathPara>
    </w:p>
    <w:p w:rsidR="00DE4412" w:rsidRPr="00DB753A" w:rsidRDefault="00DE4412" w:rsidP="00DE4412">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 xml:space="preserve">Keterangan : </w:t>
      </w:r>
    </w:p>
    <w:p w:rsidR="00DE4412" w:rsidRPr="00BB1269" w:rsidRDefault="00DE4412" w:rsidP="00DE4412">
      <w:pPr>
        <w:spacing w:line="480" w:lineRule="auto"/>
        <w:ind w:left="360"/>
        <w:contextualSpacing/>
        <w:rPr>
          <w:rFonts w:ascii="Times New Roman" w:eastAsia="Times New Roman" w:hAnsi="Times New Roman" w:cs="Times New Roman"/>
          <w:color w:val="000000"/>
          <w:szCs w:val="24"/>
          <w:lang w:eastAsia="id-ID"/>
        </w:rPr>
      </w:pPr>
      <w:r w:rsidRPr="00DB753A">
        <w:rPr>
          <w:rFonts w:ascii="Times New Roman" w:eastAsia="Times New Roman" w:hAnsi="Times New Roman" w:cs="Times New Roman"/>
          <w:color w:val="000000"/>
          <w:szCs w:val="24"/>
          <w:lang w:eastAsia="id-ID"/>
        </w:rPr>
        <w:t>n</w:t>
      </w:r>
      <w:r w:rsidRPr="00DB753A">
        <w:rPr>
          <w:rFonts w:ascii="Times New Roman" w:eastAsia="Times New Roman" w:hAnsi="Times New Roman" w:cs="Times New Roman"/>
          <w:color w:val="000000"/>
          <w:szCs w:val="24"/>
          <w:lang w:eastAsia="id-ID"/>
        </w:rPr>
        <w:tab/>
      </w:r>
      <w:r w:rsidRPr="00DB753A">
        <w:rPr>
          <w:rFonts w:ascii="Times New Roman" w:eastAsia="Times New Roman" w:hAnsi="Times New Roman" w:cs="Times New Roman"/>
          <w:color w:val="000000"/>
          <w:szCs w:val="24"/>
          <w:lang w:eastAsia="id-ID"/>
        </w:rPr>
        <w:tab/>
        <w:t>: jum</w:t>
      </w:r>
      <w:r>
        <w:rPr>
          <w:rFonts w:ascii="Times New Roman" w:eastAsia="Times New Roman" w:hAnsi="Times New Roman" w:cs="Times New Roman"/>
          <w:color w:val="000000"/>
          <w:szCs w:val="24"/>
          <w:lang w:eastAsia="id-ID"/>
        </w:rPr>
        <w:t>lah seluruh saham yang diteliti</w:t>
      </w:r>
    </w:p>
    <w:p w:rsidR="00BB1269" w:rsidRDefault="00BB1269" w:rsidP="00BB1269">
      <w:pPr>
        <w:spacing w:after="200" w:line="480" w:lineRule="auto"/>
        <w:ind w:firstLine="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Contoh perhitungan </w:t>
      </w:r>
      <w:r>
        <w:rPr>
          <w:rFonts w:ascii="Times New Roman" w:eastAsia="Times New Roman" w:hAnsi="Times New Roman" w:cs="Times New Roman"/>
          <w:i/>
          <w:color w:val="000000"/>
          <w:szCs w:val="24"/>
          <w:lang w:eastAsia="id-ID"/>
        </w:rPr>
        <w:t>average abnormal return</w:t>
      </w:r>
      <w:r w:rsidR="00B62E4E">
        <w:rPr>
          <w:rFonts w:ascii="Times New Roman" w:eastAsia="Times New Roman" w:hAnsi="Times New Roman" w:cs="Times New Roman"/>
          <w:color w:val="000000"/>
          <w:szCs w:val="24"/>
          <w:lang w:eastAsia="id-ID"/>
        </w:rPr>
        <w:t xml:space="preserve"> </w:t>
      </w:r>
      <w:r w:rsidR="001453F1">
        <w:rPr>
          <w:rFonts w:ascii="Times New Roman" w:eastAsia="Times New Roman" w:hAnsi="Times New Roman" w:cs="Times New Roman"/>
          <w:color w:val="000000"/>
          <w:szCs w:val="24"/>
          <w:lang w:eastAsia="id-ID"/>
        </w:rPr>
        <w:t>BDMN</w:t>
      </w:r>
      <w:r w:rsidR="00856C97">
        <w:rPr>
          <w:rFonts w:ascii="Times New Roman" w:eastAsia="Times New Roman" w:hAnsi="Times New Roman" w:cs="Times New Roman"/>
          <w:color w:val="000000"/>
          <w:szCs w:val="24"/>
          <w:lang w:eastAsia="id-ID"/>
        </w:rPr>
        <w:t xml:space="preserve"> </w:t>
      </w:r>
      <w:r w:rsidR="00B62E4E">
        <w:rPr>
          <w:rFonts w:ascii="Times New Roman" w:eastAsia="Times New Roman" w:hAnsi="Times New Roman" w:cs="Times New Roman"/>
          <w:color w:val="000000"/>
          <w:szCs w:val="24"/>
          <w:lang w:eastAsia="id-ID"/>
        </w:rPr>
        <w:t>sebelum</w:t>
      </w:r>
      <w:r>
        <w:rPr>
          <w:rFonts w:ascii="Times New Roman" w:eastAsia="Times New Roman" w:hAnsi="Times New Roman" w:cs="Times New Roman"/>
          <w:color w:val="000000"/>
          <w:szCs w:val="24"/>
          <w:lang w:eastAsia="id-ID"/>
        </w:rPr>
        <w:t xml:space="preserve"> :</w:t>
      </w:r>
    </w:p>
    <w:p w:rsidR="00BB1269" w:rsidRPr="00856C97" w:rsidRDefault="00F007ED" w:rsidP="00BB1269">
      <w:pPr>
        <w:spacing w:after="200" w:line="480" w:lineRule="auto"/>
        <w:ind w:left="360"/>
        <w:contextualSpacing/>
        <w:jc w:val="left"/>
        <w:rPr>
          <w:rFonts w:ascii="Times New Roman" w:eastAsia="Times New Roman" w:hAnsi="Times New Roman" w:cs="Times New Roman"/>
          <w:color w:val="000000"/>
          <w:sz w:val="18"/>
          <w:szCs w:val="24"/>
          <w:lang w:eastAsia="id-ID"/>
        </w:rPr>
      </w:pPr>
      <m:oMathPara>
        <m:oMath>
          <m:acc>
            <m:accPr>
              <m:chr m:val="̅"/>
              <m:ctrlPr>
                <w:rPr>
                  <w:rFonts w:ascii="Cambria Math" w:eastAsia="Times New Roman" w:hAnsi="Cambria Math" w:cs="Times New Roman"/>
                  <w:i/>
                  <w:color w:val="000000"/>
                  <w:sz w:val="18"/>
                  <w:szCs w:val="24"/>
                  <w:lang w:eastAsia="id-ID"/>
                </w:rPr>
              </m:ctrlPr>
            </m:accPr>
            <m:e>
              <m:sSub>
                <m:sSubPr>
                  <m:ctrlPr>
                    <w:rPr>
                      <w:rFonts w:ascii="Cambria Math" w:eastAsia="Times New Roman" w:hAnsi="Cambria Math" w:cs="Times New Roman"/>
                      <w:i/>
                      <w:color w:val="000000"/>
                      <w:sz w:val="18"/>
                      <w:szCs w:val="24"/>
                      <w:lang w:eastAsia="id-ID"/>
                    </w:rPr>
                  </m:ctrlPr>
                </m:sSubPr>
                <m:e>
                  <m:r>
                    <w:rPr>
                      <w:rFonts w:ascii="Cambria Math" w:eastAsia="Times New Roman" w:hAnsi="Cambria Math" w:cs="Times New Roman"/>
                      <w:color w:val="000000"/>
                      <w:sz w:val="18"/>
                      <w:szCs w:val="24"/>
                      <w:lang w:eastAsia="id-ID"/>
                    </w:rPr>
                    <m:t>AR</m:t>
                  </m:r>
                </m:e>
                <m:sub>
                  <m:r>
                    <w:rPr>
                      <w:rFonts w:ascii="Cambria Math" w:eastAsia="Times New Roman" w:hAnsi="Cambria Math" w:cs="Times New Roman"/>
                      <w:color w:val="000000"/>
                      <w:sz w:val="18"/>
                      <w:szCs w:val="24"/>
                      <w:lang w:eastAsia="id-ID"/>
                    </w:rPr>
                    <m:t>mt</m:t>
                  </m:r>
                </m:sub>
              </m:sSub>
            </m:e>
          </m:acc>
          <m:r>
            <w:rPr>
              <w:rFonts w:ascii="Cambria Math" w:eastAsia="Times New Roman" w:hAnsi="Cambria Math" w:cs="Times New Roman"/>
              <w:color w:val="000000"/>
              <w:sz w:val="18"/>
              <w:szCs w:val="24"/>
              <w:lang w:eastAsia="id-ID"/>
            </w:rPr>
            <m:t>=</m:t>
          </m:r>
          <m:f>
            <m:fPr>
              <m:ctrlPr>
                <w:rPr>
                  <w:rFonts w:ascii="Cambria Math" w:eastAsia="Times New Roman" w:hAnsi="Cambria Math" w:cs="Times New Roman"/>
                  <w:i/>
                  <w:color w:val="000000"/>
                  <w:sz w:val="18"/>
                  <w:szCs w:val="24"/>
                  <w:lang w:eastAsia="id-ID"/>
                </w:rPr>
              </m:ctrlPr>
            </m:fPr>
            <m:num>
              <m:eqArr>
                <m:eqArrPr>
                  <m:ctrlPr>
                    <w:rPr>
                      <w:rFonts w:ascii="Cambria Math" w:eastAsia="Times New Roman" w:hAnsi="Cambria Math" w:cs="Times New Roman"/>
                      <w:i/>
                      <w:color w:val="000000"/>
                      <w:sz w:val="18"/>
                      <w:szCs w:val="24"/>
                      <w:lang w:eastAsia="id-ID"/>
                    </w:rPr>
                  </m:ctrlPr>
                </m:eqArrPr>
                <m:e>
                  <m:r>
                    <w:rPr>
                      <w:rFonts w:ascii="Cambria Math" w:eastAsia="Times New Roman" w:hAnsi="Cambria Math" w:cs="Times New Roman"/>
                      <w:color w:val="000000"/>
                      <w:sz w:val="18"/>
                      <w:szCs w:val="24"/>
                      <w:lang w:eastAsia="id-ID"/>
                    </w:rPr>
                    <m:t>-0.013187±</m:t>
                  </m:r>
                  <m:d>
                    <m:dPr>
                      <m:ctrlPr>
                        <w:rPr>
                          <w:rFonts w:ascii="Cambria Math" w:eastAsia="Times New Roman" w:hAnsi="Cambria Math" w:cs="Times New Roman"/>
                          <w:i/>
                          <w:color w:val="000000"/>
                          <w:sz w:val="18"/>
                          <w:szCs w:val="24"/>
                          <w:lang w:eastAsia="id-ID"/>
                        </w:rPr>
                      </m:ctrlPr>
                    </m:dPr>
                    <m:e>
                      <m:r>
                        <w:rPr>
                          <w:rFonts w:ascii="Cambria Math" w:eastAsia="Times New Roman" w:hAnsi="Cambria Math" w:cs="Times New Roman"/>
                          <w:color w:val="000000"/>
                          <w:sz w:val="18"/>
                          <w:szCs w:val="24"/>
                          <w:lang w:eastAsia="id-ID"/>
                        </w:rPr>
                        <m:t>-0.046256</m:t>
                      </m:r>
                    </m:e>
                  </m:d>
                  <m:r>
                    <w:rPr>
                      <w:rFonts w:ascii="Cambria Math" w:eastAsia="Times New Roman" w:hAnsi="Cambria Math" w:cs="Times New Roman"/>
                      <w:color w:val="000000"/>
                      <w:sz w:val="18"/>
                      <w:szCs w:val="24"/>
                      <w:lang w:eastAsia="id-ID"/>
                    </w:rPr>
                    <m:t>+</m:t>
                  </m:r>
                  <m:d>
                    <m:dPr>
                      <m:ctrlPr>
                        <w:rPr>
                          <w:rFonts w:ascii="Cambria Math" w:eastAsia="Times New Roman" w:hAnsi="Cambria Math" w:cs="Times New Roman"/>
                          <w:i/>
                          <w:color w:val="000000"/>
                          <w:sz w:val="18"/>
                          <w:szCs w:val="24"/>
                          <w:lang w:eastAsia="id-ID"/>
                        </w:rPr>
                      </m:ctrlPr>
                    </m:dPr>
                    <m:e>
                      <m:r>
                        <w:rPr>
                          <w:rFonts w:ascii="Cambria Math" w:eastAsia="Times New Roman" w:hAnsi="Cambria Math" w:cs="Times New Roman"/>
                          <w:color w:val="000000"/>
                          <w:sz w:val="18"/>
                          <w:szCs w:val="24"/>
                          <w:lang w:eastAsia="id-ID"/>
                        </w:rPr>
                        <m:t>-0.092571</m:t>
                      </m:r>
                    </m:e>
                  </m:d>
                  <m:r>
                    <w:rPr>
                      <w:rFonts w:ascii="Cambria Math" w:eastAsia="Times New Roman" w:hAnsi="Cambria Math" w:cs="Times New Roman"/>
                      <w:color w:val="000000"/>
                      <w:sz w:val="18"/>
                      <w:szCs w:val="24"/>
                      <w:lang w:eastAsia="id-ID"/>
                    </w:rPr>
                    <m:t>+</m:t>
                  </m:r>
                  <m:d>
                    <m:dPr>
                      <m:ctrlPr>
                        <w:rPr>
                          <w:rFonts w:ascii="Cambria Math" w:eastAsia="Times New Roman" w:hAnsi="Cambria Math" w:cs="Times New Roman"/>
                          <w:i/>
                          <w:color w:val="000000"/>
                          <w:sz w:val="18"/>
                          <w:szCs w:val="24"/>
                          <w:lang w:eastAsia="id-ID"/>
                        </w:rPr>
                      </m:ctrlPr>
                    </m:dPr>
                    <m:e>
                      <m:r>
                        <w:rPr>
                          <w:rFonts w:ascii="Cambria Math" w:eastAsia="Times New Roman" w:hAnsi="Cambria Math" w:cs="Times New Roman"/>
                          <w:color w:val="000000"/>
                          <w:sz w:val="18"/>
                          <w:szCs w:val="24"/>
                          <w:lang w:eastAsia="id-ID"/>
                        </w:rPr>
                        <m:t>-0.003043</m:t>
                      </m:r>
                    </m:e>
                  </m:d>
                  <m:r>
                    <w:rPr>
                      <w:rFonts w:ascii="Cambria Math" w:eastAsia="Times New Roman" w:hAnsi="Cambria Math" w:cs="Times New Roman"/>
                      <w:color w:val="000000"/>
                      <w:sz w:val="18"/>
                      <w:szCs w:val="24"/>
                      <w:lang w:eastAsia="id-ID"/>
                    </w:rPr>
                    <m:t>+</m:t>
                  </m:r>
                  <m:d>
                    <m:dPr>
                      <m:ctrlPr>
                        <w:rPr>
                          <w:rFonts w:ascii="Cambria Math" w:eastAsia="Times New Roman" w:hAnsi="Cambria Math" w:cs="Times New Roman"/>
                          <w:i/>
                          <w:color w:val="000000"/>
                          <w:sz w:val="18"/>
                          <w:szCs w:val="24"/>
                          <w:lang w:eastAsia="id-ID"/>
                        </w:rPr>
                      </m:ctrlPr>
                    </m:dPr>
                    <m:e>
                      <m:r>
                        <w:rPr>
                          <w:rFonts w:ascii="Cambria Math" w:eastAsia="Times New Roman" w:hAnsi="Cambria Math" w:cs="Times New Roman"/>
                          <w:color w:val="000000"/>
                          <w:sz w:val="18"/>
                          <w:szCs w:val="24"/>
                          <w:lang w:eastAsia="id-ID"/>
                        </w:rPr>
                        <m:t>-0.005302</m:t>
                      </m:r>
                    </m:e>
                  </m:d>
                  <m:r>
                    <w:rPr>
                      <w:rFonts w:ascii="Cambria Math" w:eastAsia="Times New Roman" w:hAnsi="Cambria Math" w:cs="Times New Roman"/>
                      <w:color w:val="000000"/>
                      <w:sz w:val="18"/>
                      <w:szCs w:val="24"/>
                      <w:lang w:eastAsia="id-ID"/>
                    </w:rPr>
                    <m:t>+</m:t>
                  </m:r>
                </m:e>
                <m:e>
                  <m:r>
                    <w:rPr>
                      <w:rFonts w:ascii="Cambria Math" w:eastAsia="Times New Roman" w:hAnsi="Cambria Math" w:cs="Times New Roman"/>
                      <w:color w:val="000000"/>
                      <w:sz w:val="18"/>
                      <w:szCs w:val="24"/>
                      <w:lang w:eastAsia="id-ID"/>
                    </w:rPr>
                    <m:t xml:space="preserve">(-0.031685)+(-0.048671)+0.041312+ </m:t>
                  </m:r>
                  <m:d>
                    <m:dPr>
                      <m:ctrlPr>
                        <w:rPr>
                          <w:rFonts w:ascii="Cambria Math" w:eastAsia="Times New Roman" w:hAnsi="Cambria Math" w:cs="Times New Roman"/>
                          <w:i/>
                          <w:color w:val="000000"/>
                          <w:sz w:val="18"/>
                          <w:szCs w:val="24"/>
                          <w:lang w:eastAsia="id-ID"/>
                        </w:rPr>
                      </m:ctrlPr>
                    </m:dPr>
                    <m:e>
                      <m:r>
                        <w:rPr>
                          <w:rFonts w:ascii="Cambria Math" w:eastAsia="Times New Roman" w:hAnsi="Cambria Math" w:cs="Times New Roman"/>
                          <w:color w:val="000000"/>
                          <w:sz w:val="18"/>
                          <w:szCs w:val="24"/>
                          <w:lang w:eastAsia="id-ID"/>
                        </w:rPr>
                        <m:t>-0.002168</m:t>
                      </m:r>
                    </m:e>
                  </m:d>
                  <m:r>
                    <w:rPr>
                      <w:rFonts w:ascii="Cambria Math" w:eastAsia="Times New Roman" w:hAnsi="Cambria Math" w:cs="Times New Roman"/>
                      <w:color w:val="000000"/>
                      <w:sz w:val="18"/>
                      <w:szCs w:val="24"/>
                      <w:lang w:eastAsia="id-ID"/>
                    </w:rPr>
                    <m:t>+</m:t>
                  </m:r>
                  <m:d>
                    <m:dPr>
                      <m:ctrlPr>
                        <w:rPr>
                          <w:rFonts w:ascii="Cambria Math" w:eastAsia="Times New Roman" w:hAnsi="Cambria Math" w:cs="Times New Roman"/>
                          <w:i/>
                          <w:color w:val="000000"/>
                          <w:sz w:val="18"/>
                          <w:szCs w:val="24"/>
                          <w:lang w:eastAsia="id-ID"/>
                        </w:rPr>
                      </m:ctrlPr>
                    </m:dPr>
                    <m:e>
                      <m:r>
                        <w:rPr>
                          <w:rFonts w:ascii="Cambria Math" w:eastAsia="Times New Roman" w:hAnsi="Cambria Math" w:cs="Times New Roman"/>
                          <w:color w:val="000000"/>
                          <w:sz w:val="18"/>
                          <w:szCs w:val="24"/>
                          <w:lang w:eastAsia="id-ID"/>
                        </w:rPr>
                        <m:t>-0.019530</m:t>
                      </m:r>
                    </m:e>
                  </m:d>
                </m:e>
              </m:eqArr>
            </m:num>
            <m:den>
              <m:r>
                <w:rPr>
                  <w:rFonts w:ascii="Cambria Math" w:eastAsia="Times New Roman" w:hAnsi="Cambria Math" w:cs="Times New Roman"/>
                  <w:color w:val="000000"/>
                  <w:sz w:val="18"/>
                  <w:szCs w:val="24"/>
                  <w:lang w:eastAsia="id-ID"/>
                </w:rPr>
                <m:t>10</m:t>
              </m:r>
            </m:den>
          </m:f>
          <m:r>
            <w:rPr>
              <w:rFonts w:ascii="Cambria Math" w:eastAsia="Times New Roman" w:hAnsi="Cambria Math" w:cs="Times New Roman"/>
              <w:color w:val="000000"/>
              <w:sz w:val="18"/>
              <w:szCs w:val="24"/>
              <w:lang w:eastAsia="id-ID"/>
            </w:rPr>
            <m:t>=</m:t>
          </m:r>
        </m:oMath>
      </m:oMathPara>
    </w:p>
    <w:p w:rsidR="00856C97" w:rsidRPr="00856C97" w:rsidRDefault="00F007ED" w:rsidP="00BB1269">
      <w:pPr>
        <w:spacing w:after="200" w:line="480" w:lineRule="auto"/>
        <w:ind w:left="360"/>
        <w:contextualSpacing/>
        <w:jc w:val="left"/>
        <w:rPr>
          <w:rFonts w:ascii="Times New Roman" w:eastAsia="Times New Roman" w:hAnsi="Times New Roman" w:cs="Times New Roman"/>
          <w:color w:val="000000"/>
          <w:szCs w:val="24"/>
          <w:lang w:eastAsia="id-ID"/>
        </w:rPr>
      </w:pPr>
      <m:oMathPara>
        <m:oMath>
          <m:acc>
            <m:accPr>
              <m:chr m:val="̅"/>
              <m:ctrlPr>
                <w:rPr>
                  <w:rFonts w:ascii="Cambria Math" w:eastAsia="Times New Roman" w:hAnsi="Cambria Math" w:cs="Times New Roman"/>
                  <w:i/>
                  <w:color w:val="000000"/>
                  <w:sz w:val="18"/>
                  <w:szCs w:val="24"/>
                  <w:lang w:eastAsia="id-ID"/>
                </w:rPr>
              </m:ctrlPr>
            </m:accPr>
            <m:e>
              <m:sSub>
                <m:sSubPr>
                  <m:ctrlPr>
                    <w:rPr>
                      <w:rFonts w:ascii="Cambria Math" w:eastAsia="Times New Roman" w:hAnsi="Cambria Math" w:cs="Times New Roman"/>
                      <w:i/>
                      <w:color w:val="000000"/>
                      <w:sz w:val="18"/>
                      <w:szCs w:val="24"/>
                      <w:lang w:eastAsia="id-ID"/>
                    </w:rPr>
                  </m:ctrlPr>
                </m:sSubPr>
                <m:e>
                  <m:r>
                    <w:rPr>
                      <w:rFonts w:ascii="Cambria Math" w:eastAsia="Times New Roman" w:hAnsi="Cambria Math" w:cs="Times New Roman"/>
                      <w:color w:val="000000"/>
                      <w:sz w:val="18"/>
                      <w:szCs w:val="24"/>
                      <w:lang w:eastAsia="id-ID"/>
                    </w:rPr>
                    <m:t>AR</m:t>
                  </m:r>
                </m:e>
                <m:sub>
                  <m:r>
                    <w:rPr>
                      <w:rFonts w:ascii="Cambria Math" w:eastAsia="Times New Roman" w:hAnsi="Cambria Math" w:cs="Times New Roman"/>
                      <w:color w:val="000000"/>
                      <w:sz w:val="18"/>
                      <w:szCs w:val="24"/>
                      <w:lang w:eastAsia="id-ID"/>
                    </w:rPr>
                    <m:t>mt</m:t>
                  </m:r>
                </m:sub>
              </m:sSub>
            </m:e>
          </m:acc>
          <m:r>
            <w:rPr>
              <w:rFonts w:ascii="Cambria Math" w:eastAsia="Times New Roman" w:hAnsi="Cambria Math" w:cs="Times New Roman"/>
              <w:color w:val="000000"/>
              <w:szCs w:val="24"/>
              <w:lang w:eastAsia="id-ID"/>
            </w:rPr>
            <m:t>=-0.012376</m:t>
          </m:r>
        </m:oMath>
      </m:oMathPara>
    </w:p>
    <w:p w:rsidR="00BB1269" w:rsidRPr="00DB753A" w:rsidRDefault="00BB1269" w:rsidP="00BB1269">
      <w:pPr>
        <w:spacing w:after="200" w:line="480" w:lineRule="auto"/>
        <w:ind w:left="360"/>
        <w:contextualSpacing/>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t xml:space="preserve">Berikut adalah hasil perhitungan </w:t>
      </w:r>
      <w:r>
        <w:rPr>
          <w:rFonts w:ascii="Times New Roman" w:eastAsia="Times New Roman" w:hAnsi="Times New Roman" w:cs="Times New Roman"/>
          <w:i/>
          <w:color w:val="000000"/>
          <w:szCs w:val="24"/>
          <w:lang w:eastAsia="id-ID"/>
        </w:rPr>
        <w:t xml:space="preserve">abnormal return </w:t>
      </w:r>
      <w:r>
        <w:rPr>
          <w:rFonts w:ascii="Times New Roman" w:eastAsia="Times New Roman" w:hAnsi="Times New Roman" w:cs="Times New Roman"/>
          <w:color w:val="000000"/>
          <w:szCs w:val="24"/>
          <w:lang w:eastAsia="id-ID"/>
        </w:rPr>
        <w:t>pada industri perbankan yang melakukan merger dan akuisisi pada tahun 2017-2021 :</w:t>
      </w:r>
    </w:p>
    <w:p w:rsidR="00BB1269" w:rsidRPr="00BB1269" w:rsidRDefault="002F45B4" w:rsidP="00BB1269">
      <w:pPr>
        <w:pStyle w:val="Caption"/>
        <w:keepNext/>
        <w:spacing w:after="0"/>
        <w:jc w:val="center"/>
        <w:rPr>
          <w:rFonts w:ascii="Times New Roman" w:hAnsi="Times New Roman" w:cs="Times New Roman"/>
          <w:b/>
          <w:i w:val="0"/>
          <w:color w:val="000000" w:themeColor="text1"/>
          <w:sz w:val="24"/>
          <w:szCs w:val="24"/>
        </w:rPr>
      </w:pPr>
      <w:bookmarkStart w:id="97" w:name="_Toc111233479"/>
      <w:bookmarkStart w:id="98" w:name="_Toc111669690"/>
      <w:r>
        <w:rPr>
          <w:rFonts w:ascii="Times New Roman" w:hAnsi="Times New Roman" w:cs="Times New Roman"/>
          <w:b/>
          <w:i w:val="0"/>
          <w:color w:val="000000" w:themeColor="text1"/>
          <w:sz w:val="24"/>
          <w:szCs w:val="24"/>
        </w:rPr>
        <w:t>Tabel 4</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6</w:t>
      </w:r>
      <w:r w:rsidR="00DE619C">
        <w:rPr>
          <w:rFonts w:ascii="Times New Roman" w:hAnsi="Times New Roman" w:cs="Times New Roman"/>
          <w:b/>
          <w:i w:val="0"/>
          <w:color w:val="000000" w:themeColor="text1"/>
          <w:sz w:val="24"/>
          <w:szCs w:val="24"/>
        </w:rPr>
        <w:fldChar w:fldCharType="end"/>
      </w:r>
      <w:bookmarkEnd w:id="97"/>
      <w:bookmarkEnd w:id="98"/>
      <w:r w:rsidR="00BB1269" w:rsidRPr="00BB1269">
        <w:rPr>
          <w:rFonts w:ascii="Times New Roman" w:hAnsi="Times New Roman" w:cs="Times New Roman"/>
          <w:b/>
          <w:i w:val="0"/>
          <w:color w:val="000000" w:themeColor="text1"/>
          <w:sz w:val="24"/>
          <w:szCs w:val="24"/>
        </w:rPr>
        <w:t xml:space="preserve"> </w:t>
      </w:r>
    </w:p>
    <w:p w:rsidR="00BB1269" w:rsidRDefault="00BB1269" w:rsidP="00BB1269">
      <w:pPr>
        <w:pStyle w:val="Caption"/>
        <w:keepNext/>
        <w:spacing w:after="0"/>
        <w:jc w:val="center"/>
        <w:rPr>
          <w:rFonts w:ascii="Times New Roman" w:hAnsi="Times New Roman" w:cs="Times New Roman"/>
          <w:b/>
          <w:i w:val="0"/>
          <w:color w:val="000000" w:themeColor="text1"/>
          <w:sz w:val="24"/>
          <w:szCs w:val="24"/>
        </w:rPr>
      </w:pPr>
      <w:r w:rsidRPr="00BB1269">
        <w:rPr>
          <w:rFonts w:ascii="Times New Roman" w:hAnsi="Times New Roman" w:cs="Times New Roman"/>
          <w:b/>
          <w:i w:val="0"/>
          <w:color w:val="000000" w:themeColor="text1"/>
          <w:sz w:val="24"/>
          <w:szCs w:val="24"/>
        </w:rPr>
        <w:t xml:space="preserve">Perhitungan </w:t>
      </w:r>
      <w:r w:rsidRPr="00665064">
        <w:rPr>
          <w:rFonts w:ascii="Times New Roman" w:hAnsi="Times New Roman" w:cs="Times New Roman"/>
          <w:b/>
          <w:color w:val="000000" w:themeColor="text1"/>
          <w:sz w:val="24"/>
          <w:szCs w:val="24"/>
        </w:rPr>
        <w:t>Average Abnormal Return</w:t>
      </w:r>
    </w:p>
    <w:p w:rsidR="002F4C8D" w:rsidRPr="002F4C8D" w:rsidRDefault="002F4C8D" w:rsidP="002F4C8D"/>
    <w:tbl>
      <w:tblPr>
        <w:tblW w:w="0" w:type="auto"/>
        <w:jc w:val="center"/>
        <w:tblLook w:val="04A0" w:firstRow="1" w:lastRow="0" w:firstColumn="1" w:lastColumn="0" w:noHBand="0" w:noVBand="1"/>
      </w:tblPr>
      <w:tblGrid>
        <w:gridCol w:w="1325"/>
        <w:gridCol w:w="1418"/>
        <w:gridCol w:w="1389"/>
      </w:tblGrid>
      <w:tr w:rsidR="002F4C8D" w:rsidRPr="002F4C8D" w:rsidTr="002F4C8D">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Kode Saham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AAR Sebelum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AAR Sesudah</w:t>
            </w:r>
          </w:p>
        </w:tc>
      </w:tr>
      <w:tr w:rsidR="002F4C8D" w:rsidRPr="002F4C8D" w:rsidTr="002F4C8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BTPN</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0.002148</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0.003861</w:t>
            </w:r>
          </w:p>
        </w:tc>
      </w:tr>
      <w:tr w:rsidR="002F4C8D" w:rsidRPr="002F4C8D" w:rsidTr="002F4C8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BDMN</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-0.012376</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-0.029754</w:t>
            </w:r>
          </w:p>
        </w:tc>
      </w:tr>
      <w:tr w:rsidR="002F4C8D" w:rsidRPr="002F4C8D" w:rsidTr="002F4C8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AGRS</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-0.015162</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-0.007709</w:t>
            </w:r>
          </w:p>
        </w:tc>
      </w:tr>
      <w:tr w:rsidR="002F4C8D" w:rsidRPr="002F4C8D" w:rsidTr="002F4C8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DNAR</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-0.011691</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-0.018668</w:t>
            </w:r>
          </w:p>
        </w:tc>
      </w:tr>
      <w:tr w:rsidR="002F4C8D" w:rsidRPr="002F4C8D" w:rsidTr="002F4C8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BBCA</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0.010236</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-0.005031</w:t>
            </w:r>
          </w:p>
        </w:tc>
      </w:tr>
      <w:tr w:rsidR="002F4C8D" w:rsidRPr="002F4C8D" w:rsidTr="002F4C8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BBHI</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0.012632</w:t>
            </w:r>
          </w:p>
        </w:tc>
        <w:tc>
          <w:tcPr>
            <w:tcW w:w="0" w:type="auto"/>
            <w:tcBorders>
              <w:top w:val="nil"/>
              <w:left w:val="nil"/>
              <w:bottom w:val="single" w:sz="4" w:space="0" w:color="auto"/>
              <w:right w:val="single" w:sz="4" w:space="0" w:color="auto"/>
            </w:tcBorders>
            <w:shd w:val="clear" w:color="auto" w:fill="auto"/>
            <w:noWrap/>
            <w:vAlign w:val="center"/>
            <w:hideMark/>
          </w:tcPr>
          <w:p w:rsidR="002F4C8D" w:rsidRPr="002F4C8D" w:rsidRDefault="002F4C8D" w:rsidP="002F4C8D">
            <w:pPr>
              <w:spacing w:line="240" w:lineRule="auto"/>
              <w:jc w:val="center"/>
              <w:rPr>
                <w:rFonts w:ascii="Calibri" w:eastAsia="Times New Roman" w:hAnsi="Calibri" w:cs="Calibri"/>
                <w:color w:val="000000"/>
                <w:sz w:val="22"/>
                <w:lang w:val="id-ID" w:eastAsia="id-ID"/>
              </w:rPr>
            </w:pPr>
            <w:r w:rsidRPr="002F4C8D">
              <w:rPr>
                <w:rFonts w:ascii="Calibri" w:eastAsia="Times New Roman" w:hAnsi="Calibri" w:cs="Calibri"/>
                <w:color w:val="000000"/>
                <w:sz w:val="22"/>
                <w:lang w:val="id-ID" w:eastAsia="id-ID"/>
              </w:rPr>
              <w:t>-0.024526</w:t>
            </w:r>
          </w:p>
        </w:tc>
      </w:tr>
    </w:tbl>
    <w:p w:rsidR="00222C0F" w:rsidRDefault="00222C0F">
      <w:pPr>
        <w:spacing w:after="160" w:line="259" w:lineRule="auto"/>
        <w:jc w:val="left"/>
        <w:rPr>
          <w:rFonts w:ascii="Times New Roman" w:eastAsia="Times New Roman" w:hAnsi="Times New Roman" w:cs="Times New Roman"/>
          <w:color w:val="000000"/>
          <w:szCs w:val="24"/>
          <w:lang w:eastAsia="id-ID"/>
        </w:rPr>
      </w:pPr>
    </w:p>
    <w:p w:rsidR="00413724" w:rsidRDefault="00413724" w:rsidP="00BB76A7">
      <w:pPr>
        <w:pStyle w:val="ListParagraph"/>
        <w:numPr>
          <w:ilvl w:val="0"/>
          <w:numId w:val="29"/>
        </w:numPr>
        <w:spacing w:after="200" w:line="480" w:lineRule="auto"/>
        <w:jc w:val="left"/>
        <w:rPr>
          <w:rFonts w:ascii="Times New Roman" w:eastAsia="Times New Roman" w:hAnsi="Times New Roman" w:cs="Times New Roman"/>
          <w:color w:val="000000"/>
          <w:szCs w:val="24"/>
          <w:lang w:eastAsia="id-ID"/>
        </w:rPr>
      </w:pPr>
      <w:r w:rsidRPr="00413724">
        <w:rPr>
          <w:rFonts w:ascii="Times New Roman" w:eastAsia="Times New Roman" w:hAnsi="Times New Roman" w:cs="Times New Roman"/>
          <w:color w:val="000000"/>
          <w:szCs w:val="24"/>
          <w:lang w:eastAsia="id-ID"/>
        </w:rPr>
        <w:t xml:space="preserve">Menghitung </w:t>
      </w:r>
      <w:r w:rsidRPr="00413724">
        <w:rPr>
          <w:rFonts w:ascii="Times New Roman" w:eastAsia="Times New Roman" w:hAnsi="Times New Roman" w:cs="Times New Roman"/>
          <w:i/>
          <w:color w:val="000000"/>
          <w:szCs w:val="24"/>
          <w:lang w:eastAsia="id-ID"/>
        </w:rPr>
        <w:t xml:space="preserve">cumulative abnormal </w:t>
      </w:r>
      <w:r w:rsidRPr="00413724">
        <w:rPr>
          <w:rFonts w:ascii="Times New Roman" w:eastAsia="Times New Roman" w:hAnsi="Times New Roman" w:cs="Times New Roman"/>
          <w:color w:val="000000"/>
          <w:szCs w:val="24"/>
          <w:lang w:eastAsia="id-ID"/>
        </w:rPr>
        <w:t>return dengan rumus :</w:t>
      </w:r>
    </w:p>
    <w:p w:rsidR="00413724" w:rsidRPr="00DD4057" w:rsidRDefault="00DD4057" w:rsidP="00413724">
      <w:pPr>
        <w:pStyle w:val="ListParagraph"/>
        <w:spacing w:after="200" w:line="480" w:lineRule="auto"/>
        <w:jc w:val="left"/>
        <w:rPr>
          <w:rFonts w:ascii="Times New Roman" w:eastAsia="Times New Roman" w:hAnsi="Times New Roman" w:cs="Times New Roman"/>
          <w:color w:val="000000"/>
          <w:szCs w:val="24"/>
          <w:lang w:eastAsia="id-ID"/>
        </w:rPr>
      </w:pPr>
      <m:oMathPara>
        <m:oMath>
          <m:r>
            <w:rPr>
              <w:rFonts w:ascii="Cambria Math" w:eastAsia="Times New Roman" w:hAnsi="Cambria Math" w:cs="Times New Roman"/>
              <w:color w:val="000000"/>
              <w:szCs w:val="24"/>
              <w:lang w:eastAsia="id-ID"/>
            </w:rPr>
            <m:t>CAR=</m:t>
          </m:r>
          <m:nary>
            <m:naryPr>
              <m:chr m:val="∑"/>
              <m:limLoc m:val="subSup"/>
              <m:ctrlPr>
                <w:rPr>
                  <w:rFonts w:ascii="Cambria Math" w:eastAsia="Times New Roman" w:hAnsi="Cambria Math" w:cs="Times New Roman"/>
                  <w:i/>
                  <w:color w:val="000000"/>
                  <w:szCs w:val="24"/>
                  <w:lang w:eastAsia="id-ID"/>
                </w:rPr>
              </m:ctrlPr>
            </m:naryPr>
            <m:sub>
              <m:r>
                <w:rPr>
                  <w:rFonts w:ascii="Cambria Math" w:eastAsia="Times New Roman" w:hAnsi="Cambria Math" w:cs="Times New Roman"/>
                  <w:color w:val="000000"/>
                  <w:szCs w:val="24"/>
                  <w:lang w:eastAsia="id-ID"/>
                </w:rPr>
                <m:t>t-1</m:t>
              </m:r>
            </m:sub>
            <m:sup>
              <m:r>
                <w:rPr>
                  <w:rFonts w:ascii="Cambria Math" w:eastAsia="Times New Roman" w:hAnsi="Cambria Math" w:cs="Times New Roman"/>
                  <w:color w:val="000000"/>
                  <w:szCs w:val="24"/>
                  <w:lang w:eastAsia="id-ID"/>
                </w:rPr>
                <m:t>n</m:t>
              </m:r>
            </m:sup>
            <m:e>
              <m:r>
                <w:rPr>
                  <w:rFonts w:ascii="Cambria Math" w:eastAsia="Times New Roman" w:hAnsi="Cambria Math" w:cs="Times New Roman"/>
                  <w:color w:val="000000"/>
                  <w:szCs w:val="24"/>
                  <w:lang w:eastAsia="id-ID"/>
                </w:rPr>
                <m:t>ARit</m:t>
              </m:r>
            </m:e>
          </m:nary>
        </m:oMath>
      </m:oMathPara>
    </w:p>
    <w:p w:rsidR="00DD4057" w:rsidRDefault="00DD4057" w:rsidP="00DD4057">
      <w:pPr>
        <w:pStyle w:val="ListParagraph"/>
        <w:spacing w:after="200" w:line="480" w:lineRule="auto"/>
        <w:jc w:val="left"/>
        <w:rPr>
          <w:rFonts w:ascii="Times New Roman" w:eastAsia="Times New Roman" w:hAnsi="Times New Roman" w:cs="Times New Roman"/>
          <w:color w:val="000000"/>
          <w:szCs w:val="24"/>
          <w:lang w:eastAsia="id-ID"/>
        </w:rPr>
      </w:pPr>
      <w:r>
        <w:rPr>
          <w:rFonts w:ascii="Times New Roman" w:eastAsia="Times New Roman" w:hAnsi="Times New Roman" w:cs="Times New Roman"/>
          <w:color w:val="000000"/>
          <w:szCs w:val="24"/>
          <w:lang w:eastAsia="id-ID"/>
        </w:rPr>
        <w:lastRenderedPageBreak/>
        <w:t xml:space="preserve">Contoh perhitungan </w:t>
      </w:r>
      <w:r>
        <w:rPr>
          <w:rFonts w:ascii="Times New Roman" w:eastAsia="Times New Roman" w:hAnsi="Times New Roman" w:cs="Times New Roman"/>
          <w:i/>
          <w:color w:val="000000"/>
          <w:szCs w:val="24"/>
          <w:lang w:eastAsia="id-ID"/>
        </w:rPr>
        <w:t xml:space="preserve">cumulative abnormal return </w:t>
      </w:r>
      <w:r>
        <w:rPr>
          <w:rFonts w:ascii="Times New Roman" w:eastAsia="Times New Roman" w:hAnsi="Times New Roman" w:cs="Times New Roman"/>
          <w:color w:val="000000"/>
          <w:szCs w:val="24"/>
          <w:lang w:eastAsia="id-ID"/>
        </w:rPr>
        <w:t>BTPN pada t-9 :</w:t>
      </w:r>
    </w:p>
    <w:p w:rsidR="00911357" w:rsidRPr="00332F94" w:rsidRDefault="00DD4057" w:rsidP="00332F94">
      <w:pPr>
        <w:pStyle w:val="ListParagraph"/>
        <w:spacing w:after="200" w:line="480" w:lineRule="auto"/>
        <w:jc w:val="left"/>
        <w:rPr>
          <w:rFonts w:ascii="Times New Roman" w:eastAsia="Times New Roman" w:hAnsi="Times New Roman" w:cs="Times New Roman"/>
          <w:color w:val="000000"/>
          <w:szCs w:val="24"/>
          <w:lang w:eastAsia="id-ID"/>
        </w:rPr>
      </w:pPr>
      <m:oMathPara>
        <m:oMath>
          <m:r>
            <w:rPr>
              <w:rFonts w:ascii="Cambria Math" w:eastAsia="Times New Roman" w:hAnsi="Cambria Math" w:cs="Times New Roman"/>
              <w:color w:val="000000"/>
              <w:szCs w:val="24"/>
              <w:lang w:eastAsia="id-ID"/>
            </w:rPr>
            <m:t>CAR=0.009069+ -0.0004289=0.004780</m:t>
          </m:r>
        </m:oMath>
      </m:oMathPara>
      <w:bookmarkStart w:id="99" w:name="_Toc111233480"/>
    </w:p>
    <w:p w:rsidR="00851163" w:rsidRPr="00065409" w:rsidRDefault="00851163" w:rsidP="00851163">
      <w:pPr>
        <w:pStyle w:val="Caption"/>
        <w:keepNext/>
        <w:spacing w:after="0"/>
        <w:jc w:val="center"/>
        <w:rPr>
          <w:rFonts w:ascii="Times New Roman" w:hAnsi="Times New Roman" w:cs="Times New Roman"/>
          <w:b/>
          <w:i w:val="0"/>
          <w:color w:val="000000" w:themeColor="text1"/>
          <w:sz w:val="24"/>
          <w:szCs w:val="24"/>
        </w:rPr>
      </w:pPr>
      <w:bookmarkStart w:id="100" w:name="_Toc111669691"/>
      <w:r w:rsidRPr="00065409">
        <w:rPr>
          <w:rFonts w:ascii="Times New Roman" w:hAnsi="Times New Roman" w:cs="Times New Roman"/>
          <w:b/>
          <w:i w:val="0"/>
          <w:color w:val="000000" w:themeColor="text1"/>
          <w:sz w:val="24"/>
          <w:szCs w:val="24"/>
        </w:rPr>
        <w:t>T</w:t>
      </w:r>
      <w:r w:rsidR="003E4ED2">
        <w:rPr>
          <w:rFonts w:ascii="Times New Roman" w:hAnsi="Times New Roman" w:cs="Times New Roman"/>
          <w:b/>
          <w:i w:val="0"/>
          <w:color w:val="000000" w:themeColor="text1"/>
          <w:sz w:val="24"/>
          <w:szCs w:val="24"/>
        </w:rPr>
        <w:t>abel 4</w:t>
      </w:r>
      <w:r w:rsidR="00DE619C">
        <w:rPr>
          <w:rFonts w:ascii="Times New Roman" w:hAnsi="Times New Roman" w:cs="Times New Roman"/>
          <w:b/>
          <w:i w:val="0"/>
          <w:color w:val="000000" w:themeColor="text1"/>
          <w:sz w:val="24"/>
          <w:szCs w:val="24"/>
        </w:rPr>
        <w:t>.</w:t>
      </w:r>
      <w:r w:rsidR="00DE619C">
        <w:rPr>
          <w:rFonts w:ascii="Times New Roman" w:hAnsi="Times New Roman" w:cs="Times New Roman"/>
          <w:b/>
          <w:i w:val="0"/>
          <w:color w:val="000000" w:themeColor="text1"/>
          <w:sz w:val="24"/>
          <w:szCs w:val="24"/>
        </w:rPr>
        <w:fldChar w:fldCharType="begin"/>
      </w:r>
      <w:r w:rsidR="00DE619C">
        <w:rPr>
          <w:rFonts w:ascii="Times New Roman" w:hAnsi="Times New Roman" w:cs="Times New Roman"/>
          <w:b/>
          <w:i w:val="0"/>
          <w:color w:val="000000" w:themeColor="text1"/>
          <w:sz w:val="24"/>
          <w:szCs w:val="24"/>
        </w:rPr>
        <w:instrText xml:space="preserve"> SEQ Tabel \* ARABIC \s 1 </w:instrText>
      </w:r>
      <w:r w:rsidR="00DE619C">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7</w:t>
      </w:r>
      <w:r w:rsidR="00DE619C">
        <w:rPr>
          <w:rFonts w:ascii="Times New Roman" w:hAnsi="Times New Roman" w:cs="Times New Roman"/>
          <w:b/>
          <w:i w:val="0"/>
          <w:color w:val="000000" w:themeColor="text1"/>
          <w:sz w:val="24"/>
          <w:szCs w:val="24"/>
        </w:rPr>
        <w:fldChar w:fldCharType="end"/>
      </w:r>
      <w:bookmarkEnd w:id="99"/>
      <w:bookmarkEnd w:id="100"/>
      <w:r w:rsidRPr="00065409">
        <w:rPr>
          <w:rFonts w:ascii="Times New Roman" w:hAnsi="Times New Roman" w:cs="Times New Roman"/>
          <w:b/>
          <w:i w:val="0"/>
          <w:color w:val="000000" w:themeColor="text1"/>
          <w:sz w:val="24"/>
          <w:szCs w:val="24"/>
        </w:rPr>
        <w:t xml:space="preserve"> </w:t>
      </w:r>
    </w:p>
    <w:p w:rsidR="00851163" w:rsidRDefault="00851163" w:rsidP="00851163">
      <w:pPr>
        <w:pStyle w:val="Caption"/>
        <w:keepNext/>
        <w:spacing w:after="0"/>
        <w:jc w:val="center"/>
        <w:rPr>
          <w:rFonts w:ascii="Times New Roman" w:hAnsi="Times New Roman" w:cs="Times New Roman"/>
          <w:b/>
          <w:color w:val="000000" w:themeColor="text1"/>
          <w:sz w:val="24"/>
          <w:szCs w:val="24"/>
        </w:rPr>
      </w:pPr>
      <w:r w:rsidRPr="00065409">
        <w:rPr>
          <w:rFonts w:ascii="Times New Roman" w:hAnsi="Times New Roman" w:cs="Times New Roman"/>
          <w:b/>
          <w:i w:val="0"/>
          <w:color w:val="000000" w:themeColor="text1"/>
          <w:sz w:val="24"/>
          <w:szCs w:val="24"/>
        </w:rPr>
        <w:t xml:space="preserve">Perhitungan </w:t>
      </w:r>
      <w:r w:rsidRPr="00065409">
        <w:rPr>
          <w:rFonts w:ascii="Times New Roman" w:hAnsi="Times New Roman" w:cs="Times New Roman"/>
          <w:b/>
          <w:color w:val="000000" w:themeColor="text1"/>
          <w:sz w:val="24"/>
          <w:szCs w:val="24"/>
        </w:rPr>
        <w:t>Cumulative Abnormal Return</w:t>
      </w:r>
    </w:p>
    <w:p w:rsidR="0045048E" w:rsidRPr="0045048E" w:rsidRDefault="0045048E" w:rsidP="0045048E">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053"/>
        <w:gridCol w:w="1120"/>
        <w:gridCol w:w="1120"/>
        <w:gridCol w:w="1120"/>
        <w:gridCol w:w="1120"/>
        <w:gridCol w:w="1120"/>
      </w:tblGrid>
      <w:tr w:rsidR="0045048E" w:rsidRPr="0045048E" w:rsidTr="0045048E">
        <w:trPr>
          <w:trHeight w:val="300"/>
          <w:jc w:val="center"/>
        </w:trPr>
        <w:tc>
          <w:tcPr>
            <w:tcW w:w="0" w:type="auto"/>
            <w:gridSpan w:val="7"/>
            <w:shd w:val="clear" w:color="auto" w:fill="auto"/>
            <w:noWrap/>
            <w:vAlign w:val="bottom"/>
            <w:hideMark/>
          </w:tcPr>
          <w:p w:rsidR="0045048E" w:rsidRPr="00665064" w:rsidRDefault="00665064" w:rsidP="0045048E">
            <w:pPr>
              <w:spacing w:line="240" w:lineRule="auto"/>
              <w:jc w:val="center"/>
              <w:rPr>
                <w:rFonts w:ascii="Calibri" w:eastAsia="Times New Roman" w:hAnsi="Calibri" w:cs="Calibri"/>
                <w:i/>
                <w:color w:val="000000"/>
                <w:sz w:val="22"/>
                <w:lang w:val="id-ID" w:eastAsia="id-ID"/>
              </w:rPr>
            </w:pPr>
            <w:r w:rsidRPr="00665064">
              <w:rPr>
                <w:rFonts w:ascii="Calibri" w:eastAsia="Times New Roman" w:hAnsi="Calibri" w:cs="Calibri"/>
                <w:i/>
                <w:color w:val="000000"/>
                <w:sz w:val="22"/>
                <w:lang w:val="id-ID" w:eastAsia="id-ID"/>
              </w:rPr>
              <w:t>Cumulative</w:t>
            </w:r>
            <w:r w:rsidR="0045048E" w:rsidRPr="00665064">
              <w:rPr>
                <w:rFonts w:ascii="Calibri" w:eastAsia="Times New Roman" w:hAnsi="Calibri" w:cs="Calibri"/>
                <w:i/>
                <w:color w:val="000000"/>
                <w:sz w:val="22"/>
                <w:lang w:val="id-ID" w:eastAsia="id-ID"/>
              </w:rPr>
              <w:t xml:space="preserve"> Abnormal Return</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center"/>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 </w:t>
            </w:r>
          </w:p>
        </w:tc>
        <w:tc>
          <w:tcPr>
            <w:tcW w:w="0" w:type="auto"/>
            <w:shd w:val="clear" w:color="auto" w:fill="auto"/>
            <w:noWrap/>
            <w:vAlign w:val="bottom"/>
            <w:hideMark/>
          </w:tcPr>
          <w:p w:rsidR="0045048E" w:rsidRPr="0045048E" w:rsidRDefault="0045048E" w:rsidP="0045048E">
            <w:pPr>
              <w:spacing w:line="240" w:lineRule="auto"/>
              <w:jc w:val="center"/>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BTPN</w:t>
            </w:r>
          </w:p>
        </w:tc>
        <w:tc>
          <w:tcPr>
            <w:tcW w:w="0" w:type="auto"/>
            <w:shd w:val="clear" w:color="auto" w:fill="auto"/>
            <w:noWrap/>
            <w:vAlign w:val="bottom"/>
            <w:hideMark/>
          </w:tcPr>
          <w:p w:rsidR="0045048E" w:rsidRPr="0045048E" w:rsidRDefault="0045048E" w:rsidP="0045048E">
            <w:pPr>
              <w:spacing w:line="240" w:lineRule="auto"/>
              <w:jc w:val="center"/>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BDMN</w:t>
            </w:r>
          </w:p>
        </w:tc>
        <w:tc>
          <w:tcPr>
            <w:tcW w:w="0" w:type="auto"/>
            <w:shd w:val="clear" w:color="auto" w:fill="auto"/>
            <w:noWrap/>
            <w:vAlign w:val="bottom"/>
            <w:hideMark/>
          </w:tcPr>
          <w:p w:rsidR="0045048E" w:rsidRPr="0045048E" w:rsidRDefault="0045048E" w:rsidP="0045048E">
            <w:pPr>
              <w:spacing w:line="240" w:lineRule="auto"/>
              <w:jc w:val="center"/>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AGRS</w:t>
            </w:r>
          </w:p>
        </w:tc>
        <w:tc>
          <w:tcPr>
            <w:tcW w:w="0" w:type="auto"/>
            <w:shd w:val="clear" w:color="auto" w:fill="auto"/>
            <w:noWrap/>
            <w:vAlign w:val="bottom"/>
            <w:hideMark/>
          </w:tcPr>
          <w:p w:rsidR="0045048E" w:rsidRPr="0045048E" w:rsidRDefault="0045048E" w:rsidP="0045048E">
            <w:pPr>
              <w:spacing w:line="240" w:lineRule="auto"/>
              <w:jc w:val="center"/>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DNAR</w:t>
            </w:r>
          </w:p>
        </w:tc>
        <w:tc>
          <w:tcPr>
            <w:tcW w:w="0" w:type="auto"/>
            <w:shd w:val="clear" w:color="auto" w:fill="auto"/>
            <w:noWrap/>
            <w:vAlign w:val="bottom"/>
            <w:hideMark/>
          </w:tcPr>
          <w:p w:rsidR="0045048E" w:rsidRPr="0045048E" w:rsidRDefault="0045048E" w:rsidP="0045048E">
            <w:pPr>
              <w:spacing w:line="240" w:lineRule="auto"/>
              <w:jc w:val="center"/>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BBCA</w:t>
            </w:r>
          </w:p>
        </w:tc>
        <w:tc>
          <w:tcPr>
            <w:tcW w:w="0" w:type="auto"/>
            <w:shd w:val="clear" w:color="auto" w:fill="auto"/>
            <w:noWrap/>
            <w:vAlign w:val="bottom"/>
            <w:hideMark/>
          </w:tcPr>
          <w:p w:rsidR="0045048E" w:rsidRPr="0045048E" w:rsidRDefault="0045048E" w:rsidP="0045048E">
            <w:pPr>
              <w:spacing w:line="240" w:lineRule="auto"/>
              <w:jc w:val="center"/>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BBHI</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t-10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0.009069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-0.013187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-0.037113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-0.057134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-0.025870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-0.070747</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0.004696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-0.059443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-0.050066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-0.082167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-0.008539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-0.143945</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0.006837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-0.152014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-0.055088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-0.085994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0.018831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0.075945</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0.017672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-0.155057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-0.086138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-0.114623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0.013942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0.298192</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0.030346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-0.160359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-0.125374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-0.125309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0.066132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0.309512</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0.014540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-0.192043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-0.016977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-0.121066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0.038593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0.277051</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0.012695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-0.143372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-0.108972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-0.084849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0.054109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0.298959</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0.008015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-0.102060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-0.144930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-0.093237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0.115604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0.174228</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0.016734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-0.104228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-0.140065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-0.132341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0.119990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0.081920</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0.021475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-0.123758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-0.151619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-0.116906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0.102355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0.126317</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0.035949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-0.311530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-0.164133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-0.135428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0.111603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0.179557</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0.024032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-0.460052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-0.137228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-0.130601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0.099835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0.240956</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0.002400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-0.535737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-0.151427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-0.123661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0.115978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0.231828</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0.005962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-0.561309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-0.161048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-0.132366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0.104780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0.145715</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0.024707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-0.605123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-0.175660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-0.118550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0.097454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0.054671</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0.026832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-0.547657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-0.186704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-0.119005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0.076737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-0.010073</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0.025588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-0.569124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-0.195222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-0.120442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0.094219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0.051765</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0.031601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-0.611646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-0.205199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-0.130986</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0.085750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-0.003531</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t+8</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0.061642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-0.618489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-0.214093</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-0.144464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0.070945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-0.044144</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t+9</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0.078610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-0.614474</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-0.227357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-0.305655</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0.065057</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-0.031795</w:t>
            </w:r>
          </w:p>
        </w:tc>
      </w:tr>
      <w:tr w:rsidR="0045048E" w:rsidRPr="0045048E" w:rsidTr="0045048E">
        <w:trPr>
          <w:trHeight w:val="300"/>
          <w:jc w:val="center"/>
        </w:trPr>
        <w:tc>
          <w:tcPr>
            <w:tcW w:w="0" w:type="auto"/>
            <w:shd w:val="clear" w:color="auto" w:fill="auto"/>
            <w:noWrap/>
            <w:vAlign w:val="bottom"/>
            <w:hideMark/>
          </w:tcPr>
          <w:p w:rsidR="0045048E" w:rsidRPr="0045048E" w:rsidRDefault="0045048E" w:rsidP="0045048E">
            <w:pPr>
              <w:spacing w:line="240" w:lineRule="auto"/>
              <w:jc w:val="lef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t+10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0.074562</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-0.609071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-0.241221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-0.322110</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0.061291</w:t>
            </w:r>
          </w:p>
        </w:tc>
        <w:tc>
          <w:tcPr>
            <w:tcW w:w="0" w:type="auto"/>
            <w:shd w:val="clear" w:color="auto" w:fill="auto"/>
            <w:noWrap/>
            <w:vAlign w:val="bottom"/>
            <w:hideMark/>
          </w:tcPr>
          <w:p w:rsidR="0045048E" w:rsidRPr="0045048E" w:rsidRDefault="0045048E" w:rsidP="0045048E">
            <w:pPr>
              <w:spacing w:line="240" w:lineRule="auto"/>
              <w:jc w:val="right"/>
              <w:rPr>
                <w:rFonts w:ascii="Calibri" w:eastAsia="Times New Roman" w:hAnsi="Calibri" w:cs="Calibri"/>
                <w:color w:val="000000"/>
                <w:sz w:val="22"/>
                <w:lang w:val="id-ID" w:eastAsia="id-ID"/>
              </w:rPr>
            </w:pPr>
            <w:r w:rsidRPr="0045048E">
              <w:rPr>
                <w:rFonts w:ascii="Calibri" w:eastAsia="Times New Roman" w:hAnsi="Calibri" w:cs="Calibri"/>
                <w:color w:val="000000"/>
                <w:sz w:val="22"/>
                <w:lang w:val="id-ID" w:eastAsia="id-ID"/>
              </w:rPr>
              <w:t>-0.065707</w:t>
            </w:r>
          </w:p>
        </w:tc>
      </w:tr>
    </w:tbl>
    <w:p w:rsidR="00413724" w:rsidRPr="00A30C51" w:rsidRDefault="00413724" w:rsidP="00A30C51">
      <w:pPr>
        <w:spacing w:after="200" w:line="480" w:lineRule="auto"/>
        <w:jc w:val="left"/>
        <w:rPr>
          <w:rFonts w:ascii="Times New Roman" w:eastAsia="Times New Roman" w:hAnsi="Times New Roman" w:cs="Times New Roman"/>
          <w:color w:val="000000"/>
          <w:szCs w:val="24"/>
          <w:lang w:eastAsia="id-ID"/>
        </w:rPr>
      </w:pPr>
    </w:p>
    <w:p w:rsidR="002A31F7" w:rsidRDefault="007E4881" w:rsidP="00BB76A7">
      <w:pPr>
        <w:pStyle w:val="Heading2"/>
        <w:numPr>
          <w:ilvl w:val="2"/>
          <w:numId w:val="27"/>
        </w:numPr>
        <w:tabs>
          <w:tab w:val="left" w:pos="0"/>
          <w:tab w:val="left" w:pos="720"/>
        </w:tabs>
        <w:spacing w:line="480" w:lineRule="auto"/>
        <w:rPr>
          <w:rFonts w:ascii="Times New Roman" w:hAnsi="Times New Roman" w:cs="Times New Roman"/>
          <w:b/>
          <w:color w:val="auto"/>
          <w:sz w:val="24"/>
          <w:szCs w:val="24"/>
        </w:rPr>
      </w:pPr>
      <w:bookmarkStart w:id="101" w:name="_Toc114686271"/>
      <w:r>
        <w:rPr>
          <w:rFonts w:ascii="Times New Roman" w:hAnsi="Times New Roman" w:cs="Times New Roman"/>
          <w:b/>
          <w:color w:val="auto"/>
          <w:sz w:val="24"/>
          <w:szCs w:val="24"/>
        </w:rPr>
        <w:t xml:space="preserve">Analisis </w:t>
      </w:r>
      <w:r w:rsidR="00DF3E8D">
        <w:rPr>
          <w:rFonts w:ascii="Times New Roman" w:hAnsi="Times New Roman" w:cs="Times New Roman"/>
          <w:b/>
          <w:color w:val="auto"/>
          <w:sz w:val="24"/>
          <w:szCs w:val="24"/>
        </w:rPr>
        <w:t>Statistik Deskriptif</w:t>
      </w:r>
      <w:bookmarkEnd w:id="101"/>
    </w:p>
    <w:p w:rsidR="00911357" w:rsidRPr="009D32F1" w:rsidRDefault="00DF3E8D" w:rsidP="002B11EB">
      <w:pPr>
        <w:spacing w:line="480" w:lineRule="auto"/>
        <w:ind w:firstLine="720"/>
        <w:rPr>
          <w:rFonts w:ascii="Times New Roman" w:hAnsi="Times New Roman" w:cs="Times New Roman"/>
        </w:rPr>
      </w:pPr>
      <w:r>
        <w:rPr>
          <w:rFonts w:ascii="Times New Roman" w:hAnsi="Times New Roman" w:cs="Times New Roman"/>
        </w:rPr>
        <w:t xml:space="preserve">Analisis statistik deskriptif digunakan untuk mendeskripsikan suatu data dengan melihat nilai maksimum, nilai minimum, rata-rata, dan standar deviasi. Statistik deskriptif dapat memberikan gambaran tentang variabel-variabel yang ada di dalam penelitian. Penelitian ini menggunakan jenis data kuantitatif dengan </w:t>
      </w:r>
      <w:r>
        <w:rPr>
          <w:rFonts w:ascii="Times New Roman" w:hAnsi="Times New Roman" w:cs="Times New Roman"/>
        </w:rPr>
        <w:lastRenderedPageBreak/>
        <w:t xml:space="preserve">bentuk data </w:t>
      </w:r>
      <w:r>
        <w:rPr>
          <w:rFonts w:ascii="Times New Roman" w:hAnsi="Times New Roman" w:cs="Times New Roman"/>
          <w:i/>
        </w:rPr>
        <w:t>cross section</w:t>
      </w:r>
      <w:r>
        <w:rPr>
          <w:rFonts w:ascii="Times New Roman" w:hAnsi="Times New Roman" w:cs="Times New Roman"/>
        </w:rPr>
        <w:t xml:space="preserve"> (data silang) dengan terdiri dari 6 sampel industri perbankan yang melakukan merger dan akuisisi.</w:t>
      </w:r>
      <w:bookmarkStart w:id="102" w:name="_Toc111233482"/>
    </w:p>
    <w:p w:rsidR="00B34D5B" w:rsidRPr="00B34D5B" w:rsidRDefault="00B34D5B" w:rsidP="002B11EB">
      <w:pPr>
        <w:pStyle w:val="Caption"/>
        <w:keepNext/>
        <w:numPr>
          <w:ilvl w:val="0"/>
          <w:numId w:val="35"/>
        </w:numPr>
        <w:ind w:left="360"/>
        <w:contextualSpacing/>
        <w:rPr>
          <w:rFonts w:ascii="Times New Roman" w:hAnsi="Times New Roman" w:cs="Times New Roman"/>
          <w:i w:val="0"/>
          <w:color w:val="000000" w:themeColor="text1"/>
          <w:sz w:val="24"/>
          <w:szCs w:val="24"/>
        </w:rPr>
      </w:pPr>
      <w:bookmarkStart w:id="103" w:name="_Toc111669693"/>
      <w:r>
        <w:rPr>
          <w:rFonts w:ascii="Times New Roman" w:hAnsi="Times New Roman" w:cs="Times New Roman"/>
          <w:color w:val="000000" w:themeColor="text1"/>
          <w:sz w:val="24"/>
          <w:szCs w:val="24"/>
        </w:rPr>
        <w:t>Abnormal Return</w:t>
      </w:r>
    </w:p>
    <w:p w:rsidR="00F93D9B" w:rsidRPr="00F93D9B" w:rsidRDefault="00FC5ED4" w:rsidP="002B11EB">
      <w:pPr>
        <w:pStyle w:val="Caption"/>
        <w:keepNext/>
        <w:contextualSpacing/>
        <w:jc w:val="center"/>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t>Tabel 4</w:t>
      </w:r>
      <w:r w:rsidR="00B44942">
        <w:rPr>
          <w:rFonts w:ascii="Times New Roman" w:hAnsi="Times New Roman" w:cs="Times New Roman"/>
          <w:b/>
          <w:i w:val="0"/>
          <w:color w:val="000000" w:themeColor="text1"/>
          <w:sz w:val="24"/>
          <w:szCs w:val="24"/>
        </w:rPr>
        <w:t>.</w:t>
      </w:r>
      <w:bookmarkEnd w:id="102"/>
      <w:bookmarkEnd w:id="103"/>
      <w:r w:rsidR="00C9014B">
        <w:rPr>
          <w:rFonts w:ascii="Times New Roman" w:hAnsi="Times New Roman" w:cs="Times New Roman"/>
          <w:b/>
          <w:i w:val="0"/>
          <w:color w:val="000000" w:themeColor="text1"/>
          <w:sz w:val="24"/>
          <w:szCs w:val="24"/>
        </w:rPr>
        <w:t>8</w:t>
      </w:r>
      <w:r w:rsidR="00C9014B" w:rsidRPr="00F93D9B">
        <w:rPr>
          <w:rFonts w:ascii="Times New Roman" w:hAnsi="Times New Roman" w:cs="Times New Roman"/>
          <w:b/>
          <w:i w:val="0"/>
          <w:color w:val="000000" w:themeColor="text1"/>
          <w:sz w:val="24"/>
          <w:szCs w:val="24"/>
        </w:rPr>
        <w:t xml:space="preserve"> </w:t>
      </w:r>
    </w:p>
    <w:p w:rsidR="001E6547" w:rsidRDefault="00F93D9B" w:rsidP="001E6547">
      <w:pPr>
        <w:pStyle w:val="Caption"/>
        <w:keepNext/>
        <w:spacing w:before="100" w:beforeAutospacing="1"/>
        <w:contextualSpacing/>
        <w:jc w:val="center"/>
        <w:rPr>
          <w:rFonts w:ascii="Times New Roman" w:hAnsi="Times New Roman" w:cs="Times New Roman"/>
          <w:b/>
          <w:color w:val="000000" w:themeColor="text1"/>
          <w:sz w:val="24"/>
          <w:szCs w:val="24"/>
        </w:rPr>
      </w:pPr>
      <w:r w:rsidRPr="00F93D9B">
        <w:rPr>
          <w:rFonts w:ascii="Times New Roman" w:hAnsi="Times New Roman" w:cs="Times New Roman"/>
          <w:b/>
          <w:i w:val="0"/>
          <w:color w:val="000000" w:themeColor="text1"/>
          <w:sz w:val="24"/>
          <w:szCs w:val="24"/>
        </w:rPr>
        <w:t xml:space="preserve"> Data </w:t>
      </w:r>
      <w:r w:rsidR="0076344D">
        <w:rPr>
          <w:rFonts w:ascii="Times New Roman" w:hAnsi="Times New Roman" w:cs="Times New Roman"/>
          <w:b/>
          <w:i w:val="0"/>
          <w:color w:val="000000" w:themeColor="text1"/>
          <w:sz w:val="24"/>
          <w:szCs w:val="24"/>
        </w:rPr>
        <w:t xml:space="preserve">Deskriptif Statistik </w:t>
      </w:r>
      <w:r w:rsidRPr="005F16C1">
        <w:rPr>
          <w:rFonts w:ascii="Times New Roman" w:hAnsi="Times New Roman" w:cs="Times New Roman"/>
          <w:b/>
          <w:color w:val="000000" w:themeColor="text1"/>
          <w:sz w:val="24"/>
          <w:szCs w:val="24"/>
        </w:rPr>
        <w:t>Abnormal Return</w:t>
      </w:r>
    </w:p>
    <w:tbl>
      <w:tblPr>
        <w:tblW w:w="7839" w:type="dxa"/>
        <w:jc w:val="center"/>
        <w:tblCellMar>
          <w:left w:w="0" w:type="dxa"/>
          <w:right w:w="0" w:type="dxa"/>
        </w:tblCellMar>
        <w:tblLook w:val="0000" w:firstRow="0" w:lastRow="0" w:firstColumn="0" w:lastColumn="0" w:noHBand="0" w:noVBand="0"/>
      </w:tblPr>
      <w:tblGrid>
        <w:gridCol w:w="1611"/>
        <w:gridCol w:w="349"/>
        <w:gridCol w:w="1411"/>
        <w:gridCol w:w="1318"/>
        <w:gridCol w:w="1161"/>
        <w:gridCol w:w="1989"/>
      </w:tblGrid>
      <w:tr w:rsidR="00D76284" w:rsidRPr="00D76284" w:rsidTr="006A23ED">
        <w:trPr>
          <w:cantSplit/>
          <w:trHeight w:val="307"/>
          <w:jc w:val="center"/>
        </w:trPr>
        <w:tc>
          <w:tcPr>
            <w:tcW w:w="0" w:type="auto"/>
            <w:tcBorders>
              <w:top w:val="single" w:sz="4" w:space="0" w:color="auto"/>
              <w:bottom w:val="single" w:sz="4" w:space="0" w:color="auto"/>
            </w:tcBorders>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p>
        </w:tc>
        <w:tc>
          <w:tcPr>
            <w:tcW w:w="0" w:type="auto"/>
            <w:tcBorders>
              <w:top w:val="single" w:sz="4" w:space="0" w:color="auto"/>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N</w:t>
            </w:r>
          </w:p>
        </w:tc>
        <w:tc>
          <w:tcPr>
            <w:tcW w:w="0" w:type="auto"/>
            <w:tcBorders>
              <w:top w:val="single" w:sz="4" w:space="0" w:color="auto"/>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Minimum</w:t>
            </w:r>
          </w:p>
        </w:tc>
        <w:tc>
          <w:tcPr>
            <w:tcW w:w="0" w:type="auto"/>
            <w:tcBorders>
              <w:top w:val="single" w:sz="4" w:space="0" w:color="auto"/>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Maximum</w:t>
            </w:r>
          </w:p>
        </w:tc>
        <w:tc>
          <w:tcPr>
            <w:tcW w:w="1161" w:type="dxa"/>
            <w:tcBorders>
              <w:top w:val="single" w:sz="4" w:space="0" w:color="auto"/>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Mean</w:t>
            </w:r>
          </w:p>
        </w:tc>
        <w:tc>
          <w:tcPr>
            <w:tcW w:w="1989" w:type="dxa"/>
            <w:tcBorders>
              <w:top w:val="single" w:sz="4" w:space="0" w:color="auto"/>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Std. Deviation</w:t>
            </w:r>
          </w:p>
        </w:tc>
      </w:tr>
      <w:tr w:rsidR="00D76284" w:rsidRPr="00D76284" w:rsidTr="006A23ED">
        <w:trPr>
          <w:cantSplit/>
          <w:trHeight w:val="288"/>
          <w:jc w:val="center"/>
        </w:trPr>
        <w:tc>
          <w:tcPr>
            <w:tcW w:w="0" w:type="auto"/>
            <w:tcBorders>
              <w:top w:val="single" w:sz="4" w:space="0" w:color="auto"/>
            </w:tcBorders>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t-10</w:t>
            </w:r>
          </w:p>
        </w:tc>
        <w:tc>
          <w:tcPr>
            <w:tcW w:w="0" w:type="auto"/>
            <w:tcBorders>
              <w:top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tcBorders>
              <w:top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-0.0707470</w:t>
            </w:r>
          </w:p>
        </w:tc>
        <w:tc>
          <w:tcPr>
            <w:tcW w:w="0" w:type="auto"/>
            <w:tcBorders>
              <w:top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0.0090690</w:t>
            </w:r>
          </w:p>
        </w:tc>
        <w:tc>
          <w:tcPr>
            <w:tcW w:w="1161" w:type="dxa"/>
            <w:tcBorders>
              <w:top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-0.0324970</w:t>
            </w:r>
          </w:p>
        </w:tc>
        <w:tc>
          <w:tcPr>
            <w:tcW w:w="1989" w:type="dxa"/>
            <w:tcBorders>
              <w:top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0.029106279</w:t>
            </w:r>
          </w:p>
        </w:tc>
      </w:tr>
      <w:tr w:rsidR="00D76284" w:rsidRPr="00D76284" w:rsidTr="006A23ED">
        <w:trPr>
          <w:cantSplit/>
          <w:trHeight w:val="32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t-9</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-0.0731980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0.0173310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-0.0240803</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0.032038439</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t-8</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-0.0925710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0.2198910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0.0246640</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0.103985759</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t-7</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-0.0310500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0.2222460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0.0275782</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0.096710128</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-0.0392360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0.0521900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0.0034932</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0.030400973</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t-5</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-0.0324610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0.1083970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0.0008583</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0.054459788</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t-4</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-0.0919950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0.0486710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0.0047455</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0.050463136</w:t>
            </w:r>
          </w:p>
        </w:tc>
      </w:tr>
      <w:tr w:rsidR="00D76284" w:rsidRPr="00D76284" w:rsidTr="006A23ED">
        <w:trPr>
          <w:cantSplit/>
          <w:trHeight w:val="32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t-3</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-0.1247310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0.0614950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-0.0118248</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0.065715144</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t-2</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-0.0923080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0.0087190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-0.0192685</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0.039864412</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t-1</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-0.0195300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0.0443970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0.0026423</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0.024559428</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-0.1877720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0.0532400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-0.0236410</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0.084302004</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t+1</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-0.1485220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0.0613990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-0.0131793</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0.071852750</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t+2</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-0.0756850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0.0161430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-0.0162603</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0.032259905</w:t>
            </w:r>
          </w:p>
        </w:tc>
      </w:tr>
      <w:tr w:rsidR="00D76284" w:rsidRPr="00D76284" w:rsidTr="006A23ED">
        <w:trPr>
          <w:cantSplit/>
          <w:trHeight w:val="32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t+3</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-0.0861130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0.0035620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-0.0229412</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0.032304851</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t+4</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-0.0910440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0.0187460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-0.0207055</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0.041099466</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t+5</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-0.0647440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0.0574660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-0.0062282</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0.039540544</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-0.0214670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0.0618380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0.0077757</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0.029338690</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t+7</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-0.0552960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0.0060130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-0.0201325</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0.023462836</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t+8</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-0.0406130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0.0300410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-0.0090988</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0.022724199</w:t>
            </w:r>
          </w:p>
        </w:tc>
      </w:tr>
      <w:tr w:rsidR="00D76284" w:rsidRPr="00D76284" w:rsidTr="006A23ED">
        <w:trPr>
          <w:cantSplit/>
          <w:trHeight w:val="32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t+9</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-0.1611910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0.0169680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-0.0245017</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0.067893578</w:t>
            </w:r>
          </w:p>
        </w:tc>
      </w:tr>
      <w:tr w:rsidR="00D76284" w:rsidRPr="00D76284" w:rsidTr="006A23ED">
        <w:trPr>
          <w:cantSplit/>
          <w:trHeight w:val="307"/>
          <w:jc w:val="center"/>
        </w:trPr>
        <w:tc>
          <w:tcPr>
            <w:tcW w:w="0" w:type="auto"/>
            <w:shd w:val="clear" w:color="auto" w:fill="auto"/>
            <w:vAlign w:val="center"/>
          </w:tcPr>
          <w:p w:rsidR="00D76284" w:rsidRPr="00D76284" w:rsidRDefault="00D76284" w:rsidP="00D76284">
            <w:pPr>
              <w:spacing w:line="276" w:lineRule="auto"/>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t+10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-0.0339110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0.0054030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-0.0111068</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0.013656679</w:t>
            </w:r>
          </w:p>
        </w:tc>
      </w:tr>
      <w:tr w:rsidR="00D76284" w:rsidRPr="00D76284" w:rsidTr="006A23ED">
        <w:trPr>
          <w:cantSplit/>
          <w:trHeight w:val="307"/>
          <w:jc w:val="center"/>
        </w:trPr>
        <w:tc>
          <w:tcPr>
            <w:tcW w:w="0" w:type="auto"/>
            <w:shd w:val="clear" w:color="auto" w:fill="auto"/>
            <w:vAlign w:val="center"/>
          </w:tcPr>
          <w:p w:rsidR="00D76284" w:rsidRPr="00D76284" w:rsidRDefault="009D32F1" w:rsidP="00D7628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AAR Sebelum</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-0.0151620</w:t>
            </w:r>
          </w:p>
        </w:tc>
        <w:tc>
          <w:tcPr>
            <w:tcW w:w="0" w:type="auto"/>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0.0126320</w:t>
            </w:r>
          </w:p>
        </w:tc>
        <w:tc>
          <w:tcPr>
            <w:tcW w:w="1161"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-0.0023688</w:t>
            </w:r>
          </w:p>
        </w:tc>
        <w:tc>
          <w:tcPr>
            <w:tcW w:w="1989" w:type="dxa"/>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0.012288368</w:t>
            </w:r>
          </w:p>
        </w:tc>
      </w:tr>
      <w:tr w:rsidR="00D76284" w:rsidRPr="00D76284" w:rsidTr="006A23ED">
        <w:trPr>
          <w:cantSplit/>
          <w:trHeight w:val="307"/>
          <w:jc w:val="center"/>
        </w:trPr>
        <w:tc>
          <w:tcPr>
            <w:tcW w:w="0" w:type="auto"/>
            <w:tcBorders>
              <w:bottom w:val="single" w:sz="4" w:space="0" w:color="auto"/>
            </w:tcBorders>
            <w:shd w:val="clear" w:color="auto" w:fill="auto"/>
            <w:vAlign w:val="center"/>
          </w:tcPr>
          <w:p w:rsidR="00D76284" w:rsidRPr="00D76284" w:rsidRDefault="009D32F1" w:rsidP="00D7628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AAR Sesudah</w:t>
            </w:r>
          </w:p>
        </w:tc>
        <w:tc>
          <w:tcPr>
            <w:tcW w:w="0" w:type="auto"/>
            <w:tcBorders>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6</w:t>
            </w:r>
          </w:p>
        </w:tc>
        <w:tc>
          <w:tcPr>
            <w:tcW w:w="0" w:type="auto"/>
            <w:tcBorders>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-0.0297540</w:t>
            </w:r>
          </w:p>
        </w:tc>
        <w:tc>
          <w:tcPr>
            <w:tcW w:w="0" w:type="auto"/>
            <w:tcBorders>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0.0038610</w:t>
            </w:r>
          </w:p>
        </w:tc>
        <w:tc>
          <w:tcPr>
            <w:tcW w:w="1161" w:type="dxa"/>
            <w:tcBorders>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-0.0136378</w:t>
            </w:r>
          </w:p>
        </w:tc>
        <w:tc>
          <w:tcPr>
            <w:tcW w:w="1989" w:type="dxa"/>
            <w:tcBorders>
              <w:bottom w:val="single" w:sz="4" w:space="0" w:color="auto"/>
            </w:tcBorders>
            <w:shd w:val="clear" w:color="auto" w:fill="auto"/>
            <w:vAlign w:val="center"/>
          </w:tcPr>
          <w:p w:rsidR="00D76284" w:rsidRPr="00D76284" w:rsidRDefault="00D76284" w:rsidP="00D76284">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0.012798620</w:t>
            </w:r>
          </w:p>
        </w:tc>
      </w:tr>
    </w:tbl>
    <w:p w:rsidR="00463DAA" w:rsidRDefault="001C7E92" w:rsidP="00DF3E8D">
      <w:pPr>
        <w:spacing w:after="200" w:line="480" w:lineRule="auto"/>
        <w:rPr>
          <w:rFonts w:ascii="Times New Roman" w:hAnsi="Times New Roman" w:cs="Times New Roman"/>
          <w:i/>
          <w:szCs w:val="24"/>
        </w:rPr>
      </w:pPr>
      <w:r>
        <w:rPr>
          <w:rFonts w:ascii="Times New Roman" w:hAnsi="Times New Roman" w:cs="Times New Roman"/>
          <w:i/>
          <w:szCs w:val="24"/>
        </w:rPr>
        <w:t xml:space="preserve"> </w:t>
      </w:r>
      <w:r w:rsidR="00DF3E8D" w:rsidRPr="00EE1E0D">
        <w:rPr>
          <w:rFonts w:ascii="Times New Roman" w:hAnsi="Times New Roman" w:cs="Times New Roman"/>
          <w:i/>
          <w:szCs w:val="24"/>
        </w:rPr>
        <w:t>Sumber : Data seku</w:t>
      </w:r>
      <w:r w:rsidR="00684CD3">
        <w:rPr>
          <w:rFonts w:ascii="Times New Roman" w:hAnsi="Times New Roman" w:cs="Times New Roman"/>
          <w:i/>
          <w:szCs w:val="24"/>
        </w:rPr>
        <w:t>nder yang diolah peneliti, 2022</w:t>
      </w:r>
    </w:p>
    <w:p w:rsidR="001F147B" w:rsidRDefault="008F43A1" w:rsidP="00911357">
      <w:pPr>
        <w:spacing w:line="480" w:lineRule="auto"/>
        <w:ind w:firstLine="720"/>
        <w:rPr>
          <w:rFonts w:ascii="Times New Roman" w:hAnsi="Times New Roman" w:cs="Times New Roman"/>
        </w:rPr>
      </w:pPr>
      <w:r>
        <w:rPr>
          <w:rFonts w:ascii="Times New Roman" w:hAnsi="Times New Roman" w:cs="Times New Roman"/>
          <w:szCs w:val="24"/>
        </w:rPr>
        <w:t>Hasil dari analisis deskript</w:t>
      </w:r>
      <w:r w:rsidR="00C9014B">
        <w:rPr>
          <w:rFonts w:ascii="Times New Roman" w:hAnsi="Times New Roman" w:cs="Times New Roman"/>
          <w:szCs w:val="24"/>
        </w:rPr>
        <w:t xml:space="preserve">if dapat terlihat pada tabel 4.8. Pada tabel 4.8 </w:t>
      </w:r>
      <w:r>
        <w:rPr>
          <w:rFonts w:ascii="Times New Roman" w:hAnsi="Times New Roman" w:cs="Times New Roman"/>
          <w:szCs w:val="24"/>
        </w:rPr>
        <w:t>menggambarkan statistik deskriptif selama periode peristiwa.</w:t>
      </w:r>
      <w:r w:rsidR="001E6547" w:rsidRPr="001E6547">
        <w:rPr>
          <w:rFonts w:ascii="Times New Roman" w:hAnsi="Times New Roman" w:cs="Times New Roman"/>
        </w:rPr>
        <w:t xml:space="preserve"> </w:t>
      </w:r>
      <w:r w:rsidR="001E6547">
        <w:rPr>
          <w:rFonts w:ascii="Times New Roman" w:hAnsi="Times New Roman" w:cs="Times New Roman"/>
        </w:rPr>
        <w:t>Berdasarkan tabel 4</w:t>
      </w:r>
      <w:r w:rsidR="00C9014B">
        <w:rPr>
          <w:rFonts w:ascii="Times New Roman" w:hAnsi="Times New Roman" w:cs="Times New Roman"/>
        </w:rPr>
        <w:t>.8</w:t>
      </w:r>
      <w:r w:rsidR="001E6547">
        <w:rPr>
          <w:rFonts w:ascii="Times New Roman" w:hAnsi="Times New Roman" w:cs="Times New Roman"/>
        </w:rPr>
        <w:t xml:space="preserve"> menggambarkan bahwa mean atau rata-rata selama perdagangan saham 21 hari untuk periode pengamatan. Dengan rata-rata yang menunjukkan adanya </w:t>
      </w:r>
      <w:r w:rsidR="001E6547">
        <w:rPr>
          <w:rFonts w:ascii="Times New Roman" w:hAnsi="Times New Roman" w:cs="Times New Roman"/>
          <w:i/>
        </w:rPr>
        <w:t xml:space="preserve">abnormal return </w:t>
      </w:r>
      <w:r w:rsidR="001E6547">
        <w:rPr>
          <w:rFonts w:ascii="Times New Roman" w:hAnsi="Times New Roman" w:cs="Times New Roman"/>
        </w:rPr>
        <w:t>positif yang terjadi pada t-8, t-</w:t>
      </w:r>
      <w:r w:rsidR="00CF2D2A">
        <w:rPr>
          <w:rFonts w:ascii="Times New Roman" w:hAnsi="Times New Roman" w:cs="Times New Roman"/>
        </w:rPr>
        <w:t>7, t-6</w:t>
      </w:r>
      <w:r w:rsidR="004247ED">
        <w:rPr>
          <w:rFonts w:ascii="Times New Roman" w:hAnsi="Times New Roman" w:cs="Times New Roman"/>
        </w:rPr>
        <w:t xml:space="preserve">, t-5, t-4, t-1, t+5, dan t+6. </w:t>
      </w:r>
    </w:p>
    <w:p w:rsidR="004247ED" w:rsidRPr="003907C3" w:rsidRDefault="00C9014B" w:rsidP="00911357">
      <w:pPr>
        <w:spacing w:line="480" w:lineRule="auto"/>
        <w:ind w:firstLine="720"/>
        <w:rPr>
          <w:rFonts w:ascii="Times New Roman" w:hAnsi="Times New Roman" w:cs="Times New Roman"/>
        </w:rPr>
      </w:pPr>
      <w:r w:rsidRPr="002B5FC5">
        <w:rPr>
          <w:rFonts w:ascii="Times New Roman" w:hAnsi="Times New Roman" w:cs="Times New Roman"/>
        </w:rPr>
        <w:lastRenderedPageBreak/>
        <w:t>Berdasarkan tabel 4.8</w:t>
      </w:r>
      <w:r w:rsidR="00CC7615" w:rsidRPr="002B5FC5">
        <w:rPr>
          <w:rFonts w:ascii="Times New Roman" w:hAnsi="Times New Roman" w:cs="Times New Roman"/>
        </w:rPr>
        <w:t xml:space="preserve"> menunjukkan bahwa mean AAR Sebelum pengumuman dengan nilai -</w:t>
      </w:r>
      <w:r w:rsidR="002B5357" w:rsidRPr="002B5FC5">
        <w:rPr>
          <w:rFonts w:ascii="Times New Roman" w:hAnsi="Times New Roman" w:cs="Times New Roman"/>
        </w:rPr>
        <w:t>0.00</w:t>
      </w:r>
      <w:r w:rsidR="009D32F1" w:rsidRPr="002B5FC5">
        <w:rPr>
          <w:rFonts w:ascii="Times New Roman" w:hAnsi="Times New Roman" w:cs="Times New Roman"/>
        </w:rPr>
        <w:t>23688</w:t>
      </w:r>
      <w:r w:rsidR="00CC7615" w:rsidRPr="002B5FC5">
        <w:rPr>
          <w:rFonts w:ascii="Times New Roman" w:hAnsi="Times New Roman" w:cs="Times New Roman"/>
        </w:rPr>
        <w:t xml:space="preserve"> </w:t>
      </w:r>
      <w:r w:rsidR="009D32F1" w:rsidRPr="002B5FC5">
        <w:rPr>
          <w:rFonts w:ascii="Times New Roman" w:hAnsi="Times New Roman" w:cs="Times New Roman"/>
        </w:rPr>
        <w:t>dan standar deviasi 0.012</w:t>
      </w:r>
      <w:r w:rsidR="008F7AF2" w:rsidRPr="002B5FC5">
        <w:rPr>
          <w:rFonts w:ascii="Times New Roman" w:hAnsi="Times New Roman" w:cs="Times New Roman"/>
        </w:rPr>
        <w:t>288368</w:t>
      </w:r>
      <w:r w:rsidR="00CC7615" w:rsidRPr="002B5FC5">
        <w:rPr>
          <w:rFonts w:ascii="Times New Roman" w:hAnsi="Times New Roman" w:cs="Times New Roman"/>
        </w:rPr>
        <w:t xml:space="preserve">. Sedangkan mean AAR Sesudah pengumuman dengan nilai </w:t>
      </w:r>
      <w:r w:rsidR="008F7AF2" w:rsidRPr="002B5FC5">
        <w:rPr>
          <w:rFonts w:ascii="Times New Roman" w:hAnsi="Times New Roman" w:cs="Times New Roman"/>
          <w:color w:val="000000" w:themeColor="text1"/>
          <w:sz w:val="22"/>
        </w:rPr>
        <w:t xml:space="preserve">-0.0136378 </w:t>
      </w:r>
      <w:r w:rsidR="00CC7615" w:rsidRPr="002B5FC5">
        <w:rPr>
          <w:rFonts w:ascii="Times New Roman" w:hAnsi="Times New Roman" w:cs="Times New Roman"/>
        </w:rPr>
        <w:t xml:space="preserve">dan standar deviasi </w:t>
      </w:r>
      <w:r w:rsidR="008F7AF2" w:rsidRPr="002B5FC5">
        <w:rPr>
          <w:rFonts w:ascii="Times New Roman" w:hAnsi="Times New Roman" w:cs="Times New Roman"/>
          <w:color w:val="000000" w:themeColor="text1"/>
          <w:sz w:val="22"/>
        </w:rPr>
        <w:t>0.012798620</w:t>
      </w:r>
      <w:r w:rsidR="00C224D0" w:rsidRPr="002B5FC5">
        <w:rPr>
          <w:rFonts w:ascii="Times New Roman" w:hAnsi="Times New Roman" w:cs="Times New Roman"/>
        </w:rPr>
        <w:t xml:space="preserve">. </w:t>
      </w:r>
      <w:r w:rsidR="002B11EB">
        <w:rPr>
          <w:rFonts w:ascii="Times New Roman" w:hAnsi="Times New Roman" w:cs="Times New Roman"/>
        </w:rPr>
        <w:t>Standar dev</w:t>
      </w:r>
      <w:r w:rsidR="003907C3">
        <w:rPr>
          <w:rFonts w:ascii="Times New Roman" w:hAnsi="Times New Roman" w:cs="Times New Roman"/>
        </w:rPr>
        <w:t>iasi digunakan untuk mengetahui sebaran data serta mengetahui rata-rata jarak penyimpangan titik-titik data berdasarkan nilai rata-rata (</w:t>
      </w:r>
      <w:r w:rsidR="003907C3">
        <w:rPr>
          <w:rFonts w:ascii="Times New Roman" w:hAnsi="Times New Roman" w:cs="Times New Roman"/>
          <w:i/>
        </w:rPr>
        <w:t>mean</w:t>
      </w:r>
      <w:r w:rsidR="003907C3">
        <w:rPr>
          <w:rFonts w:ascii="Times New Roman" w:hAnsi="Times New Roman" w:cs="Times New Roman"/>
        </w:rPr>
        <w:t xml:space="preserve">). Standar deviasi </w:t>
      </w:r>
      <w:r w:rsidR="003907C3">
        <w:rPr>
          <w:rFonts w:ascii="Times New Roman" w:hAnsi="Times New Roman" w:cs="Times New Roman"/>
          <w:i/>
        </w:rPr>
        <w:t xml:space="preserve">abnormal return </w:t>
      </w:r>
      <w:r w:rsidR="003907C3">
        <w:rPr>
          <w:rFonts w:ascii="Times New Roman" w:hAnsi="Times New Roman" w:cs="Times New Roman"/>
        </w:rPr>
        <w:t xml:space="preserve">selama 21 hari berada </w:t>
      </w:r>
      <w:r w:rsidR="008E10FA">
        <w:rPr>
          <w:rFonts w:ascii="Times New Roman" w:hAnsi="Times New Roman" w:cs="Times New Roman"/>
        </w:rPr>
        <w:t>pada kisaran angka 0 yang berarti bahwa penelitian tidak menyimpang dari rata-ratanya.</w:t>
      </w:r>
    </w:p>
    <w:p w:rsidR="00B44942" w:rsidRPr="00B44942" w:rsidRDefault="00B34D5B" w:rsidP="00BB76A7">
      <w:pPr>
        <w:pStyle w:val="Caption"/>
        <w:keepNext/>
        <w:numPr>
          <w:ilvl w:val="0"/>
          <w:numId w:val="35"/>
        </w:numPr>
        <w:spacing w:before="100" w:beforeAutospacing="1"/>
        <w:ind w:left="36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Cumulative Abnormal Return</w:t>
      </w:r>
    </w:p>
    <w:p w:rsidR="00B44942" w:rsidRPr="00B44942" w:rsidRDefault="00B44942" w:rsidP="00B44942">
      <w:pPr>
        <w:pStyle w:val="Caption"/>
        <w:keepNext/>
        <w:spacing w:after="0"/>
        <w:jc w:val="center"/>
        <w:rPr>
          <w:rFonts w:ascii="Times New Roman" w:hAnsi="Times New Roman" w:cs="Times New Roman"/>
          <w:b/>
          <w:i w:val="0"/>
          <w:color w:val="000000" w:themeColor="text1"/>
          <w:sz w:val="24"/>
          <w:szCs w:val="24"/>
        </w:rPr>
      </w:pPr>
      <w:r w:rsidRPr="00B44942">
        <w:rPr>
          <w:rFonts w:ascii="Times New Roman" w:hAnsi="Times New Roman" w:cs="Times New Roman"/>
          <w:b/>
          <w:i w:val="0"/>
          <w:color w:val="000000" w:themeColor="text1"/>
          <w:sz w:val="24"/>
          <w:szCs w:val="24"/>
        </w:rPr>
        <w:t>Tabel 4.</w:t>
      </w:r>
      <w:r w:rsidR="00C9014B">
        <w:rPr>
          <w:rFonts w:ascii="Times New Roman" w:hAnsi="Times New Roman" w:cs="Times New Roman"/>
          <w:b/>
          <w:i w:val="0"/>
          <w:color w:val="000000" w:themeColor="text1"/>
          <w:sz w:val="24"/>
          <w:szCs w:val="24"/>
        </w:rPr>
        <w:t>9</w:t>
      </w:r>
      <w:r w:rsidR="00C9014B" w:rsidRPr="00B44942">
        <w:rPr>
          <w:rFonts w:ascii="Times New Roman" w:hAnsi="Times New Roman" w:cs="Times New Roman"/>
          <w:b/>
          <w:i w:val="0"/>
          <w:color w:val="000000" w:themeColor="text1"/>
          <w:sz w:val="24"/>
          <w:szCs w:val="24"/>
        </w:rPr>
        <w:t xml:space="preserve"> </w:t>
      </w:r>
    </w:p>
    <w:p w:rsidR="00B44942" w:rsidRDefault="00B44942" w:rsidP="00B44942">
      <w:pPr>
        <w:pStyle w:val="Caption"/>
        <w:keepNext/>
        <w:spacing w:after="0"/>
        <w:jc w:val="center"/>
        <w:rPr>
          <w:rFonts w:ascii="Times New Roman" w:hAnsi="Times New Roman" w:cs="Times New Roman"/>
          <w:b/>
          <w:i w:val="0"/>
          <w:color w:val="000000" w:themeColor="text1"/>
          <w:sz w:val="24"/>
          <w:szCs w:val="24"/>
        </w:rPr>
      </w:pPr>
      <w:r w:rsidRPr="00B44942">
        <w:rPr>
          <w:rFonts w:ascii="Times New Roman" w:hAnsi="Times New Roman" w:cs="Times New Roman"/>
          <w:b/>
          <w:i w:val="0"/>
          <w:color w:val="000000" w:themeColor="text1"/>
          <w:sz w:val="24"/>
          <w:szCs w:val="24"/>
        </w:rPr>
        <w:t>Data Deskriptif Statistik Abnormal Return</w:t>
      </w:r>
    </w:p>
    <w:p w:rsidR="00B44942" w:rsidRPr="00B44942" w:rsidRDefault="00B44942" w:rsidP="00B44942">
      <w:pPr>
        <w:spacing w:line="240" w:lineRule="auto"/>
      </w:pPr>
    </w:p>
    <w:tbl>
      <w:tblPr>
        <w:tblW w:w="7797" w:type="dxa"/>
        <w:jc w:val="center"/>
        <w:tblCellMar>
          <w:left w:w="0" w:type="dxa"/>
          <w:right w:w="0" w:type="dxa"/>
        </w:tblCellMar>
        <w:tblLook w:val="0000" w:firstRow="0" w:lastRow="0" w:firstColumn="0" w:lastColumn="0" w:noHBand="0" w:noVBand="0"/>
      </w:tblPr>
      <w:tblGrid>
        <w:gridCol w:w="1152"/>
        <w:gridCol w:w="341"/>
        <w:gridCol w:w="1554"/>
        <w:gridCol w:w="1463"/>
        <w:gridCol w:w="1554"/>
        <w:gridCol w:w="1733"/>
      </w:tblGrid>
      <w:tr w:rsidR="001B7113" w:rsidRPr="001B7113" w:rsidTr="002C1513">
        <w:trPr>
          <w:cantSplit/>
          <w:trHeight w:val="288"/>
          <w:jc w:val="center"/>
        </w:trPr>
        <w:tc>
          <w:tcPr>
            <w:tcW w:w="0" w:type="auto"/>
            <w:tcBorders>
              <w:top w:val="single" w:sz="4" w:space="0" w:color="auto"/>
              <w:bottom w:val="single" w:sz="4" w:space="0" w:color="auto"/>
            </w:tcBorders>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      </w:t>
            </w:r>
          </w:p>
        </w:tc>
        <w:tc>
          <w:tcPr>
            <w:tcW w:w="0" w:type="auto"/>
            <w:tcBorders>
              <w:top w:val="single" w:sz="4" w:space="0" w:color="auto"/>
              <w:bottom w:val="single" w:sz="4" w:space="0" w:color="auto"/>
            </w:tcBorders>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N</w:t>
            </w:r>
          </w:p>
        </w:tc>
        <w:tc>
          <w:tcPr>
            <w:tcW w:w="0" w:type="auto"/>
            <w:tcBorders>
              <w:top w:val="single" w:sz="4" w:space="0" w:color="auto"/>
              <w:bottom w:val="single" w:sz="4" w:space="0" w:color="auto"/>
            </w:tcBorders>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Minimum</w:t>
            </w:r>
          </w:p>
        </w:tc>
        <w:tc>
          <w:tcPr>
            <w:tcW w:w="0" w:type="auto"/>
            <w:tcBorders>
              <w:top w:val="single" w:sz="4" w:space="0" w:color="auto"/>
              <w:bottom w:val="single" w:sz="4" w:space="0" w:color="auto"/>
            </w:tcBorders>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Maximum</w:t>
            </w:r>
          </w:p>
        </w:tc>
        <w:tc>
          <w:tcPr>
            <w:tcW w:w="0" w:type="auto"/>
            <w:tcBorders>
              <w:top w:val="single" w:sz="4" w:space="0" w:color="auto"/>
              <w:bottom w:val="single" w:sz="4" w:space="0" w:color="auto"/>
            </w:tcBorders>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Mean</w:t>
            </w:r>
          </w:p>
        </w:tc>
        <w:tc>
          <w:tcPr>
            <w:tcW w:w="0" w:type="auto"/>
            <w:tcBorders>
              <w:top w:val="single" w:sz="4" w:space="0" w:color="auto"/>
              <w:bottom w:val="single" w:sz="4" w:space="0" w:color="auto"/>
            </w:tcBorders>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Std. Deviation</w:t>
            </w:r>
          </w:p>
        </w:tc>
      </w:tr>
      <w:tr w:rsidR="001B7113" w:rsidRPr="001B7113" w:rsidTr="002C1513">
        <w:trPr>
          <w:cantSplit/>
          <w:trHeight w:val="288"/>
          <w:jc w:val="center"/>
        </w:trPr>
        <w:tc>
          <w:tcPr>
            <w:tcW w:w="0" w:type="auto"/>
            <w:tcBorders>
              <w:top w:val="single" w:sz="4" w:space="0" w:color="auto"/>
            </w:tcBorders>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t-10</w:t>
            </w:r>
          </w:p>
        </w:tc>
        <w:tc>
          <w:tcPr>
            <w:tcW w:w="0" w:type="auto"/>
            <w:tcBorders>
              <w:top w:val="single" w:sz="4" w:space="0" w:color="auto"/>
            </w:tcBorders>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tcBorders>
              <w:top w:val="single" w:sz="4" w:space="0" w:color="auto"/>
            </w:tcBorders>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-0.0707470</w:t>
            </w:r>
          </w:p>
        </w:tc>
        <w:tc>
          <w:tcPr>
            <w:tcW w:w="0" w:type="auto"/>
            <w:tcBorders>
              <w:top w:val="single" w:sz="4" w:space="0" w:color="auto"/>
            </w:tcBorders>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0.0090690</w:t>
            </w:r>
          </w:p>
        </w:tc>
        <w:tc>
          <w:tcPr>
            <w:tcW w:w="0" w:type="auto"/>
            <w:tcBorders>
              <w:top w:val="single" w:sz="4" w:space="0" w:color="auto"/>
            </w:tcBorders>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-0.0324970</w:t>
            </w:r>
          </w:p>
        </w:tc>
        <w:tc>
          <w:tcPr>
            <w:tcW w:w="0" w:type="auto"/>
            <w:tcBorders>
              <w:top w:val="single" w:sz="4" w:space="0" w:color="auto"/>
            </w:tcBorders>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0.029106279</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t-9</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-0.1439450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0.0046960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-0.0565773</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0.053666847</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t-8</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-0.1520140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0.0759450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-0.0319138</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0.081970665</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t-7</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-0.1550570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0.2981920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-0.0043353</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0.163654048</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t-6</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-0.1603590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0.3095120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-0.0008420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0.177889707</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t-5</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-0.1920430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0.2770510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0.0000163</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0.161421061</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t-4</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-0.1433720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0.2989590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0.0047617</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0.162455637</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t-3</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-0.1449300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0.1742280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-0.0070633</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0.129304806</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t-2</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-0.1400650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0.1199900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-0.0263317</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0.114214004</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t-1</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-0.1516190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0.1263170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-0.0236893</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0.122880410</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t0</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-0.3115300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0.1795570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-0.0473303</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0.187017988</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t+1</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-0.4600520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0.2409560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-0.0605097</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0.242557963</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t+2</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-0.5357370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0.2318280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-0.0767698</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0.267236055</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t+3</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-0.5613090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0.1457150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-0.0997110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0.257339684</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t+4</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-0.6051230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0.0974540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-0.1204168</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0.259684323</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t+5</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-0.5476570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0.0767370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-0.1266450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0.227782798</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t+6</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-0.5691240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0.0942190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-0.1188693</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0.246557134</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t+7</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-0.6116460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0.0857500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-0.1390018</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0.255268442</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t+8</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-0.6184890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0.0709450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-0.1481005</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0.256286315</w:t>
            </w:r>
          </w:p>
        </w:tc>
      </w:tr>
      <w:tr w:rsidR="001B7113" w:rsidRPr="001B7113" w:rsidTr="002C1513">
        <w:trPr>
          <w:cantSplit/>
          <w:trHeight w:val="288"/>
          <w:jc w:val="center"/>
        </w:trPr>
        <w:tc>
          <w:tcPr>
            <w:tcW w:w="0" w:type="auto"/>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t+9</w:t>
            </w:r>
          </w:p>
        </w:tc>
        <w:tc>
          <w:tcPr>
            <w:tcW w:w="0" w:type="auto"/>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-0.6144740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0.0786100</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-0.1726023</w:t>
            </w:r>
          </w:p>
        </w:tc>
        <w:tc>
          <w:tcPr>
            <w:tcW w:w="0" w:type="auto"/>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0.266596307</w:t>
            </w:r>
          </w:p>
        </w:tc>
      </w:tr>
      <w:tr w:rsidR="001B7113" w:rsidRPr="001B7113" w:rsidTr="002C1513">
        <w:trPr>
          <w:cantSplit/>
          <w:trHeight w:val="288"/>
          <w:jc w:val="center"/>
        </w:trPr>
        <w:tc>
          <w:tcPr>
            <w:tcW w:w="0" w:type="auto"/>
            <w:tcBorders>
              <w:bottom w:val="single" w:sz="4" w:space="0" w:color="auto"/>
            </w:tcBorders>
            <w:shd w:val="clear" w:color="auto" w:fill="auto"/>
            <w:vAlign w:val="center"/>
          </w:tcPr>
          <w:p w:rsidR="001B7113" w:rsidRPr="001B7113" w:rsidRDefault="001B7113" w:rsidP="002C1513">
            <w:pPr>
              <w:pStyle w:val="ListParagraph"/>
              <w:spacing w:line="240" w:lineRule="auto"/>
              <w:ind w:hanging="360"/>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t+10</w:t>
            </w:r>
          </w:p>
        </w:tc>
        <w:tc>
          <w:tcPr>
            <w:tcW w:w="0" w:type="auto"/>
            <w:tcBorders>
              <w:bottom w:val="single" w:sz="4" w:space="0" w:color="auto"/>
            </w:tcBorders>
            <w:shd w:val="clear" w:color="auto" w:fill="auto"/>
            <w:vAlign w:val="center"/>
          </w:tcPr>
          <w:p w:rsidR="001B7113" w:rsidRPr="001B7113" w:rsidRDefault="001B7113" w:rsidP="002C1513">
            <w:pPr>
              <w:spacing w:line="240" w:lineRule="auto"/>
              <w:ind w:left="60" w:right="60"/>
              <w:jc w:val="center"/>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6</w:t>
            </w:r>
          </w:p>
        </w:tc>
        <w:tc>
          <w:tcPr>
            <w:tcW w:w="0" w:type="auto"/>
            <w:tcBorders>
              <w:bottom w:val="single" w:sz="4" w:space="0" w:color="auto"/>
            </w:tcBorders>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-0.6090710</w:t>
            </w:r>
          </w:p>
        </w:tc>
        <w:tc>
          <w:tcPr>
            <w:tcW w:w="0" w:type="auto"/>
            <w:tcBorders>
              <w:bottom w:val="single" w:sz="4" w:space="0" w:color="auto"/>
            </w:tcBorders>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0.0745620</w:t>
            </w:r>
          </w:p>
        </w:tc>
        <w:tc>
          <w:tcPr>
            <w:tcW w:w="0" w:type="auto"/>
            <w:tcBorders>
              <w:bottom w:val="single" w:sz="4" w:space="0" w:color="auto"/>
            </w:tcBorders>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-0.1837093</w:t>
            </w:r>
          </w:p>
        </w:tc>
        <w:tc>
          <w:tcPr>
            <w:tcW w:w="0" w:type="auto"/>
            <w:tcBorders>
              <w:bottom w:val="single" w:sz="4" w:space="0" w:color="auto"/>
            </w:tcBorders>
            <w:shd w:val="clear" w:color="auto" w:fill="auto"/>
            <w:vAlign w:val="center"/>
          </w:tcPr>
          <w:p w:rsidR="001B7113" w:rsidRPr="001B7113" w:rsidRDefault="001B7113" w:rsidP="00B44942">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0.262316099</w:t>
            </w:r>
          </w:p>
        </w:tc>
      </w:tr>
    </w:tbl>
    <w:p w:rsidR="00B34D5B" w:rsidRDefault="00B34D5B" w:rsidP="00B34D5B">
      <w:pPr>
        <w:spacing w:after="200" w:line="480" w:lineRule="auto"/>
        <w:rPr>
          <w:rFonts w:ascii="Times New Roman" w:hAnsi="Times New Roman" w:cs="Times New Roman"/>
          <w:i/>
          <w:szCs w:val="24"/>
        </w:rPr>
      </w:pPr>
      <w:r w:rsidRPr="00EE1E0D">
        <w:rPr>
          <w:rFonts w:ascii="Times New Roman" w:hAnsi="Times New Roman" w:cs="Times New Roman"/>
          <w:i/>
          <w:szCs w:val="24"/>
        </w:rPr>
        <w:t>Sumber : Data seku</w:t>
      </w:r>
      <w:r>
        <w:rPr>
          <w:rFonts w:ascii="Times New Roman" w:hAnsi="Times New Roman" w:cs="Times New Roman"/>
          <w:i/>
          <w:szCs w:val="24"/>
        </w:rPr>
        <w:t>nder yang diolah peneliti, 2022</w:t>
      </w:r>
    </w:p>
    <w:p w:rsidR="00DF3E8D" w:rsidRDefault="00B34D5B" w:rsidP="00A21C78">
      <w:pPr>
        <w:spacing w:line="480" w:lineRule="auto"/>
        <w:ind w:firstLine="720"/>
        <w:rPr>
          <w:rFonts w:ascii="Times New Roman" w:hAnsi="Times New Roman" w:cs="Times New Roman"/>
        </w:rPr>
      </w:pPr>
      <w:r>
        <w:rPr>
          <w:rFonts w:ascii="Times New Roman" w:hAnsi="Times New Roman" w:cs="Times New Roman"/>
          <w:szCs w:val="24"/>
        </w:rPr>
        <w:lastRenderedPageBreak/>
        <w:t>Hasil dari analisis deskripti</w:t>
      </w:r>
      <w:r w:rsidR="00C9014B">
        <w:rPr>
          <w:rFonts w:ascii="Times New Roman" w:hAnsi="Times New Roman" w:cs="Times New Roman"/>
          <w:szCs w:val="24"/>
        </w:rPr>
        <w:t>f dapat terlihat pada tabel 4.9. Pada tabel 4.9</w:t>
      </w:r>
      <w:r>
        <w:rPr>
          <w:rFonts w:ascii="Times New Roman" w:hAnsi="Times New Roman" w:cs="Times New Roman"/>
          <w:szCs w:val="24"/>
        </w:rPr>
        <w:t xml:space="preserve"> menggambarkan statistik deskriptif selama periode peristiwa.</w:t>
      </w:r>
      <w:r w:rsidRPr="001E6547">
        <w:rPr>
          <w:rFonts w:ascii="Times New Roman" w:hAnsi="Times New Roman" w:cs="Times New Roman"/>
        </w:rPr>
        <w:t xml:space="preserve"> </w:t>
      </w:r>
      <w:r w:rsidR="00C9014B">
        <w:rPr>
          <w:rFonts w:ascii="Times New Roman" w:hAnsi="Times New Roman" w:cs="Times New Roman"/>
        </w:rPr>
        <w:t>Berdasarkan tabel 4.9</w:t>
      </w:r>
      <w:r>
        <w:rPr>
          <w:rFonts w:ascii="Times New Roman" w:hAnsi="Times New Roman" w:cs="Times New Roman"/>
        </w:rPr>
        <w:t xml:space="preserve"> menggambarkan bahwa mean atau rata-rata selama perdagangan saham 21 hari untuk periode pengamatan. Dengan rata-rata yang menunjukkan adanya </w:t>
      </w:r>
      <w:r w:rsidR="00922152">
        <w:rPr>
          <w:rFonts w:ascii="Times New Roman" w:hAnsi="Times New Roman" w:cs="Times New Roman"/>
          <w:i/>
        </w:rPr>
        <w:t xml:space="preserve">cumulative </w:t>
      </w:r>
      <w:r>
        <w:rPr>
          <w:rFonts w:ascii="Times New Roman" w:hAnsi="Times New Roman" w:cs="Times New Roman"/>
          <w:i/>
        </w:rPr>
        <w:t xml:space="preserve">abnormal return </w:t>
      </w:r>
      <w:r>
        <w:rPr>
          <w:rFonts w:ascii="Times New Roman" w:hAnsi="Times New Roman" w:cs="Times New Roman"/>
        </w:rPr>
        <w:t xml:space="preserve">positif yang terjadi pada </w:t>
      </w:r>
      <w:r w:rsidR="00A21C78">
        <w:rPr>
          <w:rFonts w:ascii="Times New Roman" w:hAnsi="Times New Roman" w:cs="Times New Roman"/>
        </w:rPr>
        <w:t xml:space="preserve">t-5. dan t-4. </w:t>
      </w:r>
      <w:r>
        <w:rPr>
          <w:rFonts w:ascii="Times New Roman" w:hAnsi="Times New Roman" w:cs="Times New Roman"/>
        </w:rPr>
        <w:t xml:space="preserve">Sehingga berdasarkan hasil tesebut menunjukkan </w:t>
      </w:r>
      <w:r w:rsidR="00A21C78">
        <w:rPr>
          <w:rFonts w:ascii="Times New Roman" w:hAnsi="Times New Roman" w:cs="Times New Roman"/>
        </w:rPr>
        <w:t>mean pada CAR dengan rata-rata negatif. M</w:t>
      </w:r>
      <w:r>
        <w:rPr>
          <w:rFonts w:ascii="Times New Roman" w:hAnsi="Times New Roman" w:cs="Times New Roman"/>
        </w:rPr>
        <w:t xml:space="preserve">aka dapat disimpulkan bahwa </w:t>
      </w:r>
      <w:r w:rsidR="00A21C78">
        <w:rPr>
          <w:rFonts w:ascii="Times New Roman" w:hAnsi="Times New Roman" w:cs="Times New Roman"/>
        </w:rPr>
        <w:t xml:space="preserve">mean tersebut menghasilkan </w:t>
      </w:r>
      <w:r w:rsidR="00A21C78" w:rsidRPr="003447F1">
        <w:rPr>
          <w:rFonts w:ascii="Times New Roman" w:hAnsi="Times New Roman" w:cs="Times New Roman"/>
          <w:i/>
        </w:rPr>
        <w:t>return</w:t>
      </w:r>
      <w:r w:rsidR="00A21C78">
        <w:rPr>
          <w:rFonts w:ascii="Times New Roman" w:hAnsi="Times New Roman" w:cs="Times New Roman"/>
        </w:rPr>
        <w:t xml:space="preserve"> yang lebi</w:t>
      </w:r>
      <w:r w:rsidR="003447F1">
        <w:rPr>
          <w:rFonts w:ascii="Times New Roman" w:hAnsi="Times New Roman" w:cs="Times New Roman"/>
        </w:rPr>
        <w:t>h</w:t>
      </w:r>
      <w:r w:rsidR="00A21C78">
        <w:rPr>
          <w:rFonts w:ascii="Times New Roman" w:hAnsi="Times New Roman" w:cs="Times New Roman"/>
        </w:rPr>
        <w:t xml:space="preserve"> rendah dibandingkan dengan return pasar.</w:t>
      </w:r>
    </w:p>
    <w:p w:rsidR="00922152" w:rsidRPr="00B34D5B" w:rsidRDefault="00922152" w:rsidP="00B34D5B">
      <w:pPr>
        <w:spacing w:line="480" w:lineRule="auto"/>
        <w:ind w:firstLine="720"/>
        <w:rPr>
          <w:rFonts w:ascii="Times New Roman" w:hAnsi="Times New Roman" w:cs="Times New Roman"/>
        </w:rPr>
      </w:pPr>
    </w:p>
    <w:p w:rsidR="00F93D9B" w:rsidRDefault="00F93D9B" w:rsidP="00BB76A7">
      <w:pPr>
        <w:pStyle w:val="Heading2"/>
        <w:numPr>
          <w:ilvl w:val="2"/>
          <w:numId w:val="27"/>
        </w:numPr>
        <w:tabs>
          <w:tab w:val="left" w:pos="0"/>
          <w:tab w:val="left" w:pos="720"/>
        </w:tabs>
        <w:spacing w:line="480" w:lineRule="auto"/>
        <w:rPr>
          <w:rFonts w:ascii="Times New Roman" w:hAnsi="Times New Roman" w:cs="Times New Roman"/>
          <w:b/>
          <w:color w:val="auto"/>
          <w:sz w:val="24"/>
          <w:szCs w:val="24"/>
        </w:rPr>
      </w:pPr>
      <w:bookmarkStart w:id="104" w:name="_Toc114686272"/>
      <w:r>
        <w:rPr>
          <w:rFonts w:ascii="Times New Roman" w:hAnsi="Times New Roman" w:cs="Times New Roman"/>
          <w:b/>
          <w:color w:val="auto"/>
          <w:sz w:val="24"/>
          <w:szCs w:val="24"/>
        </w:rPr>
        <w:t>Uji Normalitas</w:t>
      </w:r>
      <w:bookmarkEnd w:id="104"/>
    </w:p>
    <w:p w:rsidR="00AB0684" w:rsidRDefault="00F93D9B" w:rsidP="00125E81">
      <w:pPr>
        <w:spacing w:after="200" w:line="480" w:lineRule="auto"/>
        <w:ind w:firstLine="720"/>
        <w:rPr>
          <w:rFonts w:ascii="Times New Roman" w:hAnsi="Times New Roman" w:cs="Times New Roman"/>
          <w:lang w:eastAsia="id-ID"/>
        </w:rPr>
      </w:pPr>
      <w:r w:rsidRPr="00F93D9B">
        <w:rPr>
          <w:rFonts w:ascii="Times New Roman" w:hAnsi="Times New Roman" w:cs="Times New Roman"/>
          <w:lang w:eastAsia="id-ID"/>
        </w:rPr>
        <w:t xml:space="preserve">Pada penelitian ini uji normalitas yang digunakan adalah </w:t>
      </w:r>
      <w:r w:rsidRPr="00F93D9B">
        <w:rPr>
          <w:rFonts w:ascii="Times New Roman" w:hAnsi="Times New Roman" w:cs="Times New Roman"/>
          <w:lang w:eastAsia="id-ID"/>
        </w:rPr>
        <w:softHyphen/>
      </w:r>
      <w:r w:rsidR="00CF2D2A">
        <w:rPr>
          <w:rFonts w:ascii="Times New Roman" w:hAnsi="Times New Roman" w:cs="Times New Roman"/>
          <w:i/>
          <w:lang w:eastAsia="id-ID"/>
        </w:rPr>
        <w:t>Shapiro-Wilk</w:t>
      </w:r>
      <w:r w:rsidRPr="00F93D9B">
        <w:rPr>
          <w:rFonts w:ascii="Times New Roman" w:hAnsi="Times New Roman" w:cs="Times New Roman"/>
          <w:lang w:eastAsia="id-ID"/>
        </w:rPr>
        <w:t xml:space="preserve">. </w:t>
      </w:r>
      <w:r w:rsidR="00CF2D2A">
        <w:rPr>
          <w:rFonts w:ascii="Times New Roman" w:hAnsi="Times New Roman" w:cs="Times New Roman"/>
          <w:lang w:eastAsia="id-ID"/>
        </w:rPr>
        <w:t>Uji normalitas ini dilakukan dengan bertujuan untuk mengetahu</w:t>
      </w:r>
      <w:r w:rsidR="00827173">
        <w:rPr>
          <w:rFonts w:ascii="Times New Roman" w:hAnsi="Times New Roman" w:cs="Times New Roman"/>
          <w:lang w:eastAsia="id-ID"/>
        </w:rPr>
        <w:t>i</w:t>
      </w:r>
      <w:r w:rsidR="00CF2D2A">
        <w:rPr>
          <w:rFonts w:ascii="Times New Roman" w:hAnsi="Times New Roman" w:cs="Times New Roman"/>
          <w:lang w:eastAsia="id-ID"/>
        </w:rPr>
        <w:t xml:space="preserve"> apakah yang digunakan dalam penelitian ini terdistribusi normal atau tidak.</w:t>
      </w:r>
      <w:r w:rsidRPr="00F93D9B">
        <w:rPr>
          <w:rFonts w:ascii="Times New Roman" w:hAnsi="Times New Roman" w:cs="Times New Roman"/>
          <w:lang w:eastAsia="id-ID"/>
        </w:rPr>
        <w:t xml:space="preserve"> Jika hasil yang ditunjukkan memiliki nilai signifikansi &gt;</w:t>
      </w:r>
      <w:r>
        <w:rPr>
          <w:rFonts w:ascii="Times New Roman" w:hAnsi="Times New Roman" w:cs="Times New Roman"/>
          <w:lang w:eastAsia="id-ID"/>
        </w:rPr>
        <w:t xml:space="preserve"> </w:t>
      </w:r>
      <w:r w:rsidRPr="00F93D9B">
        <w:rPr>
          <w:rFonts w:ascii="Times New Roman" w:hAnsi="Times New Roman" w:cs="Times New Roman"/>
          <w:lang w:eastAsia="id-ID"/>
        </w:rPr>
        <w:t>0.05 dapat dikatakan data tersebut terdistribusi dengan normal namun jika hasi</w:t>
      </w:r>
      <w:r w:rsidR="00CF2D2A">
        <w:rPr>
          <w:rFonts w:ascii="Times New Roman" w:hAnsi="Times New Roman" w:cs="Times New Roman"/>
          <w:lang w:eastAsia="id-ID"/>
        </w:rPr>
        <w:t>l yang ditunjukkan memiliki nilai</w:t>
      </w:r>
      <w:r w:rsidRPr="00F93D9B">
        <w:rPr>
          <w:rFonts w:ascii="Times New Roman" w:hAnsi="Times New Roman" w:cs="Times New Roman"/>
          <w:lang w:eastAsia="id-ID"/>
        </w:rPr>
        <w:t xml:space="preserve"> signifikansi &lt;</w:t>
      </w:r>
      <w:r>
        <w:rPr>
          <w:rFonts w:ascii="Times New Roman" w:hAnsi="Times New Roman" w:cs="Times New Roman"/>
          <w:lang w:eastAsia="id-ID"/>
        </w:rPr>
        <w:t xml:space="preserve"> </w:t>
      </w:r>
      <w:r w:rsidRPr="00F93D9B">
        <w:rPr>
          <w:rFonts w:ascii="Times New Roman" w:hAnsi="Times New Roman" w:cs="Times New Roman"/>
          <w:lang w:eastAsia="id-ID"/>
        </w:rPr>
        <w:t>0.05 dapat dikatakan bahwa data tersebut tidak terdistribusi secara normal.</w:t>
      </w:r>
    </w:p>
    <w:p w:rsidR="00A30C51" w:rsidRDefault="00A30C51">
      <w:pPr>
        <w:spacing w:after="160" w:line="259" w:lineRule="auto"/>
        <w:jc w:val="left"/>
        <w:rPr>
          <w:rFonts w:ascii="Times New Roman" w:hAnsi="Times New Roman" w:cs="Times New Roman"/>
          <w:i/>
          <w:lang w:eastAsia="id-ID"/>
        </w:rPr>
      </w:pPr>
      <w:r>
        <w:rPr>
          <w:rFonts w:ascii="Times New Roman" w:hAnsi="Times New Roman" w:cs="Times New Roman"/>
          <w:i/>
          <w:lang w:eastAsia="id-ID"/>
        </w:rPr>
        <w:br w:type="page"/>
      </w:r>
    </w:p>
    <w:p w:rsidR="00827173" w:rsidRPr="00AB0684" w:rsidRDefault="00827173" w:rsidP="00BB76A7">
      <w:pPr>
        <w:pStyle w:val="ListParagraph"/>
        <w:numPr>
          <w:ilvl w:val="0"/>
          <w:numId w:val="34"/>
        </w:numPr>
        <w:spacing w:after="200" w:line="480" w:lineRule="auto"/>
        <w:ind w:left="360"/>
        <w:rPr>
          <w:rFonts w:ascii="Times New Roman" w:hAnsi="Times New Roman" w:cs="Times New Roman"/>
          <w:i/>
          <w:lang w:eastAsia="id-ID"/>
        </w:rPr>
      </w:pPr>
      <w:r w:rsidRPr="00AB0684">
        <w:rPr>
          <w:rFonts w:ascii="Times New Roman" w:hAnsi="Times New Roman" w:cs="Times New Roman"/>
          <w:i/>
          <w:lang w:eastAsia="id-ID"/>
        </w:rPr>
        <w:lastRenderedPageBreak/>
        <w:t>Abnormal Return</w:t>
      </w:r>
    </w:p>
    <w:p w:rsidR="00F93D9B" w:rsidRDefault="00F93D9B" w:rsidP="00F93D9B">
      <w:pPr>
        <w:pStyle w:val="Caption"/>
        <w:keepNext/>
        <w:spacing w:after="0"/>
        <w:jc w:val="center"/>
        <w:rPr>
          <w:rFonts w:ascii="Times New Roman" w:hAnsi="Times New Roman" w:cs="Times New Roman"/>
          <w:b/>
          <w:i w:val="0"/>
          <w:color w:val="000000" w:themeColor="text1"/>
          <w:sz w:val="24"/>
          <w:szCs w:val="24"/>
        </w:rPr>
      </w:pPr>
      <w:bookmarkStart w:id="105" w:name="_Toc111233484"/>
      <w:r w:rsidRPr="00F93D9B">
        <w:rPr>
          <w:rFonts w:ascii="Times New Roman" w:hAnsi="Times New Roman" w:cs="Times New Roman"/>
          <w:b/>
          <w:i w:val="0"/>
          <w:color w:val="000000" w:themeColor="text1"/>
          <w:sz w:val="24"/>
          <w:szCs w:val="24"/>
        </w:rPr>
        <w:t>Tabel 4.</w:t>
      </w:r>
      <w:bookmarkEnd w:id="105"/>
      <w:r w:rsidR="00C9014B">
        <w:rPr>
          <w:rFonts w:ascii="Times New Roman" w:hAnsi="Times New Roman" w:cs="Times New Roman"/>
          <w:b/>
          <w:i w:val="0"/>
          <w:color w:val="000000" w:themeColor="text1"/>
          <w:sz w:val="24"/>
          <w:szCs w:val="24"/>
        </w:rPr>
        <w:t>10</w:t>
      </w:r>
    </w:p>
    <w:p w:rsidR="00DB5025" w:rsidRPr="00AB0684" w:rsidRDefault="00F93D9B" w:rsidP="001F147B">
      <w:pPr>
        <w:pStyle w:val="Caption"/>
        <w:keepNext/>
        <w:spacing w:after="0"/>
        <w:jc w:val="center"/>
        <w:rPr>
          <w:rFonts w:ascii="Times New Roman" w:hAnsi="Times New Roman" w:cs="Times New Roman"/>
          <w:b/>
          <w:color w:val="000000" w:themeColor="text1"/>
          <w:sz w:val="24"/>
          <w:szCs w:val="24"/>
        </w:rPr>
      </w:pPr>
      <w:r w:rsidRPr="00F93D9B">
        <w:rPr>
          <w:rFonts w:ascii="Times New Roman" w:hAnsi="Times New Roman" w:cs="Times New Roman"/>
          <w:b/>
          <w:i w:val="0"/>
          <w:color w:val="000000" w:themeColor="text1"/>
          <w:sz w:val="24"/>
          <w:szCs w:val="24"/>
        </w:rPr>
        <w:t>Uji Normalitas</w:t>
      </w:r>
      <w:r w:rsidR="00827173">
        <w:rPr>
          <w:rFonts w:ascii="Times New Roman" w:hAnsi="Times New Roman" w:cs="Times New Roman"/>
          <w:b/>
          <w:i w:val="0"/>
          <w:color w:val="000000" w:themeColor="text1"/>
          <w:sz w:val="24"/>
          <w:szCs w:val="24"/>
        </w:rPr>
        <w:t xml:space="preserve"> </w:t>
      </w:r>
      <w:r w:rsidR="00827173" w:rsidRPr="00AB0684">
        <w:rPr>
          <w:rFonts w:ascii="Times New Roman" w:hAnsi="Times New Roman" w:cs="Times New Roman"/>
          <w:b/>
          <w:color w:val="000000" w:themeColor="text1"/>
          <w:sz w:val="24"/>
          <w:szCs w:val="24"/>
        </w:rPr>
        <w:t>Abnormal Return</w:t>
      </w:r>
    </w:p>
    <w:p w:rsidR="00B5535E" w:rsidRPr="00B5535E" w:rsidRDefault="00B5535E" w:rsidP="00B5535E">
      <w:pPr>
        <w:spacing w:line="240" w:lineRule="auto"/>
      </w:pPr>
    </w:p>
    <w:tbl>
      <w:tblPr>
        <w:tblW w:w="7715" w:type="dxa"/>
        <w:jc w:val="center"/>
        <w:tblLook w:val="04A0" w:firstRow="1" w:lastRow="0" w:firstColumn="1" w:lastColumn="0" w:noHBand="0" w:noVBand="1"/>
      </w:tblPr>
      <w:tblGrid>
        <w:gridCol w:w="1843"/>
        <w:gridCol w:w="1758"/>
        <w:gridCol w:w="1843"/>
        <w:gridCol w:w="2271"/>
      </w:tblGrid>
      <w:tr w:rsidR="00B5535E" w:rsidRPr="00B5535E" w:rsidTr="00B5535E">
        <w:trPr>
          <w:trHeight w:val="144"/>
          <w:jc w:val="center"/>
        </w:trPr>
        <w:tc>
          <w:tcPr>
            <w:tcW w:w="1843" w:type="dxa"/>
            <w:tcBorders>
              <w:top w:val="single" w:sz="4" w:space="0" w:color="auto"/>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Periode</w:t>
            </w:r>
          </w:p>
        </w:tc>
        <w:tc>
          <w:tcPr>
            <w:tcW w:w="1758" w:type="dxa"/>
            <w:tcBorders>
              <w:top w:val="single" w:sz="4" w:space="0" w:color="auto"/>
              <w:left w:val="nil"/>
              <w:bottom w:val="single" w:sz="4" w:space="0" w:color="auto"/>
              <w:right w:val="nil"/>
            </w:tcBorders>
            <w:shd w:val="clear" w:color="auto" w:fill="auto"/>
            <w:vAlign w:val="center"/>
            <w:hideMark/>
          </w:tcPr>
          <w:p w:rsidR="00B5535E" w:rsidRPr="00B5535E" w:rsidRDefault="00B5535E" w:rsidP="00B5535E">
            <w:pPr>
              <w:spacing w:line="240" w:lineRule="auto"/>
              <w:jc w:val="center"/>
              <w:rPr>
                <w:rFonts w:ascii="Times New Roman" w:eastAsia="Times New Roman" w:hAnsi="Times New Roman" w:cs="Times New Roman"/>
                <w:i/>
                <w:iCs/>
                <w:color w:val="000000"/>
                <w:sz w:val="22"/>
                <w:lang w:val="id-ID" w:eastAsia="id-ID"/>
              </w:rPr>
            </w:pPr>
            <w:r w:rsidRPr="00B5535E">
              <w:rPr>
                <w:rFonts w:ascii="Times New Roman" w:eastAsia="Times New Roman" w:hAnsi="Times New Roman" w:cs="Times New Roman"/>
                <w:i/>
                <w:iCs/>
                <w:color w:val="000000"/>
                <w:sz w:val="22"/>
                <w:lang w:eastAsia="id-ID"/>
              </w:rPr>
              <w:t>Shapiro-Wilk</w:t>
            </w:r>
          </w:p>
        </w:tc>
        <w:tc>
          <w:tcPr>
            <w:tcW w:w="1843" w:type="dxa"/>
            <w:tcBorders>
              <w:top w:val="single" w:sz="4" w:space="0" w:color="auto"/>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i/>
                <w:iCs/>
                <w:color w:val="000000"/>
                <w:sz w:val="22"/>
                <w:lang w:val="id-ID" w:eastAsia="id-ID"/>
              </w:rPr>
            </w:pPr>
            <w:r w:rsidRPr="00B5535E">
              <w:rPr>
                <w:rFonts w:ascii="Times New Roman" w:eastAsia="Times New Roman" w:hAnsi="Times New Roman" w:cs="Times New Roman"/>
                <w:i/>
                <w:iCs/>
                <w:color w:val="000000"/>
                <w:sz w:val="22"/>
                <w:lang w:eastAsia="id-ID"/>
              </w:rPr>
              <w:t>Sig (2- tailed)</w:t>
            </w:r>
          </w:p>
        </w:tc>
        <w:tc>
          <w:tcPr>
            <w:tcW w:w="2271" w:type="dxa"/>
            <w:tcBorders>
              <w:top w:val="single" w:sz="4" w:space="0" w:color="auto"/>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Kesimpulan</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t-10</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0.987</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0.979</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t-9</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0.983</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0.966</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t-8</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0.82</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0.088</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t-7</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0.648</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0.002</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Tidak 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t-6</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0.966</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0.864</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t-5</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0.697</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0.006</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Tidak 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t-4</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0.812</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0.075</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t-3</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0.931</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0.585</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t-2</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0.763</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0.027</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Tidak 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t-1</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0.891</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0.321</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t0</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0.777</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0.036</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Tidak 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t+1</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0.841</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0.133</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t+2</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0.876</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0.251</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t+3</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0.749</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0.02</w:t>
            </w:r>
            <w:r>
              <w:rPr>
                <w:rFonts w:ascii="Times New Roman" w:eastAsia="Times New Roman" w:hAnsi="Times New Roman" w:cs="Times New Roman"/>
                <w:color w:val="010205"/>
                <w:sz w:val="22"/>
                <w:lang w:eastAsia="id-ID"/>
              </w:rPr>
              <w:t>0</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Tidak 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t+4</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0.905</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0.402</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t+5</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0.944</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0.695</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t+6</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0.861</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0.193</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t+7</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0.873</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0.24</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t+8</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0.895</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0.345</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t+9</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0.652</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0.002</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Tidak 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t+10</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0.946</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0.71</w:t>
            </w:r>
            <w:r>
              <w:rPr>
                <w:rFonts w:ascii="Times New Roman" w:eastAsia="Times New Roman" w:hAnsi="Times New Roman" w:cs="Times New Roman"/>
                <w:color w:val="010205"/>
                <w:sz w:val="22"/>
                <w:lang w:eastAsia="id-ID"/>
              </w:rPr>
              <w:t>0</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AAR Sebelum</w:t>
            </w:r>
          </w:p>
        </w:tc>
        <w:tc>
          <w:tcPr>
            <w:tcW w:w="1758"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0.857</w:t>
            </w:r>
          </w:p>
        </w:tc>
        <w:tc>
          <w:tcPr>
            <w:tcW w:w="1843" w:type="dxa"/>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0.18</w:t>
            </w:r>
            <w:r>
              <w:rPr>
                <w:rFonts w:ascii="Times New Roman" w:eastAsia="Times New Roman" w:hAnsi="Times New Roman" w:cs="Times New Roman"/>
                <w:color w:val="010205"/>
                <w:sz w:val="22"/>
                <w:lang w:eastAsia="id-ID"/>
              </w:rPr>
              <w:t>0</w:t>
            </w:r>
          </w:p>
        </w:tc>
        <w:tc>
          <w:tcPr>
            <w:tcW w:w="2271"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144"/>
          <w:jc w:val="center"/>
        </w:trPr>
        <w:tc>
          <w:tcPr>
            <w:tcW w:w="1843" w:type="dxa"/>
            <w:tcBorders>
              <w:top w:val="nil"/>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AAR Sesudah</w:t>
            </w:r>
          </w:p>
        </w:tc>
        <w:tc>
          <w:tcPr>
            <w:tcW w:w="1758" w:type="dxa"/>
            <w:tcBorders>
              <w:top w:val="nil"/>
              <w:left w:val="nil"/>
              <w:bottom w:val="single" w:sz="4" w:space="0" w:color="auto"/>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0.961</w:t>
            </w:r>
          </w:p>
        </w:tc>
        <w:tc>
          <w:tcPr>
            <w:tcW w:w="1843" w:type="dxa"/>
            <w:tcBorders>
              <w:top w:val="nil"/>
              <w:left w:val="nil"/>
              <w:bottom w:val="single" w:sz="4" w:space="0" w:color="auto"/>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0.826</w:t>
            </w:r>
          </w:p>
        </w:tc>
        <w:tc>
          <w:tcPr>
            <w:tcW w:w="2271" w:type="dxa"/>
            <w:tcBorders>
              <w:top w:val="nil"/>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bl>
    <w:p w:rsidR="00F93D9B" w:rsidRDefault="00F93D9B" w:rsidP="00F93D9B">
      <w:pPr>
        <w:rPr>
          <w:rFonts w:ascii="Times New Roman" w:hAnsi="Times New Roman" w:cs="Times New Roman"/>
          <w:i/>
          <w:szCs w:val="24"/>
        </w:rPr>
      </w:pPr>
      <w:r>
        <w:rPr>
          <w:rFonts w:ascii="Times New Roman" w:hAnsi="Times New Roman" w:cs="Times New Roman"/>
          <w:i/>
          <w:szCs w:val="24"/>
        </w:rPr>
        <w:t xml:space="preserve">Sumber : </w:t>
      </w:r>
      <w:r w:rsidR="00EE1E0D">
        <w:rPr>
          <w:rFonts w:ascii="Times New Roman" w:hAnsi="Times New Roman" w:cs="Times New Roman"/>
          <w:i/>
          <w:szCs w:val="24"/>
        </w:rPr>
        <w:t>Data diolah Peneliti</w:t>
      </w:r>
      <w:r>
        <w:rPr>
          <w:rFonts w:ascii="Times New Roman" w:hAnsi="Times New Roman" w:cs="Times New Roman"/>
          <w:i/>
          <w:szCs w:val="24"/>
        </w:rPr>
        <w:t>, 2022</w:t>
      </w:r>
    </w:p>
    <w:p w:rsidR="00F93D9B" w:rsidRDefault="00F93D9B" w:rsidP="00F93D9B">
      <w:pPr>
        <w:spacing w:line="480" w:lineRule="auto"/>
        <w:rPr>
          <w:rFonts w:ascii="Times New Roman" w:hAnsi="Times New Roman" w:cs="Times New Roman"/>
          <w:szCs w:val="24"/>
        </w:rPr>
      </w:pPr>
      <w:r>
        <w:rPr>
          <w:rFonts w:ascii="Times New Roman" w:hAnsi="Times New Roman" w:cs="Times New Roman"/>
          <w:szCs w:val="24"/>
        </w:rPr>
        <w:tab/>
      </w:r>
    </w:p>
    <w:p w:rsidR="007E4881" w:rsidRDefault="00F93D9B" w:rsidP="00F67646">
      <w:pPr>
        <w:spacing w:line="480" w:lineRule="auto"/>
        <w:ind w:firstLine="720"/>
        <w:rPr>
          <w:rFonts w:ascii="Times New Roman" w:hAnsi="Times New Roman" w:cs="Times New Roman"/>
          <w:szCs w:val="24"/>
        </w:rPr>
      </w:pPr>
      <w:r>
        <w:rPr>
          <w:rFonts w:ascii="Times New Roman" w:hAnsi="Times New Roman" w:cs="Times New Roman"/>
          <w:szCs w:val="24"/>
        </w:rPr>
        <w:t>Berdasarkan tabel 4.</w:t>
      </w:r>
      <w:r w:rsidR="00AB0684">
        <w:rPr>
          <w:rFonts w:ascii="Times New Roman" w:hAnsi="Times New Roman" w:cs="Times New Roman"/>
          <w:szCs w:val="24"/>
        </w:rPr>
        <w:t>1</w:t>
      </w:r>
      <w:r w:rsidR="00C9014B">
        <w:rPr>
          <w:rFonts w:ascii="Times New Roman" w:hAnsi="Times New Roman" w:cs="Times New Roman"/>
          <w:szCs w:val="24"/>
        </w:rPr>
        <w:t>0</w:t>
      </w:r>
      <w:r>
        <w:rPr>
          <w:rFonts w:ascii="Times New Roman" w:hAnsi="Times New Roman" w:cs="Times New Roman"/>
          <w:szCs w:val="24"/>
        </w:rPr>
        <w:t xml:space="preserve"> Hasil uji normalitas diatas menunjukkan nilai Asymp. Sign (2-tailed) diatas 0.05 adalah t-10, t-9, </w:t>
      </w:r>
      <w:r w:rsidR="00EE1E0D">
        <w:rPr>
          <w:rFonts w:ascii="Times New Roman" w:hAnsi="Times New Roman" w:cs="Times New Roman"/>
          <w:szCs w:val="24"/>
        </w:rPr>
        <w:t xml:space="preserve">t-8, </w:t>
      </w:r>
      <w:r>
        <w:rPr>
          <w:rFonts w:ascii="Times New Roman" w:hAnsi="Times New Roman" w:cs="Times New Roman"/>
          <w:szCs w:val="24"/>
        </w:rPr>
        <w:t>t-</w:t>
      </w:r>
      <w:r w:rsidR="00E81EE0">
        <w:rPr>
          <w:rFonts w:ascii="Times New Roman" w:hAnsi="Times New Roman" w:cs="Times New Roman"/>
          <w:szCs w:val="24"/>
        </w:rPr>
        <w:t xml:space="preserve">6, t-4, t-3, </w:t>
      </w:r>
      <w:r w:rsidR="00EE1E0D">
        <w:rPr>
          <w:rFonts w:ascii="Times New Roman" w:hAnsi="Times New Roman" w:cs="Times New Roman"/>
          <w:szCs w:val="24"/>
        </w:rPr>
        <w:t>t-1, t+1,</w:t>
      </w:r>
      <w:r w:rsidR="00E81EE0">
        <w:rPr>
          <w:rFonts w:ascii="Times New Roman" w:hAnsi="Times New Roman" w:cs="Times New Roman"/>
          <w:szCs w:val="24"/>
        </w:rPr>
        <w:t xml:space="preserve"> t+2</w:t>
      </w:r>
      <w:r>
        <w:rPr>
          <w:rFonts w:ascii="Times New Roman" w:hAnsi="Times New Roman" w:cs="Times New Roman"/>
          <w:szCs w:val="24"/>
        </w:rPr>
        <w:t xml:space="preserve">, t+4, t+5, t+6, </w:t>
      </w:r>
      <w:r w:rsidR="00E81EE0">
        <w:rPr>
          <w:rFonts w:ascii="Times New Roman" w:hAnsi="Times New Roman" w:cs="Times New Roman"/>
          <w:szCs w:val="24"/>
        </w:rPr>
        <w:t xml:space="preserve">t+7, </w:t>
      </w:r>
      <w:r>
        <w:rPr>
          <w:rFonts w:ascii="Times New Roman" w:hAnsi="Times New Roman" w:cs="Times New Roman"/>
          <w:szCs w:val="24"/>
        </w:rPr>
        <w:t>t+8, t+10, AAR</w:t>
      </w:r>
      <w:r w:rsidR="00E81EE0">
        <w:rPr>
          <w:rFonts w:ascii="Times New Roman" w:hAnsi="Times New Roman" w:cs="Times New Roman"/>
          <w:szCs w:val="24"/>
        </w:rPr>
        <w:t xml:space="preserve"> Sebelum</w:t>
      </w:r>
      <w:r>
        <w:rPr>
          <w:rFonts w:ascii="Times New Roman" w:hAnsi="Times New Roman" w:cs="Times New Roman"/>
          <w:szCs w:val="24"/>
        </w:rPr>
        <w:t>, dan AAR</w:t>
      </w:r>
      <w:r w:rsidR="00E81EE0">
        <w:rPr>
          <w:rFonts w:ascii="Times New Roman" w:hAnsi="Times New Roman" w:cs="Times New Roman"/>
          <w:szCs w:val="24"/>
        </w:rPr>
        <w:t xml:space="preserve"> Sesudah</w:t>
      </w:r>
      <w:r>
        <w:rPr>
          <w:rFonts w:ascii="Times New Roman" w:hAnsi="Times New Roman" w:cs="Times New Roman"/>
          <w:szCs w:val="24"/>
        </w:rPr>
        <w:t xml:space="preserve"> dapat dikatakan data tersebut terdi</w:t>
      </w:r>
      <w:r w:rsidR="00EE1E0D">
        <w:rPr>
          <w:rFonts w:ascii="Times New Roman" w:hAnsi="Times New Roman" w:cs="Times New Roman"/>
          <w:szCs w:val="24"/>
        </w:rPr>
        <w:t xml:space="preserve">stribusi normal. Sedangkan </w:t>
      </w:r>
      <w:r>
        <w:rPr>
          <w:rFonts w:ascii="Times New Roman" w:hAnsi="Times New Roman" w:cs="Times New Roman"/>
          <w:szCs w:val="24"/>
        </w:rPr>
        <w:t xml:space="preserve">t-7, t-5, </w:t>
      </w:r>
      <w:r w:rsidR="00E81EE0">
        <w:rPr>
          <w:rFonts w:ascii="Times New Roman" w:hAnsi="Times New Roman" w:cs="Times New Roman"/>
          <w:szCs w:val="24"/>
        </w:rPr>
        <w:t>t-2, t</w:t>
      </w:r>
      <w:r>
        <w:rPr>
          <w:rFonts w:ascii="Times New Roman" w:hAnsi="Times New Roman" w:cs="Times New Roman"/>
          <w:szCs w:val="24"/>
        </w:rPr>
        <w:t>0,</w:t>
      </w:r>
      <w:r w:rsidR="00E81EE0">
        <w:rPr>
          <w:rFonts w:ascii="Times New Roman" w:hAnsi="Times New Roman" w:cs="Times New Roman"/>
          <w:szCs w:val="24"/>
        </w:rPr>
        <w:t xml:space="preserve"> t+3</w:t>
      </w:r>
      <w:r w:rsidR="00EE1E0D">
        <w:rPr>
          <w:rFonts w:ascii="Times New Roman" w:hAnsi="Times New Roman" w:cs="Times New Roman"/>
          <w:szCs w:val="24"/>
        </w:rPr>
        <w:t xml:space="preserve">, </w:t>
      </w:r>
      <w:r>
        <w:rPr>
          <w:rFonts w:ascii="Times New Roman" w:hAnsi="Times New Roman" w:cs="Times New Roman"/>
          <w:szCs w:val="24"/>
        </w:rPr>
        <w:t>dan t+9 dibawah ni</w:t>
      </w:r>
      <w:r w:rsidR="00E81EE0">
        <w:rPr>
          <w:rFonts w:ascii="Times New Roman" w:hAnsi="Times New Roman" w:cs="Times New Roman"/>
          <w:szCs w:val="24"/>
        </w:rPr>
        <w:t xml:space="preserve">lai Sign (2-tailed) 0.05 </w:t>
      </w:r>
      <w:r>
        <w:rPr>
          <w:rFonts w:ascii="Times New Roman" w:hAnsi="Times New Roman" w:cs="Times New Roman"/>
          <w:szCs w:val="24"/>
        </w:rPr>
        <w:t xml:space="preserve">sehingga dapat dikatakan data tersebut terdistribusi tidak normal. </w:t>
      </w:r>
    </w:p>
    <w:p w:rsidR="00AB0684" w:rsidRDefault="00AB0684">
      <w:pPr>
        <w:spacing w:after="160" w:line="259" w:lineRule="auto"/>
        <w:jc w:val="left"/>
        <w:rPr>
          <w:rFonts w:ascii="Times New Roman" w:hAnsi="Times New Roman" w:cs="Times New Roman"/>
          <w:szCs w:val="24"/>
        </w:rPr>
      </w:pPr>
      <w:r>
        <w:rPr>
          <w:rFonts w:ascii="Times New Roman" w:hAnsi="Times New Roman" w:cs="Times New Roman"/>
          <w:szCs w:val="24"/>
        </w:rPr>
        <w:br w:type="page"/>
      </w:r>
    </w:p>
    <w:p w:rsidR="00827173" w:rsidRPr="00AB0684" w:rsidRDefault="00827173" w:rsidP="00BB76A7">
      <w:pPr>
        <w:pStyle w:val="ListParagraph"/>
        <w:numPr>
          <w:ilvl w:val="0"/>
          <w:numId w:val="34"/>
        </w:numPr>
        <w:spacing w:line="480" w:lineRule="auto"/>
        <w:ind w:left="360"/>
        <w:rPr>
          <w:rFonts w:ascii="Times New Roman" w:hAnsi="Times New Roman" w:cs="Times New Roman"/>
          <w:i/>
          <w:szCs w:val="24"/>
        </w:rPr>
      </w:pPr>
      <w:r w:rsidRPr="00AB0684">
        <w:rPr>
          <w:rFonts w:ascii="Times New Roman" w:hAnsi="Times New Roman" w:cs="Times New Roman"/>
          <w:i/>
          <w:szCs w:val="24"/>
        </w:rPr>
        <w:lastRenderedPageBreak/>
        <w:t>Cumulative Abnormal Return</w:t>
      </w:r>
    </w:p>
    <w:p w:rsidR="00696AA0" w:rsidRPr="00696AA0" w:rsidRDefault="00CD5F73" w:rsidP="00696AA0">
      <w:pPr>
        <w:pStyle w:val="Caption"/>
        <w:keepNext/>
        <w:spacing w:after="0"/>
        <w:jc w:val="center"/>
        <w:rPr>
          <w:rFonts w:ascii="Times New Roman" w:hAnsi="Times New Roman" w:cs="Times New Roman"/>
          <w:b/>
          <w:i w:val="0"/>
          <w:color w:val="000000" w:themeColor="text1"/>
          <w:sz w:val="24"/>
          <w:szCs w:val="24"/>
        </w:rPr>
      </w:pPr>
      <w:bookmarkStart w:id="106" w:name="_Toc111233485"/>
      <w:r>
        <w:rPr>
          <w:rFonts w:ascii="Times New Roman" w:hAnsi="Times New Roman" w:cs="Times New Roman"/>
          <w:b/>
          <w:i w:val="0"/>
          <w:color w:val="000000" w:themeColor="text1"/>
          <w:sz w:val="24"/>
          <w:szCs w:val="24"/>
        </w:rPr>
        <w:t>Tabel 4</w:t>
      </w:r>
      <w:r w:rsidR="00860452">
        <w:rPr>
          <w:rFonts w:ascii="Times New Roman" w:hAnsi="Times New Roman" w:cs="Times New Roman"/>
          <w:b/>
          <w:i w:val="0"/>
          <w:color w:val="000000" w:themeColor="text1"/>
          <w:sz w:val="24"/>
          <w:szCs w:val="24"/>
        </w:rPr>
        <w:t>.</w:t>
      </w:r>
      <w:bookmarkEnd w:id="106"/>
      <w:r w:rsidR="00C9014B">
        <w:rPr>
          <w:rFonts w:ascii="Times New Roman" w:hAnsi="Times New Roman" w:cs="Times New Roman"/>
          <w:b/>
          <w:i w:val="0"/>
          <w:color w:val="000000" w:themeColor="text1"/>
          <w:sz w:val="24"/>
          <w:szCs w:val="24"/>
        </w:rPr>
        <w:t>11</w:t>
      </w:r>
    </w:p>
    <w:p w:rsidR="00696AA0" w:rsidRDefault="00696AA0" w:rsidP="00696AA0">
      <w:pPr>
        <w:pStyle w:val="Caption"/>
        <w:keepNext/>
        <w:spacing w:after="0"/>
        <w:jc w:val="center"/>
        <w:rPr>
          <w:rFonts w:ascii="Times New Roman" w:hAnsi="Times New Roman" w:cs="Times New Roman"/>
          <w:b/>
          <w:i w:val="0"/>
          <w:color w:val="000000" w:themeColor="text1"/>
          <w:sz w:val="24"/>
          <w:szCs w:val="24"/>
        </w:rPr>
      </w:pPr>
      <w:r w:rsidRPr="00696AA0">
        <w:rPr>
          <w:rFonts w:ascii="Times New Roman" w:hAnsi="Times New Roman" w:cs="Times New Roman"/>
          <w:b/>
          <w:i w:val="0"/>
          <w:color w:val="000000" w:themeColor="text1"/>
          <w:sz w:val="24"/>
          <w:szCs w:val="24"/>
        </w:rPr>
        <w:t>Uji Normalitas</w:t>
      </w:r>
      <w:r w:rsidRPr="00AB0684">
        <w:rPr>
          <w:rFonts w:ascii="Times New Roman" w:hAnsi="Times New Roman" w:cs="Times New Roman"/>
          <w:b/>
          <w:color w:val="000000" w:themeColor="text1"/>
          <w:sz w:val="24"/>
          <w:szCs w:val="24"/>
        </w:rPr>
        <w:t xml:space="preserve"> Cumulative Abnormal Return</w:t>
      </w:r>
    </w:p>
    <w:p w:rsidR="00B5535E" w:rsidRPr="00B5535E" w:rsidRDefault="00B5535E" w:rsidP="00B5535E"/>
    <w:tbl>
      <w:tblPr>
        <w:tblW w:w="7904" w:type="dxa"/>
        <w:tblLook w:val="04A0" w:firstRow="1" w:lastRow="0" w:firstColumn="1" w:lastColumn="0" w:noHBand="0" w:noVBand="1"/>
      </w:tblPr>
      <w:tblGrid>
        <w:gridCol w:w="2102"/>
        <w:gridCol w:w="1963"/>
        <w:gridCol w:w="2031"/>
        <w:gridCol w:w="1808"/>
      </w:tblGrid>
      <w:tr w:rsidR="00B5535E" w:rsidRPr="00B5535E" w:rsidTr="00B5535E">
        <w:trPr>
          <w:trHeight w:val="20"/>
        </w:trPr>
        <w:tc>
          <w:tcPr>
            <w:tcW w:w="2102" w:type="dxa"/>
            <w:tcBorders>
              <w:top w:val="single" w:sz="4" w:space="0" w:color="auto"/>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Periode</w:t>
            </w:r>
          </w:p>
        </w:tc>
        <w:tc>
          <w:tcPr>
            <w:tcW w:w="0" w:type="auto"/>
            <w:tcBorders>
              <w:top w:val="single" w:sz="4" w:space="0" w:color="auto"/>
              <w:left w:val="nil"/>
              <w:bottom w:val="single" w:sz="4" w:space="0" w:color="auto"/>
              <w:right w:val="nil"/>
            </w:tcBorders>
            <w:shd w:val="clear" w:color="auto" w:fill="auto"/>
            <w:vAlign w:val="center"/>
            <w:hideMark/>
          </w:tcPr>
          <w:p w:rsidR="00B5535E" w:rsidRPr="00B5535E" w:rsidRDefault="00B5535E" w:rsidP="00B5535E">
            <w:pPr>
              <w:spacing w:line="240" w:lineRule="auto"/>
              <w:jc w:val="center"/>
              <w:rPr>
                <w:rFonts w:ascii="Times New Roman" w:eastAsia="Times New Roman" w:hAnsi="Times New Roman" w:cs="Times New Roman"/>
                <w:i/>
                <w:iCs/>
                <w:color w:val="000000"/>
                <w:sz w:val="22"/>
                <w:lang w:val="id-ID" w:eastAsia="id-ID"/>
              </w:rPr>
            </w:pPr>
            <w:r w:rsidRPr="00B5535E">
              <w:rPr>
                <w:rFonts w:ascii="Times New Roman" w:eastAsia="Times New Roman" w:hAnsi="Times New Roman" w:cs="Times New Roman"/>
                <w:i/>
                <w:iCs/>
                <w:color w:val="000000"/>
                <w:sz w:val="22"/>
                <w:lang w:eastAsia="id-ID"/>
              </w:rPr>
              <w:t>Shapiro-Wilk</w:t>
            </w:r>
          </w:p>
        </w:tc>
        <w:tc>
          <w:tcPr>
            <w:tcW w:w="0" w:type="auto"/>
            <w:tcBorders>
              <w:top w:val="single" w:sz="4" w:space="0" w:color="auto"/>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i/>
                <w:iCs/>
                <w:color w:val="000000"/>
                <w:sz w:val="22"/>
                <w:lang w:val="id-ID" w:eastAsia="id-ID"/>
              </w:rPr>
            </w:pPr>
            <w:r w:rsidRPr="00B5535E">
              <w:rPr>
                <w:rFonts w:ascii="Times New Roman" w:eastAsia="Times New Roman" w:hAnsi="Times New Roman" w:cs="Times New Roman"/>
                <w:i/>
                <w:iCs/>
                <w:color w:val="000000"/>
                <w:sz w:val="22"/>
                <w:lang w:eastAsia="id-ID"/>
              </w:rPr>
              <w:t>Sig (2- tailed)</w:t>
            </w:r>
          </w:p>
        </w:tc>
        <w:tc>
          <w:tcPr>
            <w:tcW w:w="0" w:type="auto"/>
            <w:tcBorders>
              <w:top w:val="single" w:sz="4" w:space="0" w:color="auto"/>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Kesimpulan</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t-10</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0.987</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0.979</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t-9</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0.952</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0.754</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t-8</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0.98</w:t>
            </w:r>
            <w:r w:rsidR="00E97A4D">
              <w:rPr>
                <w:rFonts w:ascii="Times New Roman" w:eastAsia="Times New Roman" w:hAnsi="Times New Roman" w:cs="Times New Roman"/>
                <w:color w:val="010205"/>
                <w:sz w:val="22"/>
                <w:lang w:eastAsia="id-ID"/>
              </w:rPr>
              <w:t>0</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0.952</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t-7</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0.85</w:t>
            </w:r>
            <w:r w:rsidR="00E97A4D">
              <w:rPr>
                <w:rFonts w:ascii="Times New Roman" w:eastAsia="Times New Roman" w:hAnsi="Times New Roman" w:cs="Times New Roman"/>
                <w:color w:val="010205"/>
                <w:sz w:val="22"/>
                <w:lang w:eastAsia="id-ID"/>
              </w:rPr>
              <w:t>0</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0.158</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t-6</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0.863</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0.201</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t-5</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0.936</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0.627</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t-4</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0.87</w:t>
            </w:r>
            <w:r w:rsidR="00E97A4D">
              <w:rPr>
                <w:rFonts w:ascii="Times New Roman" w:eastAsia="Times New Roman" w:hAnsi="Times New Roman" w:cs="Times New Roman"/>
                <w:color w:val="010205"/>
                <w:sz w:val="22"/>
                <w:lang w:eastAsia="id-ID"/>
              </w:rPr>
              <w:t>0</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0.225</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t-3</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0.906</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0.412</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t-2</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0.869</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0.221</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t-1</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0.857</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0.18</w:t>
            </w:r>
            <w:r>
              <w:rPr>
                <w:rFonts w:ascii="Times New Roman" w:eastAsia="Times New Roman" w:hAnsi="Times New Roman" w:cs="Times New Roman"/>
                <w:color w:val="010205"/>
                <w:sz w:val="22"/>
                <w:lang w:eastAsia="id-ID"/>
              </w:rPr>
              <w:t>0</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t0</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0.953</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0.766</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t+1</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0.958</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0.806</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t+2</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0.941</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0.669</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t+3</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0.885</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0.294</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t+4</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0.83</w:t>
            </w:r>
            <w:r w:rsidR="00E97A4D">
              <w:rPr>
                <w:rFonts w:ascii="Times New Roman" w:eastAsia="Times New Roman" w:hAnsi="Times New Roman" w:cs="Times New Roman"/>
                <w:color w:val="010205"/>
                <w:sz w:val="22"/>
                <w:lang w:eastAsia="id-ID"/>
              </w:rPr>
              <w:t>0</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0.108</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t+5</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0.855</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0.173</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t+6</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0.851</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0.162</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t+7</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0.85</w:t>
            </w:r>
            <w:r w:rsidR="00E97A4D">
              <w:rPr>
                <w:rFonts w:ascii="Times New Roman" w:eastAsia="Times New Roman" w:hAnsi="Times New Roman" w:cs="Times New Roman"/>
                <w:color w:val="010205"/>
                <w:sz w:val="22"/>
                <w:lang w:eastAsia="id-ID"/>
              </w:rPr>
              <w:t>0</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0.156</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B5535E">
        <w:trPr>
          <w:trHeight w:val="20"/>
        </w:trPr>
        <w:tc>
          <w:tcPr>
            <w:tcW w:w="2102" w:type="dxa"/>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t+8</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0.854</w:t>
            </w:r>
          </w:p>
        </w:tc>
        <w:tc>
          <w:tcPr>
            <w:tcW w:w="0" w:type="auto"/>
            <w:tcBorders>
              <w:top w:val="nil"/>
              <w:left w:val="nil"/>
              <w:bottom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0.169</w:t>
            </w:r>
          </w:p>
        </w:tc>
        <w:tc>
          <w:tcPr>
            <w:tcW w:w="0" w:type="auto"/>
            <w:tcBorders>
              <w:top w:val="nil"/>
              <w:left w:val="nil"/>
              <w:bottom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C765B7">
        <w:trPr>
          <w:trHeight w:val="20"/>
        </w:trPr>
        <w:tc>
          <w:tcPr>
            <w:tcW w:w="2102" w:type="dxa"/>
            <w:tcBorders>
              <w:top w:val="nil"/>
              <w:left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t+9</w:t>
            </w:r>
          </w:p>
        </w:tc>
        <w:tc>
          <w:tcPr>
            <w:tcW w:w="0" w:type="auto"/>
            <w:tcBorders>
              <w:top w:val="nil"/>
              <w:left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0.905</w:t>
            </w:r>
          </w:p>
        </w:tc>
        <w:tc>
          <w:tcPr>
            <w:tcW w:w="0" w:type="auto"/>
            <w:tcBorders>
              <w:top w:val="nil"/>
              <w:left w:val="nil"/>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0.401</w:t>
            </w:r>
          </w:p>
        </w:tc>
        <w:tc>
          <w:tcPr>
            <w:tcW w:w="0" w:type="auto"/>
            <w:tcBorders>
              <w:top w:val="nil"/>
              <w:left w:val="nil"/>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r w:rsidR="00B5535E" w:rsidRPr="00B5535E" w:rsidTr="00C765B7">
        <w:trPr>
          <w:trHeight w:val="20"/>
        </w:trPr>
        <w:tc>
          <w:tcPr>
            <w:tcW w:w="2102" w:type="dxa"/>
            <w:tcBorders>
              <w:top w:val="nil"/>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t+10</w:t>
            </w:r>
          </w:p>
        </w:tc>
        <w:tc>
          <w:tcPr>
            <w:tcW w:w="0" w:type="auto"/>
            <w:tcBorders>
              <w:top w:val="nil"/>
              <w:left w:val="nil"/>
              <w:bottom w:val="single" w:sz="4" w:space="0" w:color="auto"/>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eastAsia="id-ID"/>
              </w:rPr>
            </w:pPr>
            <w:r w:rsidRPr="00B5535E">
              <w:rPr>
                <w:rFonts w:ascii="Times New Roman" w:eastAsia="Times New Roman" w:hAnsi="Times New Roman" w:cs="Times New Roman"/>
                <w:color w:val="010205"/>
                <w:sz w:val="22"/>
                <w:lang w:val="id-ID" w:eastAsia="id-ID"/>
              </w:rPr>
              <w:t>0.92</w:t>
            </w:r>
            <w:r w:rsidR="00E97A4D">
              <w:rPr>
                <w:rFonts w:ascii="Times New Roman" w:eastAsia="Times New Roman" w:hAnsi="Times New Roman" w:cs="Times New Roman"/>
                <w:color w:val="010205"/>
                <w:sz w:val="22"/>
                <w:lang w:eastAsia="id-ID"/>
              </w:rPr>
              <w:t>0</w:t>
            </w:r>
          </w:p>
        </w:tc>
        <w:tc>
          <w:tcPr>
            <w:tcW w:w="0" w:type="auto"/>
            <w:tcBorders>
              <w:top w:val="nil"/>
              <w:left w:val="nil"/>
              <w:bottom w:val="single" w:sz="4" w:space="0" w:color="auto"/>
              <w:right w:val="nil"/>
            </w:tcBorders>
            <w:shd w:val="clear" w:color="000000" w:fill="FFFFFF"/>
            <w:vAlign w:val="center"/>
            <w:hideMark/>
          </w:tcPr>
          <w:p w:rsidR="00B5535E" w:rsidRPr="00B5535E" w:rsidRDefault="00B5535E" w:rsidP="00B5535E">
            <w:pPr>
              <w:spacing w:line="240" w:lineRule="auto"/>
              <w:jc w:val="center"/>
              <w:rPr>
                <w:rFonts w:ascii="Times New Roman" w:eastAsia="Times New Roman" w:hAnsi="Times New Roman" w:cs="Times New Roman"/>
                <w:color w:val="010205"/>
                <w:sz w:val="22"/>
                <w:lang w:val="id-ID" w:eastAsia="id-ID"/>
              </w:rPr>
            </w:pPr>
            <w:r w:rsidRPr="00B5535E">
              <w:rPr>
                <w:rFonts w:ascii="Times New Roman" w:eastAsia="Times New Roman" w:hAnsi="Times New Roman" w:cs="Times New Roman"/>
                <w:color w:val="010205"/>
                <w:sz w:val="22"/>
                <w:lang w:val="id-ID" w:eastAsia="id-ID"/>
              </w:rPr>
              <w:t>0.507</w:t>
            </w:r>
          </w:p>
        </w:tc>
        <w:tc>
          <w:tcPr>
            <w:tcW w:w="0" w:type="auto"/>
            <w:tcBorders>
              <w:top w:val="nil"/>
              <w:left w:val="nil"/>
              <w:bottom w:val="single" w:sz="4" w:space="0" w:color="auto"/>
              <w:right w:val="nil"/>
            </w:tcBorders>
            <w:shd w:val="clear" w:color="auto" w:fill="auto"/>
            <w:noWrap/>
            <w:vAlign w:val="center"/>
            <w:hideMark/>
          </w:tcPr>
          <w:p w:rsidR="00B5535E" w:rsidRPr="00B5535E" w:rsidRDefault="00B5535E" w:rsidP="00B5535E">
            <w:pPr>
              <w:spacing w:line="240" w:lineRule="auto"/>
              <w:jc w:val="center"/>
              <w:rPr>
                <w:rFonts w:ascii="Times New Roman" w:eastAsia="Times New Roman" w:hAnsi="Times New Roman" w:cs="Times New Roman"/>
                <w:color w:val="000000"/>
                <w:sz w:val="22"/>
                <w:lang w:val="id-ID" w:eastAsia="id-ID"/>
              </w:rPr>
            </w:pPr>
            <w:r w:rsidRPr="00B5535E">
              <w:rPr>
                <w:rFonts w:ascii="Times New Roman" w:eastAsia="Times New Roman" w:hAnsi="Times New Roman" w:cs="Times New Roman"/>
                <w:color w:val="000000"/>
                <w:sz w:val="22"/>
                <w:lang w:eastAsia="id-ID"/>
              </w:rPr>
              <w:t>Normal</w:t>
            </w:r>
          </w:p>
        </w:tc>
      </w:tr>
    </w:tbl>
    <w:p w:rsidR="00FD4B2C" w:rsidRDefault="00FD4B2C" w:rsidP="00FD4B2C">
      <w:pPr>
        <w:rPr>
          <w:rFonts w:ascii="Times New Roman" w:hAnsi="Times New Roman" w:cs="Times New Roman"/>
          <w:i/>
          <w:szCs w:val="24"/>
        </w:rPr>
      </w:pPr>
      <w:r>
        <w:rPr>
          <w:rFonts w:ascii="Times New Roman" w:hAnsi="Times New Roman" w:cs="Times New Roman"/>
          <w:i/>
          <w:szCs w:val="24"/>
        </w:rPr>
        <w:t>Sumber : Data diolah Peneliti, 2022</w:t>
      </w:r>
    </w:p>
    <w:p w:rsidR="008C75F7" w:rsidRDefault="008C75F7" w:rsidP="00FD4B2C">
      <w:pPr>
        <w:rPr>
          <w:rFonts w:ascii="Times New Roman" w:hAnsi="Times New Roman" w:cs="Times New Roman"/>
          <w:i/>
          <w:szCs w:val="24"/>
        </w:rPr>
      </w:pPr>
    </w:p>
    <w:p w:rsidR="008C75F7" w:rsidRDefault="008C75F7" w:rsidP="008C75F7">
      <w:pPr>
        <w:spacing w:line="480" w:lineRule="auto"/>
        <w:ind w:firstLine="720"/>
        <w:rPr>
          <w:rFonts w:ascii="Times New Roman" w:hAnsi="Times New Roman" w:cs="Times New Roman"/>
          <w:szCs w:val="24"/>
        </w:rPr>
      </w:pPr>
      <w:r>
        <w:rPr>
          <w:rFonts w:ascii="Times New Roman" w:hAnsi="Times New Roman" w:cs="Times New Roman"/>
          <w:szCs w:val="24"/>
        </w:rPr>
        <w:t>Berdasarkan tabel 4.1</w:t>
      </w:r>
      <w:r w:rsidR="00C9014B">
        <w:rPr>
          <w:rFonts w:ascii="Times New Roman" w:hAnsi="Times New Roman" w:cs="Times New Roman"/>
          <w:szCs w:val="24"/>
        </w:rPr>
        <w:t xml:space="preserve">1 </w:t>
      </w:r>
      <w:r>
        <w:rPr>
          <w:rFonts w:ascii="Times New Roman" w:hAnsi="Times New Roman" w:cs="Times New Roman"/>
          <w:szCs w:val="24"/>
        </w:rPr>
        <w:t xml:space="preserve">Hasil uji normalitas diatas </w:t>
      </w:r>
      <w:r w:rsidR="005632AA">
        <w:rPr>
          <w:rFonts w:ascii="Times New Roman" w:hAnsi="Times New Roman" w:cs="Times New Roman"/>
          <w:szCs w:val="24"/>
        </w:rPr>
        <w:t xml:space="preserve">seluruh periode </w:t>
      </w:r>
      <w:r>
        <w:rPr>
          <w:rFonts w:ascii="Times New Roman" w:hAnsi="Times New Roman" w:cs="Times New Roman"/>
          <w:szCs w:val="24"/>
        </w:rPr>
        <w:t xml:space="preserve">menunjukkan nilai Asymp. Sign (2-tailed) diatas 0.05 dapat dikatakan data tersebut terdistribusi normal. </w:t>
      </w:r>
    </w:p>
    <w:p w:rsidR="00F67646" w:rsidRPr="00F67646" w:rsidRDefault="00F67646" w:rsidP="00FD4B2C">
      <w:pPr>
        <w:spacing w:line="480" w:lineRule="auto"/>
        <w:rPr>
          <w:rFonts w:ascii="Times New Roman" w:hAnsi="Times New Roman" w:cs="Times New Roman"/>
          <w:szCs w:val="24"/>
        </w:rPr>
      </w:pPr>
    </w:p>
    <w:p w:rsidR="00AC6EAA" w:rsidRDefault="00AC6EAA">
      <w:pPr>
        <w:spacing w:after="160" w:line="259" w:lineRule="auto"/>
        <w:jc w:val="left"/>
        <w:rPr>
          <w:rFonts w:ascii="Times New Roman" w:eastAsiaTheme="majorEastAsia" w:hAnsi="Times New Roman" w:cs="Times New Roman"/>
          <w:b/>
          <w:szCs w:val="24"/>
        </w:rPr>
      </w:pPr>
      <w:r>
        <w:rPr>
          <w:rFonts w:ascii="Times New Roman" w:hAnsi="Times New Roman" w:cs="Times New Roman"/>
          <w:b/>
          <w:szCs w:val="24"/>
        </w:rPr>
        <w:br w:type="page"/>
      </w:r>
    </w:p>
    <w:p w:rsidR="00F93D9B" w:rsidRDefault="00F93D9B" w:rsidP="00BB76A7">
      <w:pPr>
        <w:pStyle w:val="Heading2"/>
        <w:numPr>
          <w:ilvl w:val="1"/>
          <w:numId w:val="27"/>
        </w:numPr>
        <w:tabs>
          <w:tab w:val="left" w:pos="0"/>
          <w:tab w:val="left" w:pos="720"/>
        </w:tabs>
        <w:spacing w:line="480" w:lineRule="auto"/>
        <w:ind w:left="720" w:hanging="720"/>
        <w:rPr>
          <w:rFonts w:ascii="Times New Roman" w:hAnsi="Times New Roman" w:cs="Times New Roman"/>
          <w:b/>
          <w:color w:val="auto"/>
          <w:sz w:val="24"/>
          <w:szCs w:val="24"/>
        </w:rPr>
      </w:pPr>
      <w:bookmarkStart w:id="107" w:name="_Toc114686273"/>
      <w:r>
        <w:rPr>
          <w:rFonts w:ascii="Times New Roman" w:hAnsi="Times New Roman" w:cs="Times New Roman"/>
          <w:b/>
          <w:color w:val="auto"/>
          <w:sz w:val="24"/>
          <w:szCs w:val="24"/>
        </w:rPr>
        <w:lastRenderedPageBreak/>
        <w:t>Hasil Analisis Data</w:t>
      </w:r>
      <w:bookmarkEnd w:id="107"/>
    </w:p>
    <w:p w:rsidR="008B3806" w:rsidRPr="00CA4F6E" w:rsidRDefault="00CF2D2A" w:rsidP="00CA4F6E">
      <w:pPr>
        <w:spacing w:line="480" w:lineRule="auto"/>
        <w:ind w:firstLine="720"/>
        <w:rPr>
          <w:rFonts w:ascii="Times New Roman" w:hAnsi="Times New Roman" w:cs="Times New Roman"/>
          <w:i/>
        </w:rPr>
      </w:pPr>
      <w:r>
        <w:rPr>
          <w:rFonts w:ascii="Times New Roman" w:hAnsi="Times New Roman" w:cs="Times New Roman"/>
        </w:rPr>
        <w:t xml:space="preserve">Pada pengujian hipotesis akan dilakukan dua uji hipotesis. Sebelumnya data telah dianalisis dengan beberapa langkah yaitu menghitung </w:t>
      </w:r>
      <w:r>
        <w:rPr>
          <w:rFonts w:ascii="Times New Roman" w:hAnsi="Times New Roman" w:cs="Times New Roman"/>
          <w:i/>
        </w:rPr>
        <w:t>actual return</w:t>
      </w:r>
      <w:r>
        <w:rPr>
          <w:rFonts w:ascii="Times New Roman" w:hAnsi="Times New Roman" w:cs="Times New Roman"/>
        </w:rPr>
        <w:t xml:space="preserve">, </w:t>
      </w:r>
      <w:r>
        <w:rPr>
          <w:rFonts w:ascii="Times New Roman" w:hAnsi="Times New Roman" w:cs="Times New Roman"/>
          <w:i/>
        </w:rPr>
        <w:t>return market</w:t>
      </w:r>
      <w:r>
        <w:rPr>
          <w:rFonts w:ascii="Times New Roman" w:hAnsi="Times New Roman" w:cs="Times New Roman"/>
        </w:rPr>
        <w:t xml:space="preserve">, </w:t>
      </w:r>
      <w:r>
        <w:rPr>
          <w:rFonts w:ascii="Times New Roman" w:hAnsi="Times New Roman" w:cs="Times New Roman"/>
          <w:i/>
        </w:rPr>
        <w:t>expected return, abnormal retun, average abnormal return</w:t>
      </w:r>
      <w:r>
        <w:rPr>
          <w:rFonts w:ascii="Times New Roman" w:hAnsi="Times New Roman" w:cs="Times New Roman"/>
        </w:rPr>
        <w:t xml:space="preserve">, </w:t>
      </w:r>
      <w:r>
        <w:rPr>
          <w:rFonts w:ascii="Times New Roman" w:hAnsi="Times New Roman" w:cs="Times New Roman"/>
          <w:i/>
        </w:rPr>
        <w:t>cumulative abnormal retun</w:t>
      </w:r>
      <w:r>
        <w:rPr>
          <w:rFonts w:ascii="Times New Roman" w:hAnsi="Times New Roman" w:cs="Times New Roman"/>
        </w:rPr>
        <w:t xml:space="preserve">, statistik deskriptif, </w:t>
      </w:r>
      <w:r w:rsidR="00CA4F6E">
        <w:rPr>
          <w:rFonts w:ascii="Times New Roman" w:hAnsi="Times New Roman" w:cs="Times New Roman"/>
        </w:rPr>
        <w:t xml:space="preserve">dan uji normalitas menggunakan </w:t>
      </w:r>
      <w:r w:rsidR="00AB0684">
        <w:rPr>
          <w:rFonts w:ascii="Times New Roman" w:hAnsi="Times New Roman" w:cs="Times New Roman"/>
          <w:i/>
        </w:rPr>
        <w:t>shapiro-wilk.</w:t>
      </w:r>
    </w:p>
    <w:p w:rsidR="008B3806" w:rsidRPr="00290AD0" w:rsidRDefault="008B3806" w:rsidP="00BB76A7">
      <w:pPr>
        <w:pStyle w:val="Heading2"/>
        <w:numPr>
          <w:ilvl w:val="2"/>
          <w:numId w:val="27"/>
        </w:numPr>
        <w:tabs>
          <w:tab w:val="left" w:pos="0"/>
          <w:tab w:val="left" w:pos="720"/>
        </w:tabs>
        <w:spacing w:line="480" w:lineRule="auto"/>
        <w:rPr>
          <w:rFonts w:ascii="Times New Roman" w:hAnsi="Times New Roman" w:cs="Times New Roman"/>
          <w:b/>
          <w:color w:val="auto"/>
          <w:sz w:val="24"/>
          <w:szCs w:val="24"/>
        </w:rPr>
      </w:pPr>
      <w:bookmarkStart w:id="108" w:name="_Toc114686274"/>
      <w:r w:rsidRPr="00290AD0">
        <w:rPr>
          <w:rFonts w:ascii="Times New Roman" w:hAnsi="Times New Roman" w:cs="Times New Roman"/>
          <w:b/>
          <w:color w:val="auto"/>
          <w:sz w:val="24"/>
          <w:szCs w:val="24"/>
        </w:rPr>
        <w:t>Pengujian Hipotesis</w:t>
      </w:r>
      <w:bookmarkEnd w:id="108"/>
    </w:p>
    <w:p w:rsidR="008B3806" w:rsidRPr="00290AD0" w:rsidRDefault="008B3806" w:rsidP="00BB76A7">
      <w:pPr>
        <w:pStyle w:val="Heading2"/>
        <w:numPr>
          <w:ilvl w:val="3"/>
          <w:numId w:val="27"/>
        </w:numPr>
        <w:tabs>
          <w:tab w:val="left" w:pos="0"/>
          <w:tab w:val="left" w:pos="720"/>
        </w:tabs>
        <w:spacing w:line="480" w:lineRule="auto"/>
        <w:rPr>
          <w:rFonts w:ascii="Times New Roman" w:hAnsi="Times New Roman" w:cs="Times New Roman"/>
          <w:b/>
          <w:color w:val="auto"/>
          <w:sz w:val="24"/>
          <w:szCs w:val="24"/>
        </w:rPr>
      </w:pPr>
      <w:bookmarkStart w:id="109" w:name="_Toc114686275"/>
      <w:r w:rsidRPr="00290AD0">
        <w:rPr>
          <w:rFonts w:ascii="Times New Roman" w:hAnsi="Times New Roman" w:cs="Times New Roman"/>
          <w:b/>
          <w:color w:val="auto"/>
          <w:sz w:val="24"/>
          <w:szCs w:val="24"/>
        </w:rPr>
        <w:t>Hipotesis 1</w:t>
      </w:r>
      <w:bookmarkEnd w:id="109"/>
    </w:p>
    <w:p w:rsidR="008B3806" w:rsidRDefault="008B3806" w:rsidP="00187E5E">
      <w:pPr>
        <w:spacing w:line="480" w:lineRule="auto"/>
        <w:ind w:firstLine="720"/>
        <w:rPr>
          <w:rFonts w:ascii="Times New Roman" w:eastAsia="Times New Roman" w:hAnsi="Times New Roman" w:cs="Times New Roman"/>
          <w:color w:val="000000"/>
          <w:szCs w:val="24"/>
          <w:lang w:eastAsia="id-ID"/>
        </w:rPr>
      </w:pPr>
      <w:r w:rsidRPr="00290AD0">
        <w:rPr>
          <w:rFonts w:ascii="Times New Roman" w:hAnsi="Times New Roman" w:cs="Times New Roman"/>
        </w:rPr>
        <w:t xml:space="preserve">Hipotesis yang akan diuji adalah </w:t>
      </w:r>
      <w:r w:rsidRPr="00290AD0">
        <w:rPr>
          <w:rFonts w:ascii="Times New Roman" w:eastAsia="Times New Roman" w:hAnsi="Times New Roman" w:cs="Times New Roman"/>
          <w:color w:val="000000"/>
          <w:szCs w:val="24"/>
          <w:lang w:eastAsia="id-ID"/>
        </w:rPr>
        <w:t xml:space="preserve">apakah terdapat </w:t>
      </w:r>
      <w:r w:rsidRPr="00290AD0">
        <w:rPr>
          <w:rFonts w:ascii="Times New Roman" w:eastAsia="Times New Roman" w:hAnsi="Times New Roman" w:cs="Times New Roman"/>
          <w:i/>
          <w:color w:val="000000"/>
          <w:szCs w:val="24"/>
          <w:lang w:eastAsia="id-ID"/>
        </w:rPr>
        <w:t xml:space="preserve">abnormal return </w:t>
      </w:r>
      <w:r w:rsidRPr="00290AD0">
        <w:rPr>
          <w:rFonts w:ascii="Times New Roman" w:eastAsia="Times New Roman" w:hAnsi="Times New Roman" w:cs="Times New Roman"/>
          <w:color w:val="000000"/>
          <w:szCs w:val="24"/>
          <w:lang w:eastAsia="id-ID"/>
        </w:rPr>
        <w:t xml:space="preserve">signifikan akibat adanya pengumuman merger dan akuisisi pada industri perbankan. </w:t>
      </w:r>
      <w:r w:rsidR="003222F8">
        <w:rPr>
          <w:rFonts w:ascii="Times New Roman" w:eastAsia="Times New Roman" w:hAnsi="Times New Roman" w:cs="Times New Roman"/>
          <w:color w:val="000000"/>
          <w:szCs w:val="24"/>
          <w:lang w:eastAsia="id-ID"/>
        </w:rPr>
        <w:t xml:space="preserve">Pada selama periode </w:t>
      </w:r>
      <w:r w:rsidR="003222F8">
        <w:rPr>
          <w:rFonts w:ascii="Times New Roman" w:eastAsia="Times New Roman" w:hAnsi="Times New Roman" w:cs="Times New Roman"/>
          <w:i/>
          <w:color w:val="000000"/>
          <w:szCs w:val="24"/>
          <w:lang w:eastAsia="id-ID"/>
        </w:rPr>
        <w:t>event window</w:t>
      </w:r>
      <w:r w:rsidR="003222F8">
        <w:rPr>
          <w:rFonts w:ascii="Times New Roman" w:eastAsia="Times New Roman" w:hAnsi="Times New Roman" w:cs="Times New Roman"/>
          <w:color w:val="000000"/>
          <w:szCs w:val="24"/>
          <w:lang w:eastAsia="id-ID"/>
        </w:rPr>
        <w:t xml:space="preserve"> peneliti dapat melakukan uji signifikansi sebelumnya untuk melihat apakah terdapat </w:t>
      </w:r>
      <w:r w:rsidR="003222F8">
        <w:rPr>
          <w:rFonts w:ascii="Times New Roman" w:eastAsia="Times New Roman" w:hAnsi="Times New Roman" w:cs="Times New Roman"/>
          <w:i/>
          <w:color w:val="000000"/>
          <w:szCs w:val="24"/>
          <w:lang w:eastAsia="id-ID"/>
        </w:rPr>
        <w:t>abnormal return</w:t>
      </w:r>
      <w:r w:rsidR="003222F8">
        <w:rPr>
          <w:rFonts w:ascii="Times New Roman" w:eastAsia="Times New Roman" w:hAnsi="Times New Roman" w:cs="Times New Roman"/>
          <w:color w:val="000000"/>
          <w:szCs w:val="24"/>
          <w:lang w:eastAsia="id-ID"/>
        </w:rPr>
        <w:t xml:space="preserve"> yang signifikan</w:t>
      </w:r>
      <w:r w:rsidRPr="00290AD0">
        <w:rPr>
          <w:rFonts w:ascii="Times New Roman" w:eastAsia="Times New Roman" w:hAnsi="Times New Roman" w:cs="Times New Roman"/>
          <w:i/>
          <w:color w:val="000000"/>
          <w:szCs w:val="24"/>
          <w:lang w:eastAsia="id-ID"/>
        </w:rPr>
        <w:t xml:space="preserve">. </w:t>
      </w:r>
      <w:r w:rsidRPr="00290AD0">
        <w:rPr>
          <w:rFonts w:ascii="Times New Roman" w:eastAsia="Times New Roman" w:hAnsi="Times New Roman" w:cs="Times New Roman"/>
          <w:color w:val="000000"/>
          <w:szCs w:val="24"/>
          <w:lang w:eastAsia="id-ID"/>
        </w:rPr>
        <w:t xml:space="preserve">Signifikansi yang dimaksud adalah bahwa </w:t>
      </w:r>
      <w:r w:rsidRPr="00290AD0">
        <w:rPr>
          <w:rFonts w:ascii="Times New Roman" w:eastAsia="Times New Roman" w:hAnsi="Times New Roman" w:cs="Times New Roman"/>
          <w:i/>
          <w:color w:val="000000"/>
          <w:szCs w:val="24"/>
          <w:lang w:eastAsia="id-ID"/>
        </w:rPr>
        <w:t xml:space="preserve">abnormal return </w:t>
      </w:r>
      <w:r w:rsidRPr="00290AD0">
        <w:rPr>
          <w:rFonts w:ascii="Times New Roman" w:eastAsia="Times New Roman" w:hAnsi="Times New Roman" w:cs="Times New Roman"/>
          <w:color w:val="000000"/>
          <w:szCs w:val="24"/>
          <w:lang w:eastAsia="id-ID"/>
        </w:rPr>
        <w:t>saham secara statistik signifikansi tidak sama dengan nol, positif untuk kabar baik dan negatif untuk kabar buruk</w:t>
      </w:r>
      <w:r w:rsidR="0038054D">
        <w:rPr>
          <w:rFonts w:ascii="Times New Roman" w:eastAsia="Times New Roman" w:hAnsi="Times New Roman" w:cs="Times New Roman"/>
          <w:color w:val="000000"/>
          <w:szCs w:val="24"/>
          <w:lang w:eastAsia="id-ID"/>
        </w:rPr>
        <w:t xml:space="preserve"> </w:t>
      </w:r>
      <w:r w:rsidR="0038054D">
        <w:rPr>
          <w:rFonts w:ascii="Times New Roman" w:eastAsia="Times New Roman" w:hAnsi="Times New Roman" w:cs="Times New Roman"/>
          <w:color w:val="000000"/>
          <w:szCs w:val="24"/>
          <w:lang w:eastAsia="id-ID"/>
        </w:rPr>
        <w:fldChar w:fldCharType="begin" w:fldLock="1"/>
      </w:r>
      <w:r w:rsidR="00AB0684">
        <w:rPr>
          <w:rFonts w:ascii="Times New Roman" w:eastAsia="Times New Roman" w:hAnsi="Times New Roman" w:cs="Times New Roman"/>
          <w:color w:val="000000"/>
          <w:szCs w:val="24"/>
          <w:lang w:eastAsia="id-ID"/>
        </w:rPr>
        <w:instrText>ADDIN CSL_CITATION {"citationItems":[{"id":"ITEM-1","itemData":{"author":[{"dropping-particle":"","family":"Jogiyanto Hartono","given":"","non-dropping-particle":"","parse-names":false,"suffix":""}],"edition":"Kedelapan","id":"ITEM-1","issued":{"date-parts":[["0"]]},"publisher":"BPFE","publisher-place":"Yogyakarta","title":"Teori Portofolio dan Analisis Investasi","type":"book"},"uris":["http://www.mendeley.com/documents/?uuid=1987ba99-a924-44fb-b1be-663da46b53d3"]}],"mendeley":{"formattedCitation":"(Jogiyanto Hartono, n.d.)","manualFormatting":"(Jogiyanto, 2013)","plainTextFormattedCitation":"(Jogiyanto Hartono, n.d.)","previouslyFormattedCitation":"(Jogiyanto Hartono, n.d.)"},"properties":{"noteIndex":0},"schema":"https://github.com/citation-style-language/schema/raw/master/csl-citation.json"}</w:instrText>
      </w:r>
      <w:r w:rsidR="0038054D">
        <w:rPr>
          <w:rFonts w:ascii="Times New Roman" w:eastAsia="Times New Roman" w:hAnsi="Times New Roman" w:cs="Times New Roman"/>
          <w:color w:val="000000"/>
          <w:szCs w:val="24"/>
          <w:lang w:eastAsia="id-ID"/>
        </w:rPr>
        <w:fldChar w:fldCharType="separate"/>
      </w:r>
      <w:r w:rsidR="0038054D">
        <w:rPr>
          <w:rFonts w:ascii="Times New Roman" w:eastAsia="Times New Roman" w:hAnsi="Times New Roman" w:cs="Times New Roman"/>
          <w:noProof/>
          <w:color w:val="000000"/>
          <w:szCs w:val="24"/>
          <w:lang w:eastAsia="id-ID"/>
        </w:rPr>
        <w:t>(Jogiyanto, 2013</w:t>
      </w:r>
      <w:r w:rsidR="006A23ED">
        <w:rPr>
          <w:rFonts w:ascii="Times New Roman" w:eastAsia="Times New Roman" w:hAnsi="Times New Roman" w:cs="Times New Roman"/>
          <w:noProof/>
          <w:color w:val="000000"/>
          <w:szCs w:val="24"/>
          <w:lang w:eastAsia="id-ID"/>
        </w:rPr>
        <w:t>:65</w:t>
      </w:r>
      <w:r w:rsidR="0038054D" w:rsidRPr="0038054D">
        <w:rPr>
          <w:rFonts w:ascii="Times New Roman" w:eastAsia="Times New Roman" w:hAnsi="Times New Roman" w:cs="Times New Roman"/>
          <w:noProof/>
          <w:color w:val="000000"/>
          <w:szCs w:val="24"/>
          <w:lang w:eastAsia="id-ID"/>
        </w:rPr>
        <w:t>)</w:t>
      </w:r>
      <w:r w:rsidR="0038054D">
        <w:rPr>
          <w:rFonts w:ascii="Times New Roman" w:eastAsia="Times New Roman" w:hAnsi="Times New Roman" w:cs="Times New Roman"/>
          <w:color w:val="000000"/>
          <w:szCs w:val="24"/>
          <w:lang w:eastAsia="id-ID"/>
        </w:rPr>
        <w:fldChar w:fldCharType="end"/>
      </w:r>
      <w:r w:rsidRPr="00290AD0">
        <w:rPr>
          <w:rFonts w:ascii="Times New Roman" w:eastAsia="Times New Roman" w:hAnsi="Times New Roman" w:cs="Times New Roman"/>
          <w:color w:val="000000"/>
          <w:szCs w:val="24"/>
          <w:lang w:eastAsia="id-ID"/>
        </w:rPr>
        <w:t xml:space="preserve">. Analisis </w:t>
      </w:r>
      <w:r w:rsidRPr="00290AD0">
        <w:rPr>
          <w:rFonts w:ascii="Times New Roman" w:eastAsia="Times New Roman" w:hAnsi="Times New Roman" w:cs="Times New Roman"/>
          <w:i/>
          <w:color w:val="000000"/>
          <w:szCs w:val="24"/>
          <w:lang w:eastAsia="id-ID"/>
        </w:rPr>
        <w:t xml:space="preserve">abnormal return </w:t>
      </w:r>
      <w:r w:rsidRPr="00290AD0">
        <w:rPr>
          <w:rFonts w:ascii="Times New Roman" w:eastAsia="Times New Roman" w:hAnsi="Times New Roman" w:cs="Times New Roman"/>
          <w:color w:val="000000"/>
          <w:szCs w:val="24"/>
          <w:lang w:eastAsia="id-ID"/>
        </w:rPr>
        <w:t>ini menggunakan uji one sample T-test untuk data berdistribusi normal dan menggunakan uji Wilcoxon signed rank test jika data tidak berdistribusi normal. Adapun hasil</w:t>
      </w:r>
      <w:r w:rsidR="00187E5E">
        <w:rPr>
          <w:rFonts w:ascii="Times New Roman" w:eastAsia="Times New Roman" w:hAnsi="Times New Roman" w:cs="Times New Roman"/>
          <w:color w:val="000000"/>
          <w:szCs w:val="24"/>
          <w:lang w:eastAsia="id-ID"/>
        </w:rPr>
        <w:t xml:space="preserve"> pengujiannya sebagai berikut :</w:t>
      </w:r>
    </w:p>
    <w:p w:rsidR="00CD5F73" w:rsidRDefault="00CD5F73">
      <w:pPr>
        <w:spacing w:after="160" w:line="259" w:lineRule="auto"/>
        <w:jc w:val="left"/>
        <w:rPr>
          <w:rFonts w:ascii="Times New Roman" w:eastAsia="Times New Roman" w:hAnsi="Times New Roman" w:cs="Times New Roman"/>
          <w:i/>
          <w:color w:val="000000"/>
          <w:szCs w:val="24"/>
          <w:lang w:eastAsia="id-ID"/>
        </w:rPr>
      </w:pPr>
      <w:r>
        <w:rPr>
          <w:rFonts w:ascii="Times New Roman" w:eastAsia="Times New Roman" w:hAnsi="Times New Roman" w:cs="Times New Roman"/>
          <w:i/>
          <w:color w:val="000000"/>
          <w:szCs w:val="24"/>
          <w:lang w:eastAsia="id-ID"/>
        </w:rPr>
        <w:br w:type="page"/>
      </w:r>
    </w:p>
    <w:p w:rsidR="00187E5E" w:rsidRPr="00696AA0" w:rsidRDefault="00696AA0" w:rsidP="00BB76A7">
      <w:pPr>
        <w:pStyle w:val="ListParagraph"/>
        <w:numPr>
          <w:ilvl w:val="0"/>
          <w:numId w:val="32"/>
        </w:numPr>
        <w:spacing w:line="480" w:lineRule="auto"/>
        <w:ind w:left="360"/>
        <w:rPr>
          <w:rFonts w:ascii="Times New Roman" w:eastAsia="Times New Roman" w:hAnsi="Times New Roman" w:cs="Times New Roman"/>
          <w:i/>
          <w:color w:val="000000"/>
          <w:szCs w:val="24"/>
          <w:lang w:eastAsia="id-ID"/>
        </w:rPr>
      </w:pPr>
      <w:r w:rsidRPr="00696AA0">
        <w:rPr>
          <w:rFonts w:ascii="Times New Roman" w:eastAsia="Times New Roman" w:hAnsi="Times New Roman" w:cs="Times New Roman"/>
          <w:i/>
          <w:color w:val="000000"/>
          <w:szCs w:val="24"/>
          <w:lang w:eastAsia="id-ID"/>
        </w:rPr>
        <w:lastRenderedPageBreak/>
        <w:t>Abnormal Return</w:t>
      </w:r>
    </w:p>
    <w:p w:rsidR="00696AA0" w:rsidRPr="00696AA0" w:rsidRDefault="00CD5F73" w:rsidP="00696AA0">
      <w:pPr>
        <w:pStyle w:val="Caption"/>
        <w:keepNext/>
        <w:spacing w:after="0"/>
        <w:jc w:val="center"/>
        <w:rPr>
          <w:rFonts w:ascii="Times New Roman" w:hAnsi="Times New Roman" w:cs="Times New Roman"/>
          <w:b/>
          <w:i w:val="0"/>
          <w:color w:val="000000" w:themeColor="text1"/>
          <w:sz w:val="24"/>
          <w:szCs w:val="24"/>
        </w:rPr>
      </w:pPr>
      <w:bookmarkStart w:id="110" w:name="_Toc111233486"/>
      <w:r>
        <w:rPr>
          <w:rFonts w:ascii="Times New Roman" w:hAnsi="Times New Roman" w:cs="Times New Roman"/>
          <w:b/>
          <w:i w:val="0"/>
          <w:color w:val="000000" w:themeColor="text1"/>
          <w:sz w:val="24"/>
          <w:szCs w:val="24"/>
        </w:rPr>
        <w:t>Tabel 4</w:t>
      </w:r>
      <w:r w:rsidR="00860452">
        <w:rPr>
          <w:rFonts w:ascii="Times New Roman" w:hAnsi="Times New Roman" w:cs="Times New Roman"/>
          <w:b/>
          <w:i w:val="0"/>
          <w:color w:val="000000" w:themeColor="text1"/>
          <w:sz w:val="24"/>
          <w:szCs w:val="24"/>
        </w:rPr>
        <w:t>.</w:t>
      </w:r>
      <w:bookmarkEnd w:id="110"/>
      <w:r w:rsidR="006F06E0">
        <w:rPr>
          <w:rFonts w:ascii="Times New Roman" w:hAnsi="Times New Roman" w:cs="Times New Roman"/>
          <w:b/>
          <w:i w:val="0"/>
          <w:color w:val="000000" w:themeColor="text1"/>
          <w:sz w:val="24"/>
          <w:szCs w:val="24"/>
        </w:rPr>
        <w:t>12</w:t>
      </w:r>
    </w:p>
    <w:p w:rsidR="00696AA0" w:rsidRPr="005F16C1" w:rsidRDefault="00696AA0" w:rsidP="00696AA0">
      <w:pPr>
        <w:pStyle w:val="Caption"/>
        <w:keepNext/>
        <w:spacing w:after="0"/>
        <w:jc w:val="center"/>
        <w:rPr>
          <w:rFonts w:ascii="Times New Roman" w:hAnsi="Times New Roman" w:cs="Times New Roman"/>
          <w:b/>
          <w:color w:val="000000" w:themeColor="text1"/>
          <w:sz w:val="24"/>
          <w:szCs w:val="24"/>
        </w:rPr>
      </w:pPr>
      <w:r w:rsidRPr="00696AA0">
        <w:rPr>
          <w:rFonts w:ascii="Times New Roman" w:hAnsi="Times New Roman" w:cs="Times New Roman"/>
          <w:b/>
          <w:i w:val="0"/>
          <w:color w:val="000000" w:themeColor="text1"/>
          <w:sz w:val="24"/>
          <w:szCs w:val="24"/>
        </w:rPr>
        <w:t xml:space="preserve">Uji </w:t>
      </w:r>
      <w:r w:rsidRPr="005F16C1">
        <w:rPr>
          <w:rFonts w:ascii="Times New Roman" w:hAnsi="Times New Roman" w:cs="Times New Roman"/>
          <w:b/>
          <w:color w:val="000000" w:themeColor="text1"/>
          <w:sz w:val="24"/>
          <w:szCs w:val="24"/>
        </w:rPr>
        <w:t>One Sample T-test</w:t>
      </w:r>
      <w:r w:rsidRPr="00696AA0">
        <w:rPr>
          <w:rFonts w:ascii="Times New Roman" w:hAnsi="Times New Roman" w:cs="Times New Roman"/>
          <w:b/>
          <w:i w:val="0"/>
          <w:color w:val="000000" w:themeColor="text1"/>
          <w:sz w:val="24"/>
          <w:szCs w:val="24"/>
        </w:rPr>
        <w:t xml:space="preserve"> dan Uji </w:t>
      </w:r>
      <w:r w:rsidRPr="005F16C1">
        <w:rPr>
          <w:rFonts w:ascii="Times New Roman" w:hAnsi="Times New Roman" w:cs="Times New Roman"/>
          <w:b/>
          <w:color w:val="000000" w:themeColor="text1"/>
          <w:sz w:val="24"/>
          <w:szCs w:val="24"/>
        </w:rPr>
        <w:t>Wilcoxon Signed Rank Test</w:t>
      </w:r>
    </w:p>
    <w:p w:rsidR="00696AA0" w:rsidRPr="00696AA0" w:rsidRDefault="00696AA0" w:rsidP="00696AA0">
      <w:pPr>
        <w:spacing w:line="240" w:lineRule="auto"/>
      </w:pPr>
    </w:p>
    <w:tbl>
      <w:tblPr>
        <w:tblW w:w="7933" w:type="dxa"/>
        <w:jc w:val="center"/>
        <w:tblLook w:val="04A0" w:firstRow="1" w:lastRow="0" w:firstColumn="1" w:lastColumn="0" w:noHBand="0" w:noVBand="1"/>
      </w:tblPr>
      <w:tblGrid>
        <w:gridCol w:w="1763"/>
        <w:gridCol w:w="919"/>
        <w:gridCol w:w="1684"/>
        <w:gridCol w:w="1575"/>
        <w:gridCol w:w="1992"/>
      </w:tblGrid>
      <w:tr w:rsidR="00D76284" w:rsidRPr="00187E5E" w:rsidTr="00D76284">
        <w:trPr>
          <w:trHeight w:val="282"/>
          <w:jc w:val="center"/>
        </w:trPr>
        <w:tc>
          <w:tcPr>
            <w:tcW w:w="0" w:type="auto"/>
            <w:tcBorders>
              <w:top w:val="single" w:sz="4" w:space="0" w:color="auto"/>
              <w:bottom w:val="single" w:sz="4" w:space="0" w:color="auto"/>
            </w:tcBorders>
            <w:shd w:val="clear" w:color="auto" w:fill="auto"/>
            <w:noWrap/>
            <w:vAlign w:val="center"/>
            <w:hideMark/>
          </w:tcPr>
          <w:p w:rsidR="00D76284" w:rsidRPr="00187E5E" w:rsidRDefault="00D76284" w:rsidP="005D6AFE">
            <w:pPr>
              <w:spacing w:line="276" w:lineRule="auto"/>
              <w:jc w:val="center"/>
              <w:rPr>
                <w:rFonts w:ascii="Times New Roman" w:eastAsia="Times New Roman" w:hAnsi="Times New Roman" w:cs="Times New Roman"/>
                <w:color w:val="000000"/>
                <w:sz w:val="22"/>
              </w:rPr>
            </w:pPr>
            <w:r w:rsidRPr="00187E5E">
              <w:rPr>
                <w:rFonts w:ascii="Times New Roman" w:eastAsia="Times New Roman" w:hAnsi="Times New Roman" w:cs="Times New Roman"/>
                <w:color w:val="000000"/>
                <w:sz w:val="22"/>
              </w:rPr>
              <w:t>Periode</w:t>
            </w:r>
          </w:p>
        </w:tc>
        <w:tc>
          <w:tcPr>
            <w:tcW w:w="0" w:type="auto"/>
            <w:tcBorders>
              <w:top w:val="single" w:sz="4" w:space="0" w:color="auto"/>
              <w:bottom w:val="single" w:sz="4" w:space="0" w:color="auto"/>
            </w:tcBorders>
          </w:tcPr>
          <w:p w:rsidR="00D76284" w:rsidRPr="00187E5E" w:rsidRDefault="00D76284" w:rsidP="005D6AFE">
            <w:pPr>
              <w:spacing w:line="276" w:lineRule="auto"/>
              <w:jc w:val="center"/>
              <w:rPr>
                <w:rFonts w:ascii="Times New Roman" w:eastAsia="Times New Roman" w:hAnsi="Times New Roman" w:cs="Times New Roman"/>
                <w:i/>
                <w:color w:val="000000"/>
                <w:sz w:val="22"/>
              </w:rPr>
            </w:pPr>
            <w:r>
              <w:rPr>
                <w:rFonts w:ascii="Times New Roman" w:eastAsia="Times New Roman" w:hAnsi="Times New Roman" w:cs="Times New Roman"/>
                <w:i/>
                <w:color w:val="000000"/>
                <w:sz w:val="22"/>
              </w:rPr>
              <w:t>t</w:t>
            </w:r>
          </w:p>
        </w:tc>
        <w:tc>
          <w:tcPr>
            <w:tcW w:w="0" w:type="auto"/>
            <w:tcBorders>
              <w:top w:val="single" w:sz="4" w:space="0" w:color="auto"/>
              <w:bottom w:val="single" w:sz="4" w:space="0" w:color="auto"/>
            </w:tcBorders>
            <w:shd w:val="clear" w:color="auto" w:fill="auto"/>
            <w:noWrap/>
            <w:vAlign w:val="center"/>
            <w:hideMark/>
          </w:tcPr>
          <w:p w:rsidR="00D76284" w:rsidRPr="00187E5E" w:rsidRDefault="00D76284" w:rsidP="005D6AFE">
            <w:pPr>
              <w:spacing w:line="276" w:lineRule="auto"/>
              <w:jc w:val="center"/>
              <w:rPr>
                <w:rFonts w:ascii="Times New Roman" w:eastAsia="Times New Roman" w:hAnsi="Times New Roman" w:cs="Times New Roman"/>
                <w:i/>
                <w:color w:val="000000"/>
                <w:sz w:val="22"/>
              </w:rPr>
            </w:pPr>
            <w:r w:rsidRPr="00187E5E">
              <w:rPr>
                <w:rFonts w:ascii="Times New Roman" w:eastAsia="Times New Roman" w:hAnsi="Times New Roman" w:cs="Times New Roman"/>
                <w:i/>
                <w:color w:val="000000"/>
                <w:sz w:val="22"/>
              </w:rPr>
              <w:t>Sig (2- tailed)</w:t>
            </w:r>
          </w:p>
        </w:tc>
        <w:tc>
          <w:tcPr>
            <w:tcW w:w="0" w:type="auto"/>
            <w:tcBorders>
              <w:top w:val="single" w:sz="4" w:space="0" w:color="auto"/>
              <w:bottom w:val="single" w:sz="4" w:space="0" w:color="auto"/>
            </w:tcBorders>
            <w:shd w:val="clear" w:color="auto" w:fill="auto"/>
          </w:tcPr>
          <w:p w:rsidR="00D76284" w:rsidRPr="00B34D5B" w:rsidRDefault="00D76284" w:rsidP="005D6AFE">
            <w:pPr>
              <w:spacing w:line="276"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Mean</w:t>
            </w:r>
          </w:p>
        </w:tc>
        <w:tc>
          <w:tcPr>
            <w:tcW w:w="0" w:type="auto"/>
            <w:tcBorders>
              <w:top w:val="single" w:sz="4" w:space="0" w:color="auto"/>
              <w:bottom w:val="single" w:sz="4" w:space="0" w:color="auto"/>
            </w:tcBorders>
            <w:shd w:val="clear" w:color="auto" w:fill="auto"/>
            <w:noWrap/>
            <w:vAlign w:val="center"/>
            <w:hideMark/>
          </w:tcPr>
          <w:p w:rsidR="00D76284" w:rsidRPr="00187E5E" w:rsidRDefault="00D76284" w:rsidP="005D6AFE">
            <w:pPr>
              <w:spacing w:line="276" w:lineRule="auto"/>
              <w:jc w:val="center"/>
              <w:rPr>
                <w:rFonts w:ascii="Times New Roman" w:eastAsia="Times New Roman" w:hAnsi="Times New Roman" w:cs="Times New Roman"/>
                <w:color w:val="000000"/>
                <w:sz w:val="22"/>
              </w:rPr>
            </w:pPr>
            <w:r w:rsidRPr="00187E5E">
              <w:rPr>
                <w:rFonts w:ascii="Times New Roman" w:eastAsia="Times New Roman" w:hAnsi="Times New Roman" w:cs="Times New Roman"/>
                <w:color w:val="000000"/>
                <w:sz w:val="22"/>
              </w:rPr>
              <w:t>Kesimpulan</w:t>
            </w:r>
          </w:p>
        </w:tc>
      </w:tr>
      <w:tr w:rsidR="00A45210" w:rsidRPr="00187E5E" w:rsidTr="00A45210">
        <w:trPr>
          <w:trHeight w:val="296"/>
          <w:jc w:val="center"/>
        </w:trPr>
        <w:tc>
          <w:tcPr>
            <w:tcW w:w="0" w:type="auto"/>
            <w:tcBorders>
              <w:top w:val="single" w:sz="4" w:space="0" w:color="auto"/>
            </w:tcBorders>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t-10</w:t>
            </w:r>
          </w:p>
        </w:tc>
        <w:tc>
          <w:tcPr>
            <w:tcW w:w="0" w:type="auto"/>
            <w:tcBorders>
              <w:top w:val="single" w:sz="4" w:space="0" w:color="auto"/>
            </w:tcBorders>
          </w:tcPr>
          <w:p w:rsidR="00A45210"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-2.735</w:t>
            </w:r>
          </w:p>
        </w:tc>
        <w:tc>
          <w:tcPr>
            <w:tcW w:w="0" w:type="auto"/>
            <w:tcBorders>
              <w:top w:val="single" w:sz="4" w:space="0" w:color="auto"/>
            </w:tcBorders>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0.041</w:t>
            </w:r>
          </w:p>
        </w:tc>
        <w:tc>
          <w:tcPr>
            <w:tcW w:w="0" w:type="auto"/>
            <w:tcBorders>
              <w:top w:val="single" w:sz="4" w:space="0" w:color="auto"/>
            </w:tcBorders>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-0.0324970</w:t>
            </w:r>
          </w:p>
        </w:tc>
        <w:tc>
          <w:tcPr>
            <w:tcW w:w="0" w:type="auto"/>
            <w:tcBorders>
              <w:top w:val="single" w:sz="4" w:space="0" w:color="auto"/>
            </w:tcBorders>
            <w:shd w:val="clear" w:color="auto" w:fill="auto"/>
            <w:noWrap/>
            <w:hideMark/>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Signifikan </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t-9</w:t>
            </w:r>
          </w:p>
        </w:tc>
        <w:tc>
          <w:tcPr>
            <w:tcW w:w="0" w:type="auto"/>
          </w:tcPr>
          <w:p w:rsidR="00A45210"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-1.841</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0.125</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-0.0240803</w:t>
            </w:r>
          </w:p>
        </w:tc>
        <w:tc>
          <w:tcPr>
            <w:tcW w:w="0" w:type="auto"/>
            <w:shd w:val="clear" w:color="auto" w:fill="auto"/>
            <w:noWrap/>
            <w:hideMark/>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t-8</w:t>
            </w:r>
          </w:p>
        </w:tc>
        <w:tc>
          <w:tcPr>
            <w:tcW w:w="0" w:type="auto"/>
          </w:tcPr>
          <w:p w:rsidR="00A45210"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0.581</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0.586</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0.0246640</w:t>
            </w:r>
          </w:p>
        </w:tc>
        <w:tc>
          <w:tcPr>
            <w:tcW w:w="0" w:type="auto"/>
            <w:shd w:val="clear" w:color="auto" w:fill="auto"/>
            <w:noWrap/>
            <w:hideMark/>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t-7</w:t>
            </w:r>
          </w:p>
        </w:tc>
        <w:tc>
          <w:tcPr>
            <w:tcW w:w="0" w:type="auto"/>
          </w:tcPr>
          <w:p w:rsidR="00A45210" w:rsidRDefault="0038678D"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0.570</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0.753</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0.0275782</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t-6</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0.281</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0.790</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0.0034932</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t-5</w:t>
            </w:r>
          </w:p>
        </w:tc>
        <w:tc>
          <w:tcPr>
            <w:tcW w:w="0" w:type="auto"/>
          </w:tcPr>
          <w:p w:rsidR="00A45210" w:rsidRDefault="0038678D"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0.032</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0.463</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0.0008583</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t-4</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0.230</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0.827</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0.0047455</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t-3</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-0.441</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0.678</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-0.0118248</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t-2</w:t>
            </w:r>
          </w:p>
        </w:tc>
        <w:tc>
          <w:tcPr>
            <w:tcW w:w="0" w:type="auto"/>
          </w:tcPr>
          <w:p w:rsidR="00A45210" w:rsidRDefault="0038678D"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-0.966</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0.753</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-0.0192685</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t-1</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0.264</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0.803</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0.0026423</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w:t>
            </w:r>
            <w:r w:rsidRPr="009A5321">
              <w:rPr>
                <w:rFonts w:ascii="Times New Roman" w:hAnsi="Times New Roman" w:cs="Times New Roman"/>
                <w:color w:val="000000" w:themeColor="text1"/>
                <w:sz w:val="22"/>
              </w:rPr>
              <w:t>0</w:t>
            </w:r>
          </w:p>
        </w:tc>
        <w:tc>
          <w:tcPr>
            <w:tcW w:w="0" w:type="auto"/>
          </w:tcPr>
          <w:p w:rsidR="00A45210" w:rsidRDefault="0038678D"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-0.561</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0.753</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-0.0236410</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t+1</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-0.449</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0.672</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-0.0131793</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t+2</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-1.235</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0.272</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-0.0162603</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t+3</w:t>
            </w:r>
          </w:p>
        </w:tc>
        <w:tc>
          <w:tcPr>
            <w:tcW w:w="0" w:type="auto"/>
          </w:tcPr>
          <w:p w:rsidR="00A45210" w:rsidRDefault="0038678D"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-1.420</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0.046</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-0.0229412</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t+4</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-1.234</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0.272</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-0.0207055</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t+5</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-0.386</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0.715</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-0.0062282</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t+6</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0.649</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0.545</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0.0077757</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t+7</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-2.102</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0.090</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-0.0201325</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t+8</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-0.981</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0.372</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-0.0090988</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t+9</w:t>
            </w:r>
          </w:p>
        </w:tc>
        <w:tc>
          <w:tcPr>
            <w:tcW w:w="0" w:type="auto"/>
          </w:tcPr>
          <w:p w:rsidR="00A45210" w:rsidRDefault="0038678D"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-0.721</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0.753</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-0.0245017</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sidRPr="009A5321">
              <w:rPr>
                <w:rFonts w:ascii="Times New Roman" w:hAnsi="Times New Roman" w:cs="Times New Roman"/>
                <w:color w:val="000000" w:themeColor="text1"/>
                <w:sz w:val="22"/>
              </w:rPr>
              <w:t>t+10</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-1.992</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0.103</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-0.0111068</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AAR Sebelum</w:t>
            </w:r>
          </w:p>
        </w:tc>
        <w:tc>
          <w:tcPr>
            <w:tcW w:w="0" w:type="auto"/>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-0.472</w:t>
            </w:r>
          </w:p>
        </w:tc>
        <w:tc>
          <w:tcPr>
            <w:tcW w:w="0" w:type="auto"/>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0.657</w:t>
            </w:r>
          </w:p>
        </w:tc>
        <w:tc>
          <w:tcPr>
            <w:tcW w:w="0" w:type="auto"/>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-0.0023688</w:t>
            </w:r>
          </w:p>
        </w:tc>
        <w:tc>
          <w:tcPr>
            <w:tcW w:w="0" w:type="auto"/>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A45210" w:rsidRPr="00187E5E" w:rsidTr="00A45210">
        <w:trPr>
          <w:trHeight w:val="282"/>
          <w:jc w:val="center"/>
        </w:trPr>
        <w:tc>
          <w:tcPr>
            <w:tcW w:w="0" w:type="auto"/>
            <w:tcBorders>
              <w:bottom w:val="single" w:sz="4" w:space="0" w:color="auto"/>
            </w:tcBorders>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AAR Sesudah</w:t>
            </w:r>
          </w:p>
        </w:tc>
        <w:tc>
          <w:tcPr>
            <w:tcW w:w="0" w:type="auto"/>
            <w:tcBorders>
              <w:bottom w:val="single" w:sz="4" w:space="0" w:color="auto"/>
            </w:tcBorders>
          </w:tcPr>
          <w:p w:rsidR="00A45210" w:rsidRDefault="00316905"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-2.610</w:t>
            </w:r>
          </w:p>
        </w:tc>
        <w:tc>
          <w:tcPr>
            <w:tcW w:w="0" w:type="auto"/>
            <w:tcBorders>
              <w:bottom w:val="single" w:sz="4" w:space="0" w:color="auto"/>
            </w:tcBorders>
            <w:shd w:val="clear" w:color="auto" w:fill="auto"/>
            <w:noWrap/>
            <w:vAlign w:val="center"/>
            <w:hideMark/>
          </w:tcPr>
          <w:p w:rsidR="00A45210" w:rsidRPr="009A5321"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0.048</w:t>
            </w:r>
          </w:p>
        </w:tc>
        <w:tc>
          <w:tcPr>
            <w:tcW w:w="0" w:type="auto"/>
            <w:tcBorders>
              <w:bottom w:val="single" w:sz="4" w:space="0" w:color="auto"/>
            </w:tcBorders>
            <w:shd w:val="clear" w:color="auto" w:fill="auto"/>
            <w:vAlign w:val="center"/>
          </w:tcPr>
          <w:p w:rsidR="00A45210" w:rsidRPr="00D76284" w:rsidRDefault="00A45210" w:rsidP="00A45210">
            <w:pPr>
              <w:spacing w:line="276" w:lineRule="auto"/>
              <w:ind w:left="60" w:right="60"/>
              <w:jc w:val="center"/>
              <w:rPr>
                <w:rFonts w:ascii="Times New Roman" w:hAnsi="Times New Roman" w:cs="Times New Roman"/>
                <w:color w:val="000000" w:themeColor="text1"/>
                <w:sz w:val="22"/>
              </w:rPr>
            </w:pPr>
            <w:r w:rsidRPr="00D76284">
              <w:rPr>
                <w:rFonts w:ascii="Times New Roman" w:hAnsi="Times New Roman" w:cs="Times New Roman"/>
                <w:color w:val="000000" w:themeColor="text1"/>
                <w:sz w:val="22"/>
              </w:rPr>
              <w:t>-0.0136378</w:t>
            </w:r>
          </w:p>
        </w:tc>
        <w:tc>
          <w:tcPr>
            <w:tcW w:w="0" w:type="auto"/>
            <w:tcBorders>
              <w:bottom w:val="single" w:sz="4" w:space="0" w:color="auto"/>
            </w:tcBorders>
            <w:shd w:val="clear" w:color="auto" w:fill="auto"/>
            <w:noWrap/>
          </w:tcPr>
          <w:p w:rsidR="00A45210" w:rsidRPr="001653D3" w:rsidRDefault="00A45210" w:rsidP="00A45210">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Signifikan</w:t>
            </w:r>
          </w:p>
        </w:tc>
      </w:tr>
    </w:tbl>
    <w:p w:rsidR="00BF5B64" w:rsidRDefault="00BF5B64" w:rsidP="00BF5B64">
      <w:pPr>
        <w:rPr>
          <w:rFonts w:ascii="Times New Roman" w:hAnsi="Times New Roman" w:cs="Times New Roman"/>
          <w:i/>
          <w:szCs w:val="24"/>
        </w:rPr>
      </w:pPr>
      <w:r>
        <w:rPr>
          <w:rFonts w:ascii="Times New Roman" w:hAnsi="Times New Roman" w:cs="Times New Roman"/>
          <w:i/>
          <w:szCs w:val="24"/>
        </w:rPr>
        <w:t>Sumber : Data diolah Peneliti, 2022</w:t>
      </w:r>
    </w:p>
    <w:p w:rsidR="008B3806" w:rsidRPr="00BF5B64" w:rsidRDefault="008B3806" w:rsidP="00BF5B64">
      <w:pPr>
        <w:rPr>
          <w:rFonts w:ascii="Times New Roman" w:hAnsi="Times New Roman" w:cs="Times New Roman"/>
        </w:rPr>
      </w:pPr>
    </w:p>
    <w:p w:rsidR="008B3806" w:rsidRDefault="00EB34CF" w:rsidP="008B3806">
      <w:pPr>
        <w:spacing w:line="480" w:lineRule="auto"/>
        <w:ind w:firstLine="720"/>
        <w:rPr>
          <w:rFonts w:ascii="Times New Roman" w:eastAsia="Times New Roman" w:hAnsi="Times New Roman" w:cs="Times New Roman"/>
          <w:color w:val="000000"/>
          <w:szCs w:val="24"/>
          <w:lang w:eastAsia="id-ID"/>
        </w:rPr>
      </w:pPr>
      <w:r>
        <w:rPr>
          <w:rFonts w:ascii="Times New Roman" w:hAnsi="Times New Roman" w:cs="Times New Roman"/>
        </w:rPr>
        <w:t>Be</w:t>
      </w:r>
      <w:r w:rsidR="00336AEF">
        <w:rPr>
          <w:rFonts w:ascii="Times New Roman" w:hAnsi="Times New Roman" w:cs="Times New Roman"/>
        </w:rPr>
        <w:t>rdasarkan tabel 4.12</w:t>
      </w:r>
      <w:r>
        <w:rPr>
          <w:rFonts w:ascii="Times New Roman" w:hAnsi="Times New Roman" w:cs="Times New Roman"/>
        </w:rPr>
        <w:t xml:space="preserve"> hasil uji </w:t>
      </w:r>
      <w:r>
        <w:rPr>
          <w:rFonts w:ascii="Times New Roman" w:hAnsi="Times New Roman" w:cs="Times New Roman"/>
          <w:i/>
        </w:rPr>
        <w:t>one sample t test</w:t>
      </w:r>
      <w:r>
        <w:rPr>
          <w:rFonts w:ascii="Times New Roman" w:hAnsi="Times New Roman" w:cs="Times New Roman"/>
        </w:rPr>
        <w:t xml:space="preserve"> dan uji </w:t>
      </w:r>
      <w:r w:rsidR="00724A3A">
        <w:rPr>
          <w:rFonts w:ascii="Times New Roman" w:hAnsi="Times New Roman" w:cs="Times New Roman"/>
          <w:i/>
        </w:rPr>
        <w:t>w</w:t>
      </w:r>
      <w:r>
        <w:rPr>
          <w:rFonts w:ascii="Times New Roman" w:hAnsi="Times New Roman" w:cs="Times New Roman"/>
          <w:i/>
        </w:rPr>
        <w:t xml:space="preserve">ilcoxon signed rank </w:t>
      </w:r>
      <w:r>
        <w:rPr>
          <w:rFonts w:ascii="Times New Roman" w:hAnsi="Times New Roman" w:cs="Times New Roman"/>
        </w:rPr>
        <w:t xml:space="preserve">test menunjukkan </w:t>
      </w:r>
      <w:r w:rsidR="008B3806" w:rsidRPr="008B3806">
        <w:rPr>
          <w:rFonts w:ascii="Times New Roman" w:hAnsi="Times New Roman" w:cs="Times New Roman"/>
        </w:rPr>
        <w:t>pada t-10 de</w:t>
      </w:r>
      <w:r w:rsidR="001653D3">
        <w:rPr>
          <w:rFonts w:ascii="Times New Roman" w:hAnsi="Times New Roman" w:cs="Times New Roman"/>
        </w:rPr>
        <w:t xml:space="preserve">ngan </w:t>
      </w:r>
      <w:r>
        <w:rPr>
          <w:rFonts w:ascii="Times New Roman" w:hAnsi="Times New Roman" w:cs="Times New Roman"/>
        </w:rPr>
        <w:t xml:space="preserve">nilai </w:t>
      </w:r>
      <w:r w:rsidR="00231987">
        <w:rPr>
          <w:rFonts w:ascii="Times New Roman" w:hAnsi="Times New Roman" w:cs="Times New Roman"/>
        </w:rPr>
        <w:t>Sig. (2-tailed)</w:t>
      </w:r>
      <w:r w:rsidR="00125E81">
        <w:rPr>
          <w:rFonts w:ascii="Times New Roman" w:hAnsi="Times New Roman" w:cs="Times New Roman"/>
        </w:rPr>
        <w:t xml:space="preserve"> yaitu 0.04</w:t>
      </w:r>
      <w:r w:rsidR="00231987">
        <w:rPr>
          <w:rFonts w:ascii="Times New Roman" w:hAnsi="Times New Roman" w:cs="Times New Roman"/>
        </w:rPr>
        <w:t>1. P</w:t>
      </w:r>
      <w:r w:rsidR="001653D3">
        <w:rPr>
          <w:rFonts w:ascii="Times New Roman" w:hAnsi="Times New Roman" w:cs="Times New Roman"/>
        </w:rPr>
        <w:t>ada t+3</w:t>
      </w:r>
      <w:r w:rsidR="008B3806" w:rsidRPr="008B3806">
        <w:rPr>
          <w:rFonts w:ascii="Times New Roman" w:hAnsi="Times New Roman" w:cs="Times New Roman"/>
        </w:rPr>
        <w:t xml:space="preserve"> de</w:t>
      </w:r>
      <w:r w:rsidR="00125E81">
        <w:rPr>
          <w:rFonts w:ascii="Times New Roman" w:hAnsi="Times New Roman" w:cs="Times New Roman"/>
        </w:rPr>
        <w:t>ngan Sig. (2-tailed) yaitu 0.046</w:t>
      </w:r>
      <w:r w:rsidR="00231987">
        <w:rPr>
          <w:rFonts w:ascii="Times New Roman" w:hAnsi="Times New Roman" w:cs="Times New Roman"/>
        </w:rPr>
        <w:t xml:space="preserve">. Pada AAR Sesudah dengan nilai Sig. (2-tailed) yaitu 0.048. </w:t>
      </w:r>
      <w:r w:rsidR="008E35E3">
        <w:rPr>
          <w:rFonts w:ascii="Times New Roman" w:hAnsi="Times New Roman" w:cs="Times New Roman"/>
        </w:rPr>
        <w:t xml:space="preserve">Sehingga nilai tersebut &lt; </w:t>
      </w:r>
      <w:r>
        <w:rPr>
          <w:rFonts w:ascii="Times New Roman" w:hAnsi="Times New Roman" w:cs="Times New Roman"/>
        </w:rPr>
        <w:t xml:space="preserve">0.05 sehingga terdapat </w:t>
      </w:r>
      <w:r>
        <w:rPr>
          <w:rFonts w:ascii="Times New Roman" w:hAnsi="Times New Roman" w:cs="Times New Roman"/>
          <w:i/>
        </w:rPr>
        <w:t xml:space="preserve">abnormal return </w:t>
      </w:r>
      <w:r>
        <w:rPr>
          <w:rFonts w:ascii="Times New Roman" w:hAnsi="Times New Roman" w:cs="Times New Roman"/>
        </w:rPr>
        <w:t>yang signifikan.</w:t>
      </w:r>
      <w:r w:rsidR="008B3806" w:rsidRPr="008B3806">
        <w:rPr>
          <w:rFonts w:ascii="Times New Roman" w:hAnsi="Times New Roman" w:cs="Times New Roman"/>
        </w:rPr>
        <w:t xml:space="preserve"> </w:t>
      </w:r>
    </w:p>
    <w:p w:rsidR="00696AA0" w:rsidRDefault="00696AA0" w:rsidP="008B3806">
      <w:pPr>
        <w:spacing w:line="480" w:lineRule="auto"/>
        <w:ind w:firstLine="720"/>
        <w:rPr>
          <w:rFonts w:ascii="Times New Roman" w:eastAsia="Times New Roman" w:hAnsi="Times New Roman" w:cs="Times New Roman"/>
          <w:color w:val="000000"/>
          <w:szCs w:val="24"/>
          <w:lang w:eastAsia="id-ID"/>
        </w:rPr>
      </w:pPr>
    </w:p>
    <w:p w:rsidR="001F147B" w:rsidRDefault="001F147B">
      <w:pPr>
        <w:spacing w:after="160" w:line="259" w:lineRule="auto"/>
        <w:jc w:val="left"/>
        <w:rPr>
          <w:rFonts w:ascii="Times New Roman" w:eastAsia="Times New Roman" w:hAnsi="Times New Roman" w:cs="Times New Roman"/>
          <w:i/>
          <w:color w:val="000000"/>
          <w:szCs w:val="24"/>
          <w:lang w:eastAsia="id-ID"/>
        </w:rPr>
      </w:pPr>
      <w:r>
        <w:rPr>
          <w:rFonts w:ascii="Times New Roman" w:eastAsia="Times New Roman" w:hAnsi="Times New Roman" w:cs="Times New Roman"/>
          <w:i/>
          <w:color w:val="000000"/>
          <w:szCs w:val="24"/>
          <w:lang w:eastAsia="id-ID"/>
        </w:rPr>
        <w:br w:type="page"/>
      </w:r>
    </w:p>
    <w:p w:rsidR="00696AA0" w:rsidRPr="00696AA0" w:rsidRDefault="00696AA0" w:rsidP="00BB76A7">
      <w:pPr>
        <w:pStyle w:val="ListParagraph"/>
        <w:numPr>
          <w:ilvl w:val="0"/>
          <w:numId w:val="32"/>
        </w:numPr>
        <w:spacing w:line="480" w:lineRule="auto"/>
        <w:ind w:left="360"/>
        <w:rPr>
          <w:rFonts w:ascii="Times New Roman" w:eastAsia="Times New Roman" w:hAnsi="Times New Roman" w:cs="Times New Roman"/>
          <w:color w:val="000000"/>
          <w:szCs w:val="24"/>
          <w:lang w:eastAsia="id-ID"/>
        </w:rPr>
      </w:pPr>
      <w:r>
        <w:rPr>
          <w:rFonts w:ascii="Times New Roman" w:eastAsia="Times New Roman" w:hAnsi="Times New Roman" w:cs="Times New Roman"/>
          <w:i/>
          <w:color w:val="000000"/>
          <w:szCs w:val="24"/>
          <w:lang w:eastAsia="id-ID"/>
        </w:rPr>
        <w:lastRenderedPageBreak/>
        <w:t>Cumulative Abnormal Return</w:t>
      </w:r>
    </w:p>
    <w:p w:rsidR="00696AA0" w:rsidRPr="00696AA0" w:rsidRDefault="00724A3A" w:rsidP="00696AA0">
      <w:pPr>
        <w:pStyle w:val="Caption"/>
        <w:keepNext/>
        <w:spacing w:after="0"/>
        <w:jc w:val="center"/>
        <w:rPr>
          <w:rFonts w:ascii="Times New Roman" w:hAnsi="Times New Roman" w:cs="Times New Roman"/>
          <w:b/>
          <w:i w:val="0"/>
          <w:color w:val="000000" w:themeColor="text1"/>
          <w:sz w:val="24"/>
          <w:szCs w:val="24"/>
        </w:rPr>
      </w:pPr>
      <w:bookmarkStart w:id="111" w:name="_Toc111233487"/>
      <w:r>
        <w:rPr>
          <w:rFonts w:ascii="Times New Roman" w:hAnsi="Times New Roman" w:cs="Times New Roman"/>
          <w:b/>
          <w:i w:val="0"/>
          <w:color w:val="000000" w:themeColor="text1"/>
          <w:sz w:val="24"/>
          <w:szCs w:val="24"/>
        </w:rPr>
        <w:t>Tabel 4</w:t>
      </w:r>
      <w:r w:rsidR="00860452">
        <w:rPr>
          <w:rFonts w:ascii="Times New Roman" w:hAnsi="Times New Roman" w:cs="Times New Roman"/>
          <w:b/>
          <w:i w:val="0"/>
          <w:color w:val="000000" w:themeColor="text1"/>
          <w:sz w:val="24"/>
          <w:szCs w:val="24"/>
        </w:rPr>
        <w:t>.</w:t>
      </w:r>
      <w:bookmarkEnd w:id="111"/>
      <w:r w:rsidR="00336AEF">
        <w:rPr>
          <w:rFonts w:ascii="Times New Roman" w:hAnsi="Times New Roman" w:cs="Times New Roman"/>
          <w:b/>
          <w:i w:val="0"/>
          <w:color w:val="000000" w:themeColor="text1"/>
          <w:sz w:val="24"/>
          <w:szCs w:val="24"/>
        </w:rPr>
        <w:t>13</w:t>
      </w:r>
    </w:p>
    <w:p w:rsidR="00696AA0" w:rsidRDefault="00696AA0" w:rsidP="00696AA0">
      <w:pPr>
        <w:pStyle w:val="Caption"/>
        <w:keepNext/>
        <w:spacing w:after="0"/>
        <w:jc w:val="center"/>
        <w:rPr>
          <w:rFonts w:ascii="Times New Roman" w:hAnsi="Times New Roman" w:cs="Times New Roman"/>
          <w:b/>
          <w:color w:val="000000" w:themeColor="text1"/>
          <w:sz w:val="24"/>
          <w:szCs w:val="24"/>
        </w:rPr>
      </w:pPr>
      <w:r w:rsidRPr="00696AA0">
        <w:rPr>
          <w:rFonts w:ascii="Times New Roman" w:hAnsi="Times New Roman" w:cs="Times New Roman"/>
          <w:b/>
          <w:i w:val="0"/>
          <w:color w:val="000000" w:themeColor="text1"/>
          <w:sz w:val="24"/>
          <w:szCs w:val="24"/>
        </w:rPr>
        <w:t xml:space="preserve">Uji </w:t>
      </w:r>
      <w:r w:rsidRPr="00696AA0">
        <w:rPr>
          <w:rFonts w:ascii="Times New Roman" w:hAnsi="Times New Roman" w:cs="Times New Roman"/>
          <w:b/>
          <w:color w:val="000000" w:themeColor="text1"/>
          <w:sz w:val="24"/>
          <w:szCs w:val="24"/>
        </w:rPr>
        <w:t>One Sample T-test</w:t>
      </w:r>
    </w:p>
    <w:p w:rsidR="00696AA0" w:rsidRPr="00696AA0" w:rsidRDefault="00696AA0" w:rsidP="00696AA0">
      <w:pPr>
        <w:spacing w:line="240" w:lineRule="auto"/>
      </w:pPr>
    </w:p>
    <w:tbl>
      <w:tblPr>
        <w:tblW w:w="7933" w:type="dxa"/>
        <w:jc w:val="center"/>
        <w:tblLook w:val="04A0" w:firstRow="1" w:lastRow="0" w:firstColumn="1" w:lastColumn="0" w:noHBand="0" w:noVBand="1"/>
      </w:tblPr>
      <w:tblGrid>
        <w:gridCol w:w="1120"/>
        <w:gridCol w:w="1220"/>
        <w:gridCol w:w="1890"/>
        <w:gridCol w:w="1560"/>
        <w:gridCol w:w="2143"/>
      </w:tblGrid>
      <w:tr w:rsidR="00C20354" w:rsidRPr="00AA041C" w:rsidTr="00513CE3">
        <w:trPr>
          <w:trHeight w:val="154"/>
          <w:jc w:val="center"/>
        </w:trPr>
        <w:tc>
          <w:tcPr>
            <w:tcW w:w="0" w:type="auto"/>
            <w:tcBorders>
              <w:top w:val="single" w:sz="4" w:space="0" w:color="auto"/>
              <w:bottom w:val="single" w:sz="4" w:space="0" w:color="auto"/>
            </w:tcBorders>
            <w:shd w:val="clear" w:color="auto" w:fill="auto"/>
            <w:noWrap/>
            <w:vAlign w:val="center"/>
            <w:hideMark/>
          </w:tcPr>
          <w:p w:rsidR="00C20354" w:rsidRPr="00AA041C" w:rsidRDefault="00C20354" w:rsidP="005D6AFE">
            <w:pPr>
              <w:spacing w:line="276" w:lineRule="auto"/>
              <w:jc w:val="center"/>
              <w:rPr>
                <w:rFonts w:ascii="Times New Roman" w:eastAsia="Times New Roman" w:hAnsi="Times New Roman" w:cs="Times New Roman"/>
                <w:color w:val="000000"/>
                <w:sz w:val="22"/>
              </w:rPr>
            </w:pPr>
            <w:r w:rsidRPr="00AA041C">
              <w:rPr>
                <w:rFonts w:ascii="Times New Roman" w:eastAsia="Times New Roman" w:hAnsi="Times New Roman" w:cs="Times New Roman"/>
                <w:color w:val="000000"/>
                <w:sz w:val="22"/>
              </w:rPr>
              <w:t>Periode</w:t>
            </w:r>
          </w:p>
        </w:tc>
        <w:tc>
          <w:tcPr>
            <w:tcW w:w="1220" w:type="dxa"/>
            <w:tcBorders>
              <w:top w:val="single" w:sz="4" w:space="0" w:color="auto"/>
              <w:bottom w:val="single" w:sz="4" w:space="0" w:color="auto"/>
            </w:tcBorders>
          </w:tcPr>
          <w:p w:rsidR="00C20354" w:rsidRPr="00AA041C" w:rsidRDefault="00C20354" w:rsidP="005D6AFE">
            <w:pPr>
              <w:spacing w:line="276" w:lineRule="auto"/>
              <w:jc w:val="center"/>
              <w:rPr>
                <w:rFonts w:ascii="Times New Roman" w:eastAsia="Times New Roman" w:hAnsi="Times New Roman" w:cs="Times New Roman"/>
                <w:i/>
                <w:color w:val="000000"/>
                <w:sz w:val="22"/>
              </w:rPr>
            </w:pPr>
            <w:r>
              <w:rPr>
                <w:rFonts w:ascii="Times New Roman" w:eastAsia="Times New Roman" w:hAnsi="Times New Roman" w:cs="Times New Roman"/>
                <w:i/>
                <w:color w:val="000000"/>
                <w:sz w:val="22"/>
              </w:rPr>
              <w:t>t</w:t>
            </w:r>
          </w:p>
        </w:tc>
        <w:tc>
          <w:tcPr>
            <w:tcW w:w="1890" w:type="dxa"/>
            <w:tcBorders>
              <w:top w:val="single" w:sz="4" w:space="0" w:color="auto"/>
              <w:bottom w:val="single" w:sz="4" w:space="0" w:color="auto"/>
            </w:tcBorders>
            <w:shd w:val="clear" w:color="auto" w:fill="auto"/>
            <w:noWrap/>
            <w:vAlign w:val="center"/>
            <w:hideMark/>
          </w:tcPr>
          <w:p w:rsidR="00C20354" w:rsidRPr="00AA041C" w:rsidRDefault="00C20354" w:rsidP="005D6AFE">
            <w:pPr>
              <w:spacing w:line="276" w:lineRule="auto"/>
              <w:jc w:val="center"/>
              <w:rPr>
                <w:rFonts w:ascii="Times New Roman" w:eastAsia="Times New Roman" w:hAnsi="Times New Roman" w:cs="Times New Roman"/>
                <w:i/>
                <w:color w:val="000000"/>
                <w:sz w:val="22"/>
              </w:rPr>
            </w:pPr>
            <w:r w:rsidRPr="00AA041C">
              <w:rPr>
                <w:rFonts w:ascii="Times New Roman" w:eastAsia="Times New Roman" w:hAnsi="Times New Roman" w:cs="Times New Roman"/>
                <w:i/>
                <w:color w:val="000000"/>
                <w:sz w:val="22"/>
              </w:rPr>
              <w:t>Sig (2- tailed)</w:t>
            </w:r>
          </w:p>
        </w:tc>
        <w:tc>
          <w:tcPr>
            <w:tcW w:w="1560" w:type="dxa"/>
            <w:tcBorders>
              <w:top w:val="single" w:sz="4" w:space="0" w:color="auto"/>
              <w:bottom w:val="single" w:sz="4" w:space="0" w:color="auto"/>
            </w:tcBorders>
            <w:shd w:val="clear" w:color="auto" w:fill="auto"/>
            <w:vAlign w:val="center"/>
          </w:tcPr>
          <w:p w:rsidR="00C20354" w:rsidRPr="00AA041C" w:rsidRDefault="00C20354" w:rsidP="005D6AFE">
            <w:pPr>
              <w:spacing w:line="276"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Mean</w:t>
            </w:r>
          </w:p>
        </w:tc>
        <w:tc>
          <w:tcPr>
            <w:tcW w:w="0" w:type="auto"/>
            <w:tcBorders>
              <w:top w:val="single" w:sz="4" w:space="0" w:color="auto"/>
              <w:bottom w:val="single" w:sz="4" w:space="0" w:color="auto"/>
            </w:tcBorders>
            <w:shd w:val="clear" w:color="auto" w:fill="auto"/>
            <w:noWrap/>
            <w:vAlign w:val="center"/>
            <w:hideMark/>
          </w:tcPr>
          <w:p w:rsidR="00C20354" w:rsidRPr="00AA041C" w:rsidRDefault="00C20354" w:rsidP="005D6AFE">
            <w:pPr>
              <w:spacing w:line="276" w:lineRule="auto"/>
              <w:jc w:val="center"/>
              <w:rPr>
                <w:rFonts w:ascii="Times New Roman" w:eastAsia="Times New Roman" w:hAnsi="Times New Roman" w:cs="Times New Roman"/>
                <w:color w:val="000000"/>
                <w:sz w:val="22"/>
              </w:rPr>
            </w:pPr>
            <w:r w:rsidRPr="00AA041C">
              <w:rPr>
                <w:rFonts w:ascii="Times New Roman" w:eastAsia="Times New Roman" w:hAnsi="Times New Roman" w:cs="Times New Roman"/>
                <w:color w:val="000000"/>
                <w:sz w:val="22"/>
              </w:rPr>
              <w:t>Kesimpulan</w:t>
            </w:r>
          </w:p>
        </w:tc>
      </w:tr>
      <w:tr w:rsidR="00C20354" w:rsidRPr="00AA041C" w:rsidTr="00513CE3">
        <w:trPr>
          <w:trHeight w:val="154"/>
          <w:jc w:val="center"/>
        </w:trPr>
        <w:tc>
          <w:tcPr>
            <w:tcW w:w="0" w:type="auto"/>
            <w:tcBorders>
              <w:top w:val="single" w:sz="4" w:space="0" w:color="auto"/>
            </w:tcBorders>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t-10</w:t>
            </w:r>
          </w:p>
        </w:tc>
        <w:tc>
          <w:tcPr>
            <w:tcW w:w="1220" w:type="dxa"/>
            <w:tcBorders>
              <w:top w:val="single" w:sz="4" w:space="0" w:color="auto"/>
            </w:tcBorders>
          </w:tcPr>
          <w:p w:rsidR="00C20354" w:rsidRDefault="00FE589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-2.735</w:t>
            </w:r>
          </w:p>
        </w:tc>
        <w:tc>
          <w:tcPr>
            <w:tcW w:w="1890" w:type="dxa"/>
            <w:tcBorders>
              <w:top w:val="single" w:sz="4" w:space="0" w:color="auto"/>
            </w:tcBorders>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0.04</w:t>
            </w:r>
            <w:r w:rsidRPr="00AA041C">
              <w:rPr>
                <w:rFonts w:ascii="Times New Roman" w:hAnsi="Times New Roman" w:cs="Times New Roman"/>
                <w:color w:val="010205"/>
                <w:sz w:val="22"/>
              </w:rPr>
              <w:t>1</w:t>
            </w:r>
          </w:p>
        </w:tc>
        <w:tc>
          <w:tcPr>
            <w:tcW w:w="1560" w:type="dxa"/>
            <w:tcBorders>
              <w:top w:val="single" w:sz="4" w:space="0" w:color="auto"/>
            </w:tcBorders>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-0.0324970</w:t>
            </w:r>
          </w:p>
        </w:tc>
        <w:tc>
          <w:tcPr>
            <w:tcW w:w="0" w:type="auto"/>
            <w:tcBorders>
              <w:top w:val="single" w:sz="4" w:space="0" w:color="auto"/>
            </w:tcBorders>
            <w:shd w:val="clear" w:color="auto" w:fill="auto"/>
            <w:noWrap/>
            <w:vAlign w:val="center"/>
            <w:hideMark/>
          </w:tcPr>
          <w:p w:rsidR="00C20354" w:rsidRPr="00AA041C" w:rsidRDefault="00C20354" w:rsidP="00C20354">
            <w:pPr>
              <w:spacing w:line="276" w:lineRule="auto"/>
              <w:ind w:left="720" w:hanging="720"/>
              <w:jc w:val="center"/>
              <w:rPr>
                <w:rFonts w:ascii="Times New Roman" w:hAnsi="Times New Roman" w:cs="Times New Roman"/>
                <w:color w:val="010205"/>
                <w:sz w:val="22"/>
              </w:rPr>
            </w:pPr>
            <w:r>
              <w:rPr>
                <w:rFonts w:ascii="Times New Roman" w:hAnsi="Times New Roman" w:cs="Times New Roman"/>
                <w:color w:val="010205"/>
                <w:sz w:val="22"/>
              </w:rPr>
              <w:t>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t-9</w:t>
            </w:r>
          </w:p>
        </w:tc>
        <w:tc>
          <w:tcPr>
            <w:tcW w:w="1220" w:type="dxa"/>
          </w:tcPr>
          <w:p w:rsidR="00C20354" w:rsidRPr="00AA041C" w:rsidRDefault="00FE589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-2.582</w:t>
            </w:r>
          </w:p>
        </w:tc>
        <w:tc>
          <w:tcPr>
            <w:tcW w:w="1890" w:type="dxa"/>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10205"/>
                <w:sz w:val="22"/>
              </w:rPr>
            </w:pPr>
            <w:r w:rsidRPr="00AA041C">
              <w:rPr>
                <w:rFonts w:ascii="Times New Roman" w:hAnsi="Times New Roman" w:cs="Times New Roman"/>
                <w:color w:val="010205"/>
                <w:sz w:val="22"/>
              </w:rPr>
              <w:t>0.049</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-0.0565773</w:t>
            </w:r>
          </w:p>
        </w:tc>
        <w:tc>
          <w:tcPr>
            <w:tcW w:w="0" w:type="auto"/>
            <w:shd w:val="clear" w:color="auto" w:fill="auto"/>
            <w:noWrap/>
            <w:vAlign w:val="center"/>
            <w:hideMark/>
          </w:tcPr>
          <w:p w:rsidR="00C20354" w:rsidRPr="00AA041C" w:rsidRDefault="00C20354" w:rsidP="00C20354">
            <w:pPr>
              <w:spacing w:line="276" w:lineRule="auto"/>
              <w:ind w:left="720" w:hanging="720"/>
              <w:jc w:val="center"/>
              <w:rPr>
                <w:rFonts w:ascii="Times New Roman" w:hAnsi="Times New Roman" w:cs="Times New Roman"/>
                <w:color w:val="010205"/>
                <w:sz w:val="22"/>
              </w:rPr>
            </w:pPr>
            <w:r>
              <w:rPr>
                <w:rFonts w:ascii="Times New Roman" w:hAnsi="Times New Roman" w:cs="Times New Roman"/>
                <w:color w:val="010205"/>
                <w:sz w:val="22"/>
              </w:rPr>
              <w:t>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t-8</w:t>
            </w:r>
          </w:p>
        </w:tc>
        <w:tc>
          <w:tcPr>
            <w:tcW w:w="1220" w:type="dxa"/>
          </w:tcPr>
          <w:p w:rsidR="00C20354" w:rsidRDefault="00FE589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-0.954</w:t>
            </w:r>
          </w:p>
        </w:tc>
        <w:tc>
          <w:tcPr>
            <w:tcW w:w="1890" w:type="dxa"/>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0.384</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-0.0319138</w:t>
            </w:r>
          </w:p>
        </w:tc>
        <w:tc>
          <w:tcPr>
            <w:tcW w:w="0" w:type="auto"/>
            <w:shd w:val="clear" w:color="auto" w:fill="auto"/>
            <w:noWrap/>
            <w:hideMark/>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t-7</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-0.065</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0.951</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-0.0043353</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t-6</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-0.012</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0.991</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-0.0008420</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t-5</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1.000</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0.0000163</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t-4</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0.072</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0.946</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0.0047617</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t-3</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-0.134</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0.899</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-0.0070633</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t-2</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-0.565</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0.597</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-0.0263317</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t-1</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-0.472</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0.657</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-0.0236893</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t0</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-0.62</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0.562</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-0.0473303</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t+1</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-0.611</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0.568</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-0.0605097</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t+2</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-0.704</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0.513</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-0.0767698</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t+3</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-0.949</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0.386</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-0.0997110</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t+4</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-1.136</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0.308</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-0.1204168</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t+5</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-1.362</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0.231</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-0.1266450</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t+6</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-1.181</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0.291</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-0.1188693</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t+7</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-1.334</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0.240</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-0.1390018</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t+8</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-1.415</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0.216</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-0.1481005</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t+9</w:t>
            </w:r>
          </w:p>
        </w:tc>
        <w:tc>
          <w:tcPr>
            <w:tcW w:w="1220" w:type="dxa"/>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-1.586</w:t>
            </w:r>
          </w:p>
        </w:tc>
        <w:tc>
          <w:tcPr>
            <w:tcW w:w="1890" w:type="dxa"/>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0.174</w:t>
            </w:r>
          </w:p>
        </w:tc>
        <w:tc>
          <w:tcPr>
            <w:tcW w:w="1560" w:type="dxa"/>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-0.1726023</w:t>
            </w:r>
          </w:p>
        </w:tc>
        <w:tc>
          <w:tcPr>
            <w:tcW w:w="0" w:type="auto"/>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r w:rsidR="00C20354" w:rsidRPr="00AA041C" w:rsidTr="00513CE3">
        <w:trPr>
          <w:trHeight w:val="154"/>
          <w:jc w:val="center"/>
        </w:trPr>
        <w:tc>
          <w:tcPr>
            <w:tcW w:w="0" w:type="auto"/>
            <w:tcBorders>
              <w:bottom w:val="single" w:sz="4" w:space="0" w:color="auto"/>
            </w:tcBorders>
            <w:shd w:val="clear" w:color="auto" w:fill="auto"/>
            <w:noWrap/>
            <w:vAlign w:val="center"/>
            <w:hideMark/>
          </w:tcPr>
          <w:p w:rsidR="00C20354" w:rsidRPr="00AA041C" w:rsidRDefault="00C20354" w:rsidP="00C20354">
            <w:pPr>
              <w:spacing w:line="276" w:lineRule="auto"/>
              <w:jc w:val="center"/>
              <w:rPr>
                <w:rFonts w:ascii="Times New Roman" w:hAnsi="Times New Roman" w:cs="Times New Roman"/>
                <w:color w:val="000000" w:themeColor="text1"/>
                <w:sz w:val="22"/>
              </w:rPr>
            </w:pPr>
            <w:r w:rsidRPr="00AA041C">
              <w:rPr>
                <w:rFonts w:ascii="Times New Roman" w:hAnsi="Times New Roman" w:cs="Times New Roman"/>
                <w:color w:val="000000" w:themeColor="text1"/>
                <w:sz w:val="22"/>
              </w:rPr>
              <w:t>t+10</w:t>
            </w:r>
          </w:p>
        </w:tc>
        <w:tc>
          <w:tcPr>
            <w:tcW w:w="1220" w:type="dxa"/>
            <w:tcBorders>
              <w:bottom w:val="single" w:sz="4" w:space="0" w:color="auto"/>
            </w:tcBorders>
          </w:tcPr>
          <w:p w:rsidR="00C20354" w:rsidRDefault="00513CE3"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-1.715</w:t>
            </w:r>
          </w:p>
        </w:tc>
        <w:tc>
          <w:tcPr>
            <w:tcW w:w="1890" w:type="dxa"/>
            <w:tcBorders>
              <w:bottom w:val="single" w:sz="4" w:space="0" w:color="auto"/>
            </w:tcBorders>
            <w:shd w:val="clear" w:color="auto" w:fill="auto"/>
            <w:noWrap/>
            <w:vAlign w:val="center"/>
          </w:tcPr>
          <w:p w:rsidR="00C20354" w:rsidRPr="00AA041C" w:rsidRDefault="00C20354" w:rsidP="00C20354">
            <w:pPr>
              <w:spacing w:line="276" w:lineRule="auto"/>
              <w:jc w:val="center"/>
              <w:rPr>
                <w:rFonts w:ascii="Times New Roman" w:hAnsi="Times New Roman" w:cs="Times New Roman"/>
                <w:color w:val="010205"/>
                <w:sz w:val="22"/>
              </w:rPr>
            </w:pPr>
            <w:r>
              <w:rPr>
                <w:rFonts w:ascii="Times New Roman" w:hAnsi="Times New Roman" w:cs="Times New Roman"/>
                <w:color w:val="010205"/>
                <w:sz w:val="22"/>
              </w:rPr>
              <w:t>0.147</w:t>
            </w:r>
          </w:p>
        </w:tc>
        <w:tc>
          <w:tcPr>
            <w:tcW w:w="1560" w:type="dxa"/>
            <w:tcBorders>
              <w:bottom w:val="single" w:sz="4" w:space="0" w:color="auto"/>
            </w:tcBorders>
            <w:shd w:val="clear" w:color="auto" w:fill="auto"/>
            <w:vAlign w:val="center"/>
          </w:tcPr>
          <w:p w:rsidR="00C20354" w:rsidRPr="001B7113" w:rsidRDefault="00C20354" w:rsidP="00C20354">
            <w:pPr>
              <w:spacing w:line="240" w:lineRule="auto"/>
              <w:ind w:left="60" w:right="198"/>
              <w:jc w:val="right"/>
              <w:rPr>
                <w:rFonts w:ascii="Times New Roman" w:hAnsi="Times New Roman" w:cs="Times New Roman"/>
                <w:color w:val="000000" w:themeColor="text1"/>
                <w:sz w:val="22"/>
              </w:rPr>
            </w:pPr>
            <w:r w:rsidRPr="001B7113">
              <w:rPr>
                <w:rFonts w:ascii="Times New Roman" w:hAnsi="Times New Roman" w:cs="Times New Roman"/>
                <w:color w:val="000000" w:themeColor="text1"/>
                <w:sz w:val="22"/>
              </w:rPr>
              <w:t>-0.1837093</w:t>
            </w:r>
          </w:p>
        </w:tc>
        <w:tc>
          <w:tcPr>
            <w:tcW w:w="0" w:type="auto"/>
            <w:tcBorders>
              <w:bottom w:val="single" w:sz="4" w:space="0" w:color="auto"/>
            </w:tcBorders>
            <w:shd w:val="clear" w:color="auto" w:fill="auto"/>
            <w:noWrap/>
          </w:tcPr>
          <w:p w:rsidR="00C20354" w:rsidRPr="001653D3" w:rsidRDefault="00C20354" w:rsidP="00C20354">
            <w:pPr>
              <w:spacing w:line="276" w:lineRule="auto"/>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Tidak Signifikan</w:t>
            </w:r>
          </w:p>
        </w:tc>
      </w:tr>
    </w:tbl>
    <w:p w:rsidR="00BF5B64" w:rsidRDefault="00BF5B64" w:rsidP="00BF5B64">
      <w:pPr>
        <w:rPr>
          <w:rFonts w:ascii="Times New Roman" w:hAnsi="Times New Roman" w:cs="Times New Roman"/>
          <w:i/>
          <w:szCs w:val="24"/>
        </w:rPr>
      </w:pPr>
      <w:r>
        <w:rPr>
          <w:rFonts w:ascii="Times New Roman" w:hAnsi="Times New Roman" w:cs="Times New Roman"/>
          <w:i/>
          <w:szCs w:val="24"/>
        </w:rPr>
        <w:t>Sumber : Data diolah Peneliti, 2022</w:t>
      </w:r>
    </w:p>
    <w:p w:rsidR="008B3806" w:rsidRPr="00BF5B64" w:rsidRDefault="008B3806" w:rsidP="00BF5B64">
      <w:pPr>
        <w:rPr>
          <w:rFonts w:ascii="Times New Roman" w:hAnsi="Times New Roman" w:cs="Times New Roman"/>
        </w:rPr>
      </w:pPr>
    </w:p>
    <w:p w:rsidR="00BF7FED" w:rsidRPr="00EB34CF" w:rsidRDefault="00EB34CF" w:rsidP="00EB34CF">
      <w:pPr>
        <w:spacing w:line="480" w:lineRule="auto"/>
        <w:ind w:firstLine="720"/>
        <w:rPr>
          <w:rFonts w:ascii="Times New Roman" w:eastAsia="Times New Roman" w:hAnsi="Times New Roman" w:cs="Times New Roman"/>
          <w:color w:val="000000"/>
          <w:szCs w:val="24"/>
          <w:lang w:eastAsia="id-ID"/>
        </w:rPr>
      </w:pPr>
      <w:r>
        <w:rPr>
          <w:rFonts w:ascii="Times New Roman" w:hAnsi="Times New Roman" w:cs="Times New Roman"/>
        </w:rPr>
        <w:t>Be</w:t>
      </w:r>
      <w:r w:rsidR="00336AEF">
        <w:rPr>
          <w:rFonts w:ascii="Times New Roman" w:hAnsi="Times New Roman" w:cs="Times New Roman"/>
        </w:rPr>
        <w:t xml:space="preserve">rdasarkan tabel 4.13 </w:t>
      </w:r>
      <w:r>
        <w:rPr>
          <w:rFonts w:ascii="Times New Roman" w:hAnsi="Times New Roman" w:cs="Times New Roman"/>
        </w:rPr>
        <w:t xml:space="preserve">hasil uji </w:t>
      </w:r>
      <w:r>
        <w:rPr>
          <w:rFonts w:ascii="Times New Roman" w:hAnsi="Times New Roman" w:cs="Times New Roman"/>
          <w:i/>
        </w:rPr>
        <w:t>one sample t test</w:t>
      </w:r>
      <w:r>
        <w:rPr>
          <w:rFonts w:ascii="Times New Roman" w:hAnsi="Times New Roman" w:cs="Times New Roman"/>
        </w:rPr>
        <w:t xml:space="preserve"> menunjukkan </w:t>
      </w:r>
      <w:r w:rsidRPr="008B3806">
        <w:rPr>
          <w:rFonts w:ascii="Times New Roman" w:hAnsi="Times New Roman" w:cs="Times New Roman"/>
        </w:rPr>
        <w:t>pada t-10 de</w:t>
      </w:r>
      <w:r>
        <w:rPr>
          <w:rFonts w:ascii="Times New Roman" w:hAnsi="Times New Roman" w:cs="Times New Roman"/>
        </w:rPr>
        <w:t xml:space="preserve">ngan </w:t>
      </w:r>
      <w:r w:rsidR="008E35E3">
        <w:rPr>
          <w:rFonts w:ascii="Times New Roman" w:hAnsi="Times New Roman" w:cs="Times New Roman"/>
        </w:rPr>
        <w:t>nilai Sig. (2-tailed) yaitu 0.041. Pada</w:t>
      </w:r>
      <w:r w:rsidR="00BF7FED">
        <w:rPr>
          <w:rFonts w:ascii="Times New Roman" w:hAnsi="Times New Roman" w:cs="Times New Roman"/>
        </w:rPr>
        <w:t xml:space="preserve"> t-9</w:t>
      </w:r>
      <w:r w:rsidR="00BF7FED" w:rsidRPr="008B3806">
        <w:rPr>
          <w:rFonts w:ascii="Times New Roman" w:hAnsi="Times New Roman" w:cs="Times New Roman"/>
        </w:rPr>
        <w:t xml:space="preserve"> de</w:t>
      </w:r>
      <w:r w:rsidR="00BF7FED">
        <w:rPr>
          <w:rFonts w:ascii="Times New Roman" w:hAnsi="Times New Roman" w:cs="Times New Roman"/>
        </w:rPr>
        <w:t>ngan</w:t>
      </w:r>
      <w:r w:rsidR="008E35E3">
        <w:rPr>
          <w:rFonts w:ascii="Times New Roman" w:hAnsi="Times New Roman" w:cs="Times New Roman"/>
        </w:rPr>
        <w:t xml:space="preserve"> Sig. (2-tailed) yaitu 0.049</w:t>
      </w:r>
      <w:r w:rsidR="00BF7FED" w:rsidRPr="008B3806">
        <w:rPr>
          <w:rFonts w:ascii="Times New Roman" w:hAnsi="Times New Roman" w:cs="Times New Roman"/>
        </w:rPr>
        <w:t xml:space="preserve">. </w:t>
      </w:r>
      <w:r w:rsidR="008E35E3">
        <w:rPr>
          <w:rFonts w:ascii="Times New Roman" w:hAnsi="Times New Roman" w:cs="Times New Roman"/>
        </w:rPr>
        <w:t>Sehingga nilai tersebut &lt;</w:t>
      </w:r>
      <w:r>
        <w:rPr>
          <w:rFonts w:ascii="Times New Roman" w:hAnsi="Times New Roman" w:cs="Times New Roman"/>
        </w:rPr>
        <w:t xml:space="preserve"> 0.05 sehingga terdapat </w:t>
      </w:r>
      <w:r>
        <w:rPr>
          <w:rFonts w:ascii="Times New Roman" w:hAnsi="Times New Roman" w:cs="Times New Roman"/>
          <w:i/>
        </w:rPr>
        <w:t xml:space="preserve">cumulative abnormal return </w:t>
      </w:r>
      <w:r>
        <w:rPr>
          <w:rFonts w:ascii="Times New Roman" w:hAnsi="Times New Roman" w:cs="Times New Roman"/>
        </w:rPr>
        <w:t>yang signifikan.</w:t>
      </w:r>
      <w:r w:rsidRPr="008B3806">
        <w:rPr>
          <w:rFonts w:ascii="Times New Roman" w:hAnsi="Times New Roman" w:cs="Times New Roman"/>
        </w:rPr>
        <w:t xml:space="preserve"> </w:t>
      </w:r>
    </w:p>
    <w:p w:rsidR="00471C8D" w:rsidRDefault="00471C8D">
      <w:pPr>
        <w:spacing w:after="160" w:line="259" w:lineRule="auto"/>
        <w:jc w:val="left"/>
        <w:rPr>
          <w:rFonts w:ascii="Times New Roman" w:hAnsi="Times New Roman" w:cs="Times New Roman"/>
        </w:rPr>
      </w:pPr>
      <w:r>
        <w:rPr>
          <w:rFonts w:ascii="Times New Roman" w:hAnsi="Times New Roman" w:cs="Times New Roman"/>
        </w:rPr>
        <w:br w:type="page"/>
      </w:r>
    </w:p>
    <w:p w:rsidR="00BF7FED" w:rsidRPr="008B3806" w:rsidRDefault="00BF7FED" w:rsidP="008B3806">
      <w:pPr>
        <w:pStyle w:val="ListParagraph"/>
        <w:ind w:left="360"/>
        <w:rPr>
          <w:rFonts w:ascii="Times New Roman" w:hAnsi="Times New Roman" w:cs="Times New Roman"/>
        </w:rPr>
      </w:pPr>
    </w:p>
    <w:p w:rsidR="008B3806" w:rsidRDefault="008B3806" w:rsidP="00BB76A7">
      <w:pPr>
        <w:pStyle w:val="Heading2"/>
        <w:numPr>
          <w:ilvl w:val="3"/>
          <w:numId w:val="27"/>
        </w:numPr>
        <w:tabs>
          <w:tab w:val="left" w:pos="0"/>
          <w:tab w:val="left" w:pos="720"/>
        </w:tabs>
        <w:spacing w:line="480" w:lineRule="auto"/>
        <w:rPr>
          <w:rFonts w:ascii="Times New Roman" w:hAnsi="Times New Roman" w:cs="Times New Roman"/>
          <w:b/>
          <w:color w:val="auto"/>
          <w:sz w:val="24"/>
          <w:szCs w:val="24"/>
        </w:rPr>
      </w:pPr>
      <w:bookmarkStart w:id="112" w:name="_Toc114686276"/>
      <w:r>
        <w:rPr>
          <w:rFonts w:ascii="Times New Roman" w:hAnsi="Times New Roman" w:cs="Times New Roman"/>
          <w:b/>
          <w:color w:val="auto"/>
          <w:sz w:val="24"/>
          <w:szCs w:val="24"/>
        </w:rPr>
        <w:t>Hipotesis 2</w:t>
      </w:r>
      <w:bookmarkEnd w:id="112"/>
    </w:p>
    <w:p w:rsidR="00696AA0" w:rsidRPr="00696AA0" w:rsidRDefault="00724A3A" w:rsidP="00696AA0">
      <w:pPr>
        <w:pStyle w:val="Caption"/>
        <w:keepNext/>
        <w:spacing w:after="0"/>
        <w:jc w:val="center"/>
        <w:rPr>
          <w:rFonts w:ascii="Times New Roman" w:hAnsi="Times New Roman" w:cs="Times New Roman"/>
          <w:b/>
          <w:i w:val="0"/>
          <w:color w:val="000000" w:themeColor="text1"/>
          <w:sz w:val="24"/>
          <w:szCs w:val="24"/>
        </w:rPr>
      </w:pPr>
      <w:bookmarkStart w:id="113" w:name="_Toc111233488"/>
      <w:r>
        <w:rPr>
          <w:rFonts w:ascii="Times New Roman" w:hAnsi="Times New Roman" w:cs="Times New Roman"/>
          <w:b/>
          <w:i w:val="0"/>
          <w:color w:val="000000" w:themeColor="text1"/>
          <w:sz w:val="24"/>
          <w:szCs w:val="24"/>
        </w:rPr>
        <w:t>Tabel 4</w:t>
      </w:r>
      <w:r w:rsidR="00860452">
        <w:rPr>
          <w:rFonts w:ascii="Times New Roman" w:hAnsi="Times New Roman" w:cs="Times New Roman"/>
          <w:b/>
          <w:i w:val="0"/>
          <w:color w:val="000000" w:themeColor="text1"/>
          <w:sz w:val="24"/>
          <w:szCs w:val="24"/>
        </w:rPr>
        <w:t>.</w:t>
      </w:r>
      <w:bookmarkEnd w:id="113"/>
      <w:r w:rsidR="00336AEF">
        <w:rPr>
          <w:rFonts w:ascii="Times New Roman" w:hAnsi="Times New Roman" w:cs="Times New Roman"/>
          <w:b/>
          <w:i w:val="0"/>
          <w:color w:val="000000" w:themeColor="text1"/>
          <w:sz w:val="24"/>
          <w:szCs w:val="24"/>
        </w:rPr>
        <w:t>14</w:t>
      </w:r>
    </w:p>
    <w:p w:rsidR="00696AA0" w:rsidRDefault="00696AA0" w:rsidP="00696AA0">
      <w:pPr>
        <w:pStyle w:val="Caption"/>
        <w:keepNext/>
        <w:spacing w:after="0"/>
        <w:jc w:val="center"/>
        <w:rPr>
          <w:rFonts w:ascii="Times New Roman" w:hAnsi="Times New Roman" w:cs="Times New Roman"/>
          <w:b/>
          <w:i w:val="0"/>
          <w:color w:val="000000" w:themeColor="text1"/>
          <w:sz w:val="24"/>
          <w:szCs w:val="24"/>
        </w:rPr>
      </w:pPr>
      <w:r w:rsidRPr="00696AA0">
        <w:rPr>
          <w:rFonts w:ascii="Times New Roman" w:hAnsi="Times New Roman" w:cs="Times New Roman"/>
          <w:b/>
          <w:i w:val="0"/>
          <w:color w:val="000000" w:themeColor="text1"/>
          <w:sz w:val="24"/>
          <w:szCs w:val="24"/>
        </w:rPr>
        <w:t xml:space="preserve">Uji </w:t>
      </w:r>
      <w:r w:rsidRPr="00AB0684">
        <w:rPr>
          <w:rFonts w:ascii="Times New Roman" w:hAnsi="Times New Roman" w:cs="Times New Roman"/>
          <w:b/>
          <w:color w:val="000000" w:themeColor="text1"/>
          <w:sz w:val="24"/>
          <w:szCs w:val="24"/>
        </w:rPr>
        <w:t>Paired Sample T-Test</w:t>
      </w:r>
    </w:p>
    <w:p w:rsidR="00696AA0" w:rsidRPr="00696AA0" w:rsidRDefault="00696AA0" w:rsidP="00696AA0">
      <w:pPr>
        <w:spacing w:line="240" w:lineRule="auto"/>
      </w:pPr>
    </w:p>
    <w:tbl>
      <w:tblPr>
        <w:tblW w:w="7973" w:type="dxa"/>
        <w:tblLook w:val="04A0" w:firstRow="1" w:lastRow="0" w:firstColumn="1" w:lastColumn="0" w:noHBand="0" w:noVBand="1"/>
      </w:tblPr>
      <w:tblGrid>
        <w:gridCol w:w="3706"/>
        <w:gridCol w:w="885"/>
        <w:gridCol w:w="1789"/>
        <w:gridCol w:w="1593"/>
      </w:tblGrid>
      <w:tr w:rsidR="00CE6061" w:rsidRPr="006D4C14" w:rsidTr="00CE6061">
        <w:trPr>
          <w:trHeight w:val="261"/>
        </w:trPr>
        <w:tc>
          <w:tcPr>
            <w:tcW w:w="0" w:type="auto"/>
            <w:tcBorders>
              <w:top w:val="single" w:sz="4" w:space="0" w:color="auto"/>
              <w:bottom w:val="single" w:sz="4" w:space="0" w:color="auto"/>
            </w:tcBorders>
            <w:shd w:val="clear" w:color="auto" w:fill="auto"/>
            <w:noWrap/>
            <w:vAlign w:val="center"/>
            <w:hideMark/>
          </w:tcPr>
          <w:p w:rsidR="00CE6061" w:rsidRPr="00FE3382" w:rsidRDefault="00CE6061" w:rsidP="00CE6061">
            <w:pPr>
              <w:spacing w:line="240" w:lineRule="auto"/>
              <w:jc w:val="center"/>
              <w:rPr>
                <w:rFonts w:ascii="Times New Roman" w:eastAsia="Times New Roman" w:hAnsi="Times New Roman" w:cs="Times New Roman"/>
                <w:color w:val="000000"/>
                <w:sz w:val="22"/>
              </w:rPr>
            </w:pPr>
            <w:r w:rsidRPr="00FE3382">
              <w:rPr>
                <w:rFonts w:ascii="Times New Roman" w:eastAsia="Times New Roman" w:hAnsi="Times New Roman" w:cs="Times New Roman"/>
                <w:color w:val="000000"/>
                <w:sz w:val="22"/>
              </w:rPr>
              <w:t>Periode</w:t>
            </w:r>
          </w:p>
        </w:tc>
        <w:tc>
          <w:tcPr>
            <w:tcW w:w="0" w:type="auto"/>
            <w:tcBorders>
              <w:top w:val="single" w:sz="4" w:space="0" w:color="auto"/>
              <w:bottom w:val="single" w:sz="4" w:space="0" w:color="auto"/>
            </w:tcBorders>
            <w:shd w:val="clear" w:color="auto" w:fill="auto"/>
            <w:noWrap/>
            <w:vAlign w:val="center"/>
            <w:hideMark/>
          </w:tcPr>
          <w:p w:rsidR="00CE6061" w:rsidRPr="00CE6061" w:rsidRDefault="00CE6061" w:rsidP="00CE6061">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T-hit</w:t>
            </w:r>
          </w:p>
        </w:tc>
        <w:tc>
          <w:tcPr>
            <w:tcW w:w="0" w:type="auto"/>
            <w:tcBorders>
              <w:top w:val="single" w:sz="4" w:space="0" w:color="auto"/>
              <w:bottom w:val="single" w:sz="4" w:space="0" w:color="auto"/>
            </w:tcBorders>
            <w:vAlign w:val="center"/>
          </w:tcPr>
          <w:p w:rsidR="00CE6061" w:rsidRPr="00FE3382" w:rsidRDefault="00CE6061" w:rsidP="00CE6061">
            <w:pPr>
              <w:spacing w:line="240" w:lineRule="auto"/>
              <w:jc w:val="center"/>
              <w:rPr>
                <w:rFonts w:ascii="Times New Roman" w:eastAsia="Times New Roman" w:hAnsi="Times New Roman" w:cs="Times New Roman"/>
                <w:i/>
                <w:color w:val="000000"/>
                <w:sz w:val="22"/>
              </w:rPr>
            </w:pPr>
            <w:r w:rsidRPr="00FE3382">
              <w:rPr>
                <w:rFonts w:ascii="Times New Roman" w:eastAsia="Times New Roman" w:hAnsi="Times New Roman" w:cs="Times New Roman"/>
                <w:i/>
                <w:color w:val="000000"/>
                <w:sz w:val="22"/>
              </w:rPr>
              <w:t>Sig (2- tailed)</w:t>
            </w:r>
          </w:p>
        </w:tc>
        <w:tc>
          <w:tcPr>
            <w:tcW w:w="0" w:type="auto"/>
            <w:tcBorders>
              <w:top w:val="single" w:sz="4" w:space="0" w:color="auto"/>
              <w:bottom w:val="single" w:sz="4" w:space="0" w:color="auto"/>
            </w:tcBorders>
            <w:shd w:val="clear" w:color="auto" w:fill="auto"/>
            <w:noWrap/>
            <w:vAlign w:val="center"/>
            <w:hideMark/>
          </w:tcPr>
          <w:p w:rsidR="00CE6061" w:rsidRPr="00FE3382" w:rsidRDefault="00CE6061" w:rsidP="00CE6061">
            <w:pPr>
              <w:spacing w:line="240" w:lineRule="auto"/>
              <w:jc w:val="center"/>
              <w:rPr>
                <w:rFonts w:ascii="Times New Roman" w:eastAsia="Times New Roman" w:hAnsi="Times New Roman" w:cs="Times New Roman"/>
                <w:color w:val="000000"/>
                <w:sz w:val="22"/>
              </w:rPr>
            </w:pPr>
            <w:r w:rsidRPr="00FE3382">
              <w:rPr>
                <w:rFonts w:ascii="Times New Roman" w:eastAsia="Times New Roman" w:hAnsi="Times New Roman" w:cs="Times New Roman"/>
                <w:color w:val="000000"/>
                <w:sz w:val="22"/>
              </w:rPr>
              <w:t>Kesimpulan</w:t>
            </w:r>
          </w:p>
        </w:tc>
      </w:tr>
      <w:tr w:rsidR="00CE6061" w:rsidRPr="006D4C14" w:rsidTr="00CE6061">
        <w:trPr>
          <w:trHeight w:val="375"/>
        </w:trPr>
        <w:tc>
          <w:tcPr>
            <w:tcW w:w="0" w:type="auto"/>
            <w:tcBorders>
              <w:top w:val="single" w:sz="4" w:space="0" w:color="auto"/>
              <w:bottom w:val="single" w:sz="4" w:space="0" w:color="auto"/>
            </w:tcBorders>
            <w:shd w:val="clear" w:color="auto" w:fill="auto"/>
            <w:noWrap/>
            <w:vAlign w:val="center"/>
            <w:hideMark/>
          </w:tcPr>
          <w:p w:rsidR="00CE6061" w:rsidRPr="00FE3382" w:rsidRDefault="00CE6061" w:rsidP="00CE6061">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AAR Sebelum – AAR Sesudah</w:t>
            </w:r>
          </w:p>
        </w:tc>
        <w:tc>
          <w:tcPr>
            <w:tcW w:w="0" w:type="auto"/>
            <w:tcBorders>
              <w:top w:val="single" w:sz="4" w:space="0" w:color="auto"/>
              <w:bottom w:val="single" w:sz="4" w:space="0" w:color="auto"/>
            </w:tcBorders>
            <w:shd w:val="clear" w:color="auto" w:fill="auto"/>
            <w:noWrap/>
            <w:vAlign w:val="center"/>
            <w:hideMark/>
          </w:tcPr>
          <w:p w:rsidR="00CE6061" w:rsidRPr="00FE3382" w:rsidRDefault="00CE6061" w:rsidP="00CE6061">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1.738</w:t>
            </w:r>
          </w:p>
        </w:tc>
        <w:tc>
          <w:tcPr>
            <w:tcW w:w="0" w:type="auto"/>
            <w:tcBorders>
              <w:top w:val="single" w:sz="4" w:space="0" w:color="auto"/>
              <w:bottom w:val="single" w:sz="4" w:space="0" w:color="auto"/>
            </w:tcBorders>
            <w:vAlign w:val="center"/>
          </w:tcPr>
          <w:p w:rsidR="00CE6061" w:rsidRPr="00FE3382" w:rsidRDefault="00CE6061" w:rsidP="00CE6061">
            <w:pPr>
              <w:spacing w:line="240" w:lineRule="auto"/>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0.143</w:t>
            </w:r>
          </w:p>
        </w:tc>
        <w:tc>
          <w:tcPr>
            <w:tcW w:w="0" w:type="auto"/>
            <w:tcBorders>
              <w:top w:val="single" w:sz="4" w:space="0" w:color="auto"/>
              <w:bottom w:val="single" w:sz="4" w:space="0" w:color="auto"/>
            </w:tcBorders>
            <w:shd w:val="clear" w:color="auto" w:fill="auto"/>
            <w:noWrap/>
            <w:vAlign w:val="center"/>
            <w:hideMark/>
          </w:tcPr>
          <w:p w:rsidR="00CE6061" w:rsidRPr="00FE3382" w:rsidRDefault="00CE6061" w:rsidP="00CE6061">
            <w:pPr>
              <w:spacing w:line="240" w:lineRule="auto"/>
              <w:jc w:val="center"/>
              <w:rPr>
                <w:rFonts w:ascii="Times New Roman" w:eastAsia="Times New Roman" w:hAnsi="Times New Roman" w:cs="Times New Roman"/>
                <w:color w:val="000000"/>
                <w:sz w:val="22"/>
              </w:rPr>
            </w:pPr>
            <w:r w:rsidRPr="00FE3382">
              <w:rPr>
                <w:rFonts w:ascii="Times New Roman" w:hAnsi="Times New Roman" w:cs="Times New Roman"/>
                <w:sz w:val="22"/>
              </w:rPr>
              <w:t>H</w:t>
            </w:r>
            <w:r w:rsidRPr="00FE3382">
              <w:rPr>
                <w:rFonts w:ascii="Times New Roman" w:hAnsi="Times New Roman" w:cs="Times New Roman"/>
                <w:sz w:val="22"/>
                <w:vertAlign w:val="subscript"/>
              </w:rPr>
              <w:t>0</w:t>
            </w:r>
            <w:r w:rsidR="00527A82">
              <w:rPr>
                <w:rFonts w:ascii="Times New Roman" w:hAnsi="Times New Roman" w:cs="Times New Roman"/>
                <w:sz w:val="22"/>
              </w:rPr>
              <w:t xml:space="preserve"> diterima</w:t>
            </w:r>
          </w:p>
        </w:tc>
      </w:tr>
    </w:tbl>
    <w:p w:rsidR="00FE3382" w:rsidRDefault="00632F3C" w:rsidP="00FE3382">
      <w:pPr>
        <w:rPr>
          <w:rFonts w:ascii="Times New Roman" w:hAnsi="Times New Roman" w:cs="Times New Roman"/>
          <w:i/>
          <w:szCs w:val="24"/>
        </w:rPr>
      </w:pPr>
      <w:r>
        <w:rPr>
          <w:rFonts w:ascii="Times New Roman" w:hAnsi="Times New Roman" w:cs="Times New Roman"/>
          <w:i/>
          <w:szCs w:val="24"/>
        </w:rPr>
        <w:t>Sumber : Data diolah Peneliti</w:t>
      </w:r>
      <w:r w:rsidR="00FE3382">
        <w:rPr>
          <w:rFonts w:ascii="Times New Roman" w:hAnsi="Times New Roman" w:cs="Times New Roman"/>
          <w:i/>
          <w:szCs w:val="24"/>
        </w:rPr>
        <w:t>, 2022</w:t>
      </w:r>
    </w:p>
    <w:p w:rsidR="00CE6061" w:rsidRPr="00FE3382" w:rsidRDefault="00CE6061" w:rsidP="00FE3382">
      <w:pPr>
        <w:rPr>
          <w:rFonts w:ascii="Times New Roman" w:hAnsi="Times New Roman" w:cs="Times New Roman"/>
          <w:i/>
          <w:szCs w:val="24"/>
        </w:rPr>
      </w:pPr>
    </w:p>
    <w:p w:rsidR="008B3806" w:rsidRPr="004415FC" w:rsidRDefault="004415FC" w:rsidP="004415FC">
      <w:pPr>
        <w:spacing w:line="480" w:lineRule="auto"/>
        <w:ind w:firstLine="720"/>
        <w:rPr>
          <w:rFonts w:ascii="Times New Roman" w:eastAsia="Times New Roman" w:hAnsi="Times New Roman" w:cs="Times New Roman"/>
          <w:color w:val="000000"/>
          <w:szCs w:val="24"/>
          <w:lang w:eastAsia="id-ID"/>
        </w:rPr>
      </w:pPr>
      <w:r>
        <w:rPr>
          <w:rFonts w:ascii="Times New Roman" w:hAnsi="Times New Roman" w:cs="Times New Roman"/>
        </w:rPr>
        <w:t>Be</w:t>
      </w:r>
      <w:r w:rsidR="00336AEF">
        <w:rPr>
          <w:rFonts w:ascii="Times New Roman" w:hAnsi="Times New Roman" w:cs="Times New Roman"/>
        </w:rPr>
        <w:t>rdasarkan tabel 4.14</w:t>
      </w:r>
      <w:r>
        <w:rPr>
          <w:rFonts w:ascii="Times New Roman" w:hAnsi="Times New Roman" w:cs="Times New Roman"/>
        </w:rPr>
        <w:t xml:space="preserve"> hasil uji </w:t>
      </w:r>
      <w:r>
        <w:rPr>
          <w:rFonts w:ascii="Times New Roman" w:hAnsi="Times New Roman" w:cs="Times New Roman"/>
          <w:i/>
        </w:rPr>
        <w:t>paired sample t test</w:t>
      </w:r>
      <w:r>
        <w:rPr>
          <w:rFonts w:ascii="Times New Roman" w:hAnsi="Times New Roman" w:cs="Times New Roman"/>
        </w:rPr>
        <w:t xml:space="preserve"> menunjukkan AAR sebelum dan AAR sesud</w:t>
      </w:r>
      <w:r w:rsidR="00CE6061">
        <w:rPr>
          <w:rFonts w:ascii="Times New Roman" w:hAnsi="Times New Roman" w:cs="Times New Roman"/>
        </w:rPr>
        <w:t>ah memiliki nilai t hitung 1.738</w:t>
      </w:r>
      <w:r>
        <w:rPr>
          <w:rFonts w:ascii="Times New Roman" w:hAnsi="Times New Roman" w:cs="Times New Roman"/>
        </w:rPr>
        <w:t xml:space="preserve"> dan n</w:t>
      </w:r>
      <w:r w:rsidR="00CE6061">
        <w:rPr>
          <w:rFonts w:ascii="Times New Roman" w:hAnsi="Times New Roman" w:cs="Times New Roman"/>
        </w:rPr>
        <w:t>ilai Sig. (2-tailed) yaitu 0.143</w:t>
      </w:r>
      <w:r>
        <w:rPr>
          <w:rFonts w:ascii="Times New Roman" w:hAnsi="Times New Roman" w:cs="Times New Roman"/>
        </w:rPr>
        <w:t xml:space="preserve"> Sehingga nilai tersebut &gt; 0.05.</w:t>
      </w:r>
      <w:r w:rsidRPr="008B3806">
        <w:rPr>
          <w:rFonts w:ascii="Times New Roman" w:hAnsi="Times New Roman" w:cs="Times New Roman"/>
        </w:rPr>
        <w:t xml:space="preserve"> </w:t>
      </w:r>
      <w:r>
        <w:rPr>
          <w:rFonts w:ascii="Times New Roman" w:hAnsi="Times New Roman" w:cs="Times New Roman"/>
        </w:rPr>
        <w:t>Maka</w:t>
      </w:r>
      <w:r w:rsidR="008B3806">
        <w:rPr>
          <w:rFonts w:ascii="Times New Roman" w:hAnsi="Times New Roman" w:cs="Times New Roman"/>
        </w:rPr>
        <w:t xml:space="preserve"> H</w:t>
      </w:r>
      <w:r w:rsidR="008B3806">
        <w:rPr>
          <w:rFonts w:ascii="Times New Roman" w:hAnsi="Times New Roman" w:cs="Times New Roman"/>
          <w:vertAlign w:val="subscript"/>
        </w:rPr>
        <w:t>0</w:t>
      </w:r>
      <w:r w:rsidR="00527A82">
        <w:rPr>
          <w:rFonts w:ascii="Times New Roman" w:hAnsi="Times New Roman" w:cs="Times New Roman"/>
        </w:rPr>
        <w:t xml:space="preserve"> diterima</w:t>
      </w:r>
      <w:r w:rsidR="008B3806">
        <w:rPr>
          <w:rFonts w:ascii="Times New Roman" w:hAnsi="Times New Roman" w:cs="Times New Roman"/>
        </w:rPr>
        <w:t xml:space="preserve">, yang artinya </w:t>
      </w:r>
      <w:r w:rsidR="0056098E">
        <w:rPr>
          <w:rFonts w:ascii="Times New Roman" w:hAnsi="Times New Roman" w:cs="Times New Roman"/>
        </w:rPr>
        <w:t xml:space="preserve">pada AAR sebelum dan AAR sesudah </w:t>
      </w:r>
      <w:r w:rsidR="008B3806">
        <w:rPr>
          <w:rFonts w:ascii="Times New Roman" w:hAnsi="Times New Roman" w:cs="Times New Roman"/>
        </w:rPr>
        <w:t xml:space="preserve">tidak terdapat perbedaan </w:t>
      </w:r>
      <w:r w:rsidR="008B3806">
        <w:rPr>
          <w:rFonts w:ascii="Times New Roman" w:hAnsi="Times New Roman" w:cs="Times New Roman"/>
          <w:i/>
        </w:rPr>
        <w:t>ab</w:t>
      </w:r>
      <w:r w:rsidR="0056098E">
        <w:rPr>
          <w:rFonts w:ascii="Times New Roman" w:hAnsi="Times New Roman" w:cs="Times New Roman"/>
          <w:i/>
        </w:rPr>
        <w:t>normal return.</w:t>
      </w:r>
    </w:p>
    <w:p w:rsidR="008B3806" w:rsidRPr="00F93D9B" w:rsidRDefault="008B3806" w:rsidP="00F93D9B">
      <w:pPr>
        <w:rPr>
          <w:rFonts w:ascii="Times New Roman" w:hAnsi="Times New Roman" w:cs="Times New Roman"/>
        </w:rPr>
      </w:pPr>
    </w:p>
    <w:p w:rsidR="00F93D9B" w:rsidRDefault="008B3806" w:rsidP="00BB76A7">
      <w:pPr>
        <w:pStyle w:val="Heading2"/>
        <w:numPr>
          <w:ilvl w:val="1"/>
          <w:numId w:val="27"/>
        </w:numPr>
        <w:tabs>
          <w:tab w:val="left" w:pos="0"/>
          <w:tab w:val="left" w:pos="720"/>
        </w:tabs>
        <w:spacing w:line="480" w:lineRule="auto"/>
        <w:ind w:left="720" w:hanging="720"/>
        <w:rPr>
          <w:rFonts w:ascii="Times New Roman" w:hAnsi="Times New Roman" w:cs="Times New Roman"/>
          <w:b/>
          <w:color w:val="auto"/>
          <w:sz w:val="24"/>
          <w:szCs w:val="24"/>
        </w:rPr>
      </w:pPr>
      <w:bookmarkStart w:id="114" w:name="_Toc114686277"/>
      <w:r>
        <w:rPr>
          <w:rFonts w:ascii="Times New Roman" w:hAnsi="Times New Roman" w:cs="Times New Roman"/>
          <w:b/>
          <w:color w:val="auto"/>
          <w:sz w:val="24"/>
          <w:szCs w:val="24"/>
        </w:rPr>
        <w:t>Pembahasan Hasil Penelitian</w:t>
      </w:r>
      <w:bookmarkEnd w:id="114"/>
    </w:p>
    <w:p w:rsidR="008B3806" w:rsidRDefault="00D91F88" w:rsidP="00D91F88">
      <w:pPr>
        <w:spacing w:line="480" w:lineRule="auto"/>
        <w:ind w:firstLine="720"/>
        <w:rPr>
          <w:rFonts w:ascii="Times New Roman" w:hAnsi="Times New Roman" w:cs="Times New Roman"/>
        </w:rPr>
      </w:pPr>
      <w:r>
        <w:rPr>
          <w:rFonts w:ascii="Times New Roman" w:hAnsi="Times New Roman" w:cs="Times New Roman"/>
        </w:rPr>
        <w:t xml:space="preserve">Penelitian ini menggunakan </w:t>
      </w:r>
      <w:r>
        <w:rPr>
          <w:rFonts w:ascii="Times New Roman" w:hAnsi="Times New Roman" w:cs="Times New Roman"/>
          <w:i/>
        </w:rPr>
        <w:t xml:space="preserve">event study </w:t>
      </w:r>
      <w:r>
        <w:rPr>
          <w:rFonts w:ascii="Times New Roman" w:hAnsi="Times New Roman" w:cs="Times New Roman"/>
        </w:rPr>
        <w:t>pada peristiwa merger dan akuisisi, menunjukkan bahwa peristiwa ini terdapat kandungan informasi (</w:t>
      </w:r>
      <w:r w:rsidRPr="001C74CD">
        <w:rPr>
          <w:rFonts w:ascii="Times New Roman" w:hAnsi="Times New Roman" w:cs="Times New Roman"/>
          <w:i/>
        </w:rPr>
        <w:t>information content</w:t>
      </w:r>
      <w:r>
        <w:rPr>
          <w:rFonts w:ascii="Times New Roman" w:hAnsi="Times New Roman" w:cs="Times New Roman"/>
        </w:rPr>
        <w:t xml:space="preserve">). </w:t>
      </w:r>
      <w:r w:rsidR="008B3806">
        <w:rPr>
          <w:rFonts w:ascii="Times New Roman" w:hAnsi="Times New Roman" w:cs="Times New Roman"/>
        </w:rPr>
        <w:t xml:space="preserve">Penelitian ini bertujuan untuk menguji apakah terdapat </w:t>
      </w:r>
      <w:r w:rsidR="008B3806">
        <w:rPr>
          <w:rFonts w:ascii="Times New Roman" w:hAnsi="Times New Roman" w:cs="Times New Roman"/>
          <w:i/>
        </w:rPr>
        <w:t xml:space="preserve">abnormal return </w:t>
      </w:r>
      <w:r w:rsidR="008B3806">
        <w:rPr>
          <w:rFonts w:ascii="Times New Roman" w:hAnsi="Times New Roman" w:cs="Times New Roman"/>
        </w:rPr>
        <w:t xml:space="preserve">yang signifikan akibat adanya pengumuman merger dan akuisisi pada industri perbankan dan apakah terdapat perbedaan </w:t>
      </w:r>
      <w:r w:rsidR="008B3806">
        <w:rPr>
          <w:rFonts w:ascii="Times New Roman" w:hAnsi="Times New Roman" w:cs="Times New Roman"/>
          <w:i/>
        </w:rPr>
        <w:t xml:space="preserve">abnormal return </w:t>
      </w:r>
      <w:r w:rsidR="008B3806">
        <w:rPr>
          <w:rFonts w:ascii="Times New Roman" w:hAnsi="Times New Roman" w:cs="Times New Roman"/>
        </w:rPr>
        <w:t>akibat adanya pengumuman meger dan akuisisi pada industri perbankan.</w:t>
      </w:r>
    </w:p>
    <w:p w:rsidR="0071622F" w:rsidRPr="0071622F" w:rsidRDefault="0071622F" w:rsidP="00D91F88">
      <w:pPr>
        <w:spacing w:line="480" w:lineRule="auto"/>
        <w:ind w:firstLine="720"/>
        <w:rPr>
          <w:rFonts w:ascii="Times New Roman" w:hAnsi="Times New Roman" w:cs="Times New Roman"/>
        </w:rPr>
      </w:pPr>
      <w:r>
        <w:rPr>
          <w:rFonts w:ascii="Times New Roman" w:hAnsi="Times New Roman" w:cs="Times New Roman"/>
        </w:rPr>
        <w:t xml:space="preserve">Pada analisis deskriptif statistik didapatkan keuntungan tertinggi pada t-7 atau 7 hari sebelum pengumuman. Hal ini dapat dilihat bahwa berdasarkan keuntungan tertinggi atau </w:t>
      </w:r>
      <w:r>
        <w:rPr>
          <w:rFonts w:ascii="Times New Roman" w:hAnsi="Times New Roman" w:cs="Times New Roman"/>
          <w:i/>
        </w:rPr>
        <w:t xml:space="preserve">actual return </w:t>
      </w:r>
      <w:r>
        <w:rPr>
          <w:rFonts w:ascii="Times New Roman" w:hAnsi="Times New Roman" w:cs="Times New Roman"/>
        </w:rPr>
        <w:t xml:space="preserve">didapatkan oleh PT. Bank Harda Internasional Tbk karena jika dilihat berdasarkan </w:t>
      </w:r>
      <w:r>
        <w:rPr>
          <w:rFonts w:ascii="Times New Roman" w:hAnsi="Times New Roman" w:cs="Times New Roman"/>
          <w:i/>
        </w:rPr>
        <w:t>net profit margin</w:t>
      </w:r>
      <w:r>
        <w:rPr>
          <w:rFonts w:ascii="Times New Roman" w:hAnsi="Times New Roman" w:cs="Times New Roman"/>
        </w:rPr>
        <w:t xml:space="preserve"> ban</w:t>
      </w:r>
      <w:r w:rsidR="00B3202C">
        <w:rPr>
          <w:rFonts w:ascii="Times New Roman" w:hAnsi="Times New Roman" w:cs="Times New Roman"/>
        </w:rPr>
        <w:t xml:space="preserve">k ini </w:t>
      </w:r>
      <w:r w:rsidR="00B3202C">
        <w:rPr>
          <w:rFonts w:ascii="Times New Roman" w:hAnsi="Times New Roman" w:cs="Times New Roman"/>
        </w:rPr>
        <w:lastRenderedPageBreak/>
        <w:t xml:space="preserve">meningkat </w:t>
      </w:r>
      <w:r>
        <w:rPr>
          <w:rFonts w:ascii="Times New Roman" w:hAnsi="Times New Roman" w:cs="Times New Roman"/>
        </w:rPr>
        <w:t>dari tahun ke tahun, sehingga dengan melihat analisa fundamental investor dapat mempertimbangkan untuk berinvestasi pada perusahaan tersebut.</w:t>
      </w:r>
    </w:p>
    <w:p w:rsidR="00294839" w:rsidRDefault="008B3806" w:rsidP="001F6679">
      <w:pPr>
        <w:spacing w:line="480" w:lineRule="auto"/>
        <w:ind w:firstLine="720"/>
        <w:rPr>
          <w:rFonts w:ascii="Times New Roman" w:hAnsi="Times New Roman" w:cs="Times New Roman"/>
        </w:rPr>
      </w:pPr>
      <w:r>
        <w:rPr>
          <w:rFonts w:ascii="Times New Roman" w:hAnsi="Times New Roman" w:cs="Times New Roman"/>
        </w:rPr>
        <w:t>Berdasarkan hasil pengujian hipotesis yang telah dilakukan pa</w:t>
      </w:r>
      <w:r w:rsidR="00294839">
        <w:rPr>
          <w:rFonts w:ascii="Times New Roman" w:hAnsi="Times New Roman" w:cs="Times New Roman"/>
        </w:rPr>
        <w:t>da hipotesis kesatu</w:t>
      </w:r>
      <w:r>
        <w:rPr>
          <w:rFonts w:ascii="Times New Roman" w:hAnsi="Times New Roman" w:cs="Times New Roman"/>
        </w:rPr>
        <w:t xml:space="preserve"> terdapat </w:t>
      </w:r>
      <w:r>
        <w:rPr>
          <w:rFonts w:ascii="Times New Roman" w:hAnsi="Times New Roman" w:cs="Times New Roman"/>
          <w:i/>
        </w:rPr>
        <w:t xml:space="preserve">abnormal return </w:t>
      </w:r>
      <w:r>
        <w:rPr>
          <w:rFonts w:ascii="Times New Roman" w:hAnsi="Times New Roman" w:cs="Times New Roman"/>
        </w:rPr>
        <w:t>y</w:t>
      </w:r>
      <w:r w:rsidR="00294839">
        <w:rPr>
          <w:rFonts w:ascii="Times New Roman" w:hAnsi="Times New Roman" w:cs="Times New Roman"/>
        </w:rPr>
        <w:t>ang signifikan pada t-10, t+3 dan AAR Sesudah</w:t>
      </w:r>
      <w:r>
        <w:rPr>
          <w:rFonts w:ascii="Times New Roman" w:hAnsi="Times New Roman" w:cs="Times New Roman"/>
        </w:rPr>
        <w:t xml:space="preserve">. </w:t>
      </w:r>
      <w:r w:rsidR="001F6679">
        <w:rPr>
          <w:rFonts w:ascii="Times New Roman" w:hAnsi="Times New Roman" w:cs="Times New Roman"/>
        </w:rPr>
        <w:t>Memiliki ketentuan</w:t>
      </w:r>
      <w:r>
        <w:rPr>
          <w:rFonts w:ascii="Times New Roman" w:hAnsi="Times New Roman" w:cs="Times New Roman"/>
        </w:rPr>
        <w:t xml:space="preserve"> signifikansi sebesar 5% atau 0.05, maka </w:t>
      </w:r>
      <w:r w:rsidR="00294839">
        <w:rPr>
          <w:rFonts w:ascii="Times New Roman" w:hAnsi="Times New Roman" w:cs="Times New Roman"/>
        </w:rPr>
        <w:t>pada t-10 dengan nilai sig 0.041 &lt; 0.05. Pada t+3 dengan nilai sig 0.046</w:t>
      </w:r>
      <w:r>
        <w:rPr>
          <w:rFonts w:ascii="Times New Roman" w:hAnsi="Times New Roman" w:cs="Times New Roman"/>
        </w:rPr>
        <w:t xml:space="preserve"> &lt;</w:t>
      </w:r>
      <w:r w:rsidR="00294839">
        <w:rPr>
          <w:rFonts w:ascii="Times New Roman" w:hAnsi="Times New Roman" w:cs="Times New Roman"/>
        </w:rPr>
        <w:t xml:space="preserve"> </w:t>
      </w:r>
      <w:r>
        <w:rPr>
          <w:rFonts w:ascii="Times New Roman" w:hAnsi="Times New Roman" w:cs="Times New Roman"/>
        </w:rPr>
        <w:t>0.05</w:t>
      </w:r>
      <w:r w:rsidR="00294839">
        <w:rPr>
          <w:rFonts w:ascii="Times New Roman" w:hAnsi="Times New Roman" w:cs="Times New Roman"/>
        </w:rPr>
        <w:t>. Pada AAR Sesudah dengan nilai sig 0.048 &lt; 0.05</w:t>
      </w:r>
      <w:r>
        <w:rPr>
          <w:rFonts w:ascii="Times New Roman" w:hAnsi="Times New Roman" w:cs="Times New Roman"/>
        </w:rPr>
        <w:t xml:space="preserve">, yang berarti terdapat </w:t>
      </w:r>
      <w:r>
        <w:rPr>
          <w:rFonts w:ascii="Times New Roman" w:hAnsi="Times New Roman" w:cs="Times New Roman"/>
          <w:i/>
        </w:rPr>
        <w:t xml:space="preserve">abnormal return </w:t>
      </w:r>
      <w:r>
        <w:rPr>
          <w:rFonts w:ascii="Times New Roman" w:hAnsi="Times New Roman" w:cs="Times New Roman"/>
        </w:rPr>
        <w:t>yang signifikan akibat adanya pengumuman merger dan akusisi pada industri perbankan. Dengan demikian H</w:t>
      </w:r>
      <w:r>
        <w:rPr>
          <w:rFonts w:ascii="Times New Roman" w:hAnsi="Times New Roman" w:cs="Times New Roman"/>
          <w:vertAlign w:val="subscript"/>
        </w:rPr>
        <w:t xml:space="preserve">0 </w:t>
      </w:r>
      <w:r>
        <w:rPr>
          <w:rFonts w:ascii="Times New Roman" w:hAnsi="Times New Roman" w:cs="Times New Roman"/>
        </w:rPr>
        <w:t>ditolak dan H</w:t>
      </w:r>
      <w:r>
        <w:rPr>
          <w:rFonts w:ascii="Times New Roman" w:hAnsi="Times New Roman" w:cs="Times New Roman"/>
          <w:vertAlign w:val="subscript"/>
        </w:rPr>
        <w:t xml:space="preserve">a </w:t>
      </w:r>
      <w:r>
        <w:rPr>
          <w:rFonts w:ascii="Times New Roman" w:hAnsi="Times New Roman" w:cs="Times New Roman"/>
        </w:rPr>
        <w:t>diterima.</w:t>
      </w:r>
      <w:r w:rsidR="001F6679">
        <w:rPr>
          <w:rFonts w:ascii="Times New Roman" w:hAnsi="Times New Roman" w:cs="Times New Roman"/>
        </w:rPr>
        <w:t xml:space="preserve"> </w:t>
      </w:r>
    </w:p>
    <w:p w:rsidR="001F6679" w:rsidRPr="001F6679" w:rsidRDefault="00294839" w:rsidP="00294839">
      <w:pPr>
        <w:spacing w:line="480" w:lineRule="auto"/>
        <w:ind w:firstLine="720"/>
        <w:rPr>
          <w:rFonts w:ascii="Times New Roman" w:hAnsi="Times New Roman" w:cs="Times New Roman"/>
        </w:rPr>
      </w:pPr>
      <w:r>
        <w:rPr>
          <w:rFonts w:ascii="Times New Roman" w:hAnsi="Times New Roman" w:cs="Times New Roman"/>
        </w:rPr>
        <w:t>P</w:t>
      </w:r>
      <w:r w:rsidR="001F6679">
        <w:rPr>
          <w:rFonts w:ascii="Times New Roman" w:hAnsi="Times New Roman" w:cs="Times New Roman"/>
        </w:rPr>
        <w:t xml:space="preserve">ada </w:t>
      </w:r>
      <w:r w:rsidR="001F6679">
        <w:rPr>
          <w:rFonts w:ascii="Times New Roman" w:hAnsi="Times New Roman" w:cs="Times New Roman"/>
          <w:i/>
        </w:rPr>
        <w:t>cumulative abnormal return</w:t>
      </w:r>
      <w:r w:rsidR="001F6679">
        <w:rPr>
          <w:rFonts w:ascii="Times New Roman" w:hAnsi="Times New Roman" w:cs="Times New Roman"/>
        </w:rPr>
        <w:t xml:space="preserve"> </w:t>
      </w:r>
      <w:r>
        <w:rPr>
          <w:rFonts w:ascii="Times New Roman" w:hAnsi="Times New Roman" w:cs="Times New Roman"/>
        </w:rPr>
        <w:t xml:space="preserve">di uji hipotesis kesatu </w:t>
      </w:r>
      <w:r w:rsidR="001F6679">
        <w:rPr>
          <w:rFonts w:ascii="Times New Roman" w:hAnsi="Times New Roman" w:cs="Times New Roman"/>
        </w:rPr>
        <w:t>terdapa</w:t>
      </w:r>
      <w:r w:rsidR="00137AE3">
        <w:rPr>
          <w:rFonts w:ascii="Times New Roman" w:hAnsi="Times New Roman" w:cs="Times New Roman"/>
        </w:rPr>
        <w:t>t yang signifikan pada t-10 dan t-9</w:t>
      </w:r>
      <w:r w:rsidR="001F6679">
        <w:rPr>
          <w:rFonts w:ascii="Times New Roman" w:hAnsi="Times New Roman" w:cs="Times New Roman"/>
        </w:rPr>
        <w:t xml:space="preserve">. Sedangkan pada periode sesudahnya tidak ada yang signifikan. </w:t>
      </w:r>
      <w:r>
        <w:rPr>
          <w:rFonts w:ascii="Times New Roman" w:hAnsi="Times New Roman" w:cs="Times New Roman"/>
        </w:rPr>
        <w:t>Memiliki ketentuan signifikansi sebesar 5% atau 0.05, maka pada t-10 dengan nilai sig 0.041 &lt; 0.05. Pada t-9</w:t>
      </w:r>
      <w:r w:rsidR="00137AE3">
        <w:rPr>
          <w:rFonts w:ascii="Times New Roman" w:hAnsi="Times New Roman" w:cs="Times New Roman"/>
        </w:rPr>
        <w:t xml:space="preserve"> dengan nilai sig 0.049 &lt; 0.05 </w:t>
      </w:r>
      <w:r>
        <w:rPr>
          <w:rFonts w:ascii="Times New Roman" w:hAnsi="Times New Roman" w:cs="Times New Roman"/>
        </w:rPr>
        <w:t xml:space="preserve">yang berarti terdapat </w:t>
      </w:r>
      <w:r>
        <w:rPr>
          <w:rFonts w:ascii="Times New Roman" w:hAnsi="Times New Roman" w:cs="Times New Roman"/>
          <w:i/>
        </w:rPr>
        <w:t xml:space="preserve">cumulative abnormal return </w:t>
      </w:r>
      <w:r>
        <w:rPr>
          <w:rFonts w:ascii="Times New Roman" w:hAnsi="Times New Roman" w:cs="Times New Roman"/>
        </w:rPr>
        <w:t>yang signifikan akibat adanya pengumuman merger dan akusisi pada industri perbankan. Dengan demikian H</w:t>
      </w:r>
      <w:r>
        <w:rPr>
          <w:rFonts w:ascii="Times New Roman" w:hAnsi="Times New Roman" w:cs="Times New Roman"/>
          <w:vertAlign w:val="subscript"/>
        </w:rPr>
        <w:t xml:space="preserve">0 </w:t>
      </w:r>
      <w:r>
        <w:rPr>
          <w:rFonts w:ascii="Times New Roman" w:hAnsi="Times New Roman" w:cs="Times New Roman"/>
        </w:rPr>
        <w:t>ditolak dan H</w:t>
      </w:r>
      <w:r>
        <w:rPr>
          <w:rFonts w:ascii="Times New Roman" w:hAnsi="Times New Roman" w:cs="Times New Roman"/>
          <w:vertAlign w:val="subscript"/>
        </w:rPr>
        <w:t xml:space="preserve">a </w:t>
      </w:r>
      <w:r>
        <w:rPr>
          <w:rFonts w:ascii="Times New Roman" w:hAnsi="Times New Roman" w:cs="Times New Roman"/>
        </w:rPr>
        <w:t xml:space="preserve">diterima. </w:t>
      </w:r>
    </w:p>
    <w:p w:rsidR="00FC75B7" w:rsidRPr="004415FC" w:rsidRDefault="008B3806" w:rsidP="00FC75B7">
      <w:pPr>
        <w:spacing w:line="480" w:lineRule="auto"/>
        <w:ind w:firstLine="720"/>
        <w:rPr>
          <w:rFonts w:ascii="Times New Roman" w:eastAsia="Times New Roman" w:hAnsi="Times New Roman" w:cs="Times New Roman"/>
          <w:color w:val="000000"/>
          <w:szCs w:val="24"/>
          <w:lang w:eastAsia="id-ID"/>
        </w:rPr>
      </w:pPr>
      <w:r>
        <w:rPr>
          <w:rFonts w:ascii="Times New Roman" w:hAnsi="Times New Roman" w:cs="Times New Roman"/>
        </w:rPr>
        <w:t>Penelitian ini kemudian dilakukan dengan uji hipotesis yang kedua untuk melakukan perbandingan antar</w:t>
      </w:r>
      <w:r w:rsidR="00B32348">
        <w:rPr>
          <w:rFonts w:ascii="Times New Roman" w:hAnsi="Times New Roman" w:cs="Times New Roman"/>
        </w:rPr>
        <w:t>a AAR sebelum dan AAR sesudah</w:t>
      </w:r>
      <w:r>
        <w:rPr>
          <w:rFonts w:ascii="Times New Roman" w:hAnsi="Times New Roman" w:cs="Times New Roman"/>
        </w:rPr>
        <w:t xml:space="preserve">. </w:t>
      </w:r>
      <w:r w:rsidR="00FC75B7">
        <w:rPr>
          <w:rFonts w:ascii="Times New Roman" w:hAnsi="Times New Roman" w:cs="Times New Roman"/>
        </w:rPr>
        <w:t xml:space="preserve">Hasil uji </w:t>
      </w:r>
      <w:r w:rsidR="00FC75B7">
        <w:rPr>
          <w:rFonts w:ascii="Times New Roman" w:hAnsi="Times New Roman" w:cs="Times New Roman"/>
          <w:i/>
        </w:rPr>
        <w:t>paired sample t test</w:t>
      </w:r>
      <w:r w:rsidR="00FC75B7">
        <w:rPr>
          <w:rFonts w:ascii="Times New Roman" w:hAnsi="Times New Roman" w:cs="Times New Roman"/>
        </w:rPr>
        <w:t xml:space="preserve"> menunjukkan AAR sebelum dan AAR ses</w:t>
      </w:r>
      <w:r w:rsidR="00EB2950">
        <w:rPr>
          <w:rFonts w:ascii="Times New Roman" w:hAnsi="Times New Roman" w:cs="Times New Roman"/>
        </w:rPr>
        <w:t>udah memiliki nilai t hitung 1.738</w:t>
      </w:r>
      <w:r w:rsidR="00FC75B7">
        <w:rPr>
          <w:rFonts w:ascii="Times New Roman" w:hAnsi="Times New Roman" w:cs="Times New Roman"/>
        </w:rPr>
        <w:t xml:space="preserve"> dan ni</w:t>
      </w:r>
      <w:r w:rsidR="00EB2950">
        <w:rPr>
          <w:rFonts w:ascii="Times New Roman" w:hAnsi="Times New Roman" w:cs="Times New Roman"/>
        </w:rPr>
        <w:t xml:space="preserve">lai Sig. (2-tailed) yaitu 0.143 </w:t>
      </w:r>
      <w:r w:rsidR="00FC75B7">
        <w:rPr>
          <w:rFonts w:ascii="Times New Roman" w:hAnsi="Times New Roman" w:cs="Times New Roman"/>
        </w:rPr>
        <w:t xml:space="preserve">Sehingga nilai tersebut &gt; 0.05 sehingga terdapat </w:t>
      </w:r>
      <w:r w:rsidR="00FC75B7">
        <w:rPr>
          <w:rFonts w:ascii="Times New Roman" w:hAnsi="Times New Roman" w:cs="Times New Roman"/>
          <w:i/>
        </w:rPr>
        <w:t xml:space="preserve">cumulative abnormal return </w:t>
      </w:r>
      <w:r w:rsidR="00FC75B7">
        <w:rPr>
          <w:rFonts w:ascii="Times New Roman" w:hAnsi="Times New Roman" w:cs="Times New Roman"/>
        </w:rPr>
        <w:t>yang signifikan.</w:t>
      </w:r>
      <w:r w:rsidR="00FC75B7" w:rsidRPr="008B3806">
        <w:rPr>
          <w:rFonts w:ascii="Times New Roman" w:hAnsi="Times New Roman" w:cs="Times New Roman"/>
        </w:rPr>
        <w:t xml:space="preserve"> </w:t>
      </w:r>
      <w:r w:rsidR="00FC75B7">
        <w:rPr>
          <w:rFonts w:ascii="Times New Roman" w:hAnsi="Times New Roman" w:cs="Times New Roman"/>
        </w:rPr>
        <w:t>Maka H</w:t>
      </w:r>
      <w:r w:rsidR="00FC75B7">
        <w:rPr>
          <w:rFonts w:ascii="Times New Roman" w:hAnsi="Times New Roman" w:cs="Times New Roman"/>
          <w:vertAlign w:val="subscript"/>
        </w:rPr>
        <w:t>0</w:t>
      </w:r>
      <w:r w:rsidR="00527A82">
        <w:rPr>
          <w:rFonts w:ascii="Times New Roman" w:hAnsi="Times New Roman" w:cs="Times New Roman"/>
        </w:rPr>
        <w:t xml:space="preserve"> dterima</w:t>
      </w:r>
      <w:r w:rsidR="00FC75B7">
        <w:rPr>
          <w:rFonts w:ascii="Times New Roman" w:hAnsi="Times New Roman" w:cs="Times New Roman"/>
        </w:rPr>
        <w:t xml:space="preserve">, yang artinya pada AAR sebelum dan AAR sesudah tidak terdapat perbedaan </w:t>
      </w:r>
      <w:r w:rsidR="00FC75B7">
        <w:rPr>
          <w:rFonts w:ascii="Times New Roman" w:hAnsi="Times New Roman" w:cs="Times New Roman"/>
          <w:i/>
        </w:rPr>
        <w:t>abnormal return.</w:t>
      </w:r>
      <w:r w:rsidR="00B32348">
        <w:rPr>
          <w:rFonts w:ascii="Times New Roman" w:hAnsi="Times New Roman" w:cs="Times New Roman"/>
        </w:rPr>
        <w:t xml:space="preserve"> </w:t>
      </w:r>
    </w:p>
    <w:p w:rsidR="00EA1D1E" w:rsidRPr="008943BA" w:rsidRDefault="00EA1D1E" w:rsidP="008B3806">
      <w:pPr>
        <w:spacing w:line="480" w:lineRule="auto"/>
        <w:rPr>
          <w:rFonts w:ascii="Times New Roman" w:hAnsi="Times New Roman" w:cs="Times New Roman"/>
        </w:rPr>
      </w:pPr>
      <w:r>
        <w:rPr>
          <w:rFonts w:ascii="Times New Roman" w:hAnsi="Times New Roman" w:cs="Times New Roman"/>
        </w:rPr>
        <w:lastRenderedPageBreak/>
        <w:tab/>
        <w:t xml:space="preserve">Pada penelitian ini sejalan juga dengan penelitian yang dilakukan oleh </w:t>
      </w:r>
      <w:r>
        <w:rPr>
          <w:rFonts w:ascii="Times New Roman" w:hAnsi="Times New Roman" w:cs="Times New Roman"/>
        </w:rPr>
        <w:fldChar w:fldCharType="begin" w:fldLock="1"/>
      </w:r>
      <w:r w:rsidR="00161584">
        <w:rPr>
          <w:rFonts w:ascii="Times New Roman" w:hAnsi="Times New Roman" w:cs="Times New Roman"/>
        </w:rPr>
        <w:instrText>ADDIN CSL_CITATION {"citationItems":[{"id":"ITEM-1","itemData":{"DOI":"10.26618/jeb.v15i2.2189","ISSN":"1858-2192","abstract":"Tujuanpenelitianiniselainuntukmengetahui reaksi harga dan aktivitas volume perdagangan(tradingvolumeactivity)saham diBursaEfekJakartaterhadapperistiwa pengumuman merger, jugauntuk mengetahuiapakahterdapatperbedaanrata-rata abnormalreturn (averageabnormalreturn) dan aktivitas volume perdagangan saham antarasebelumdansetelahperistiwapengumumanmerger.Sampelsaham yangdipilih dalampenelitianiniadalahsaham-sahamyangtermasukdalam sektorperbankandan IndeksLQ-45denganpertimbanganbahwasaham-saham tersebutmerupakansaham- saham yangdapatmewakilipopulasisektorperbankan dilihat dari sudut pandang jumlah sahamyang diperdagangkan dan nilai kapitalisasi pasarnya. Untukmengujikandunganinformasi(informationcontent) dari peristiwa tersebut, digunakan metode eventstudy. Hasil pengujian tersebut menunjukkan bahwa Bursa Efek Jakartatidakbereaksiterhadapperistiwapengumumanmerger.Haliniterlihatdari tidakadanyahasilpengujianyangmemberikantingkatsignifikansiminimalsebesar yang ditetapkan yaitu 95%. Perbedaanrata-rataabnormalreturn padasaatterjadinyapengumumandansekitar pengumumanternyatajugatidakterbukti secara signifikan. Sementara itu, perbedaan rata-rata aktivitas volume perdagangan pada saat terjadinya pengumuman dan sekitar pengumuman justru menunjukkan hal yang sebaliknya, yakni terbukti secara signifikan pada tingkat keyakinan 99%.","author":[{"dropping-particle":"","family":"Wairooy","given":"Mohamad Ali","non-dropping-particle":"","parse-names":false,"suffix":""}],"container-title":"Jurnal Ekonomi Balance","id":"ITEM-1","issue":"2","issued":{"date-parts":[["2019"]]},"page":"139-164","title":"Pengaruh Pengumuman Merger Terhadap Abnormal Return Dan Aktivitas Volume Perdagangan Saham (Studi Pada Perusahaan Perbankan Di Bank Indonesia)","type":"article-journal","volume":"15"},"uris":["http://www.mendeley.com/documents/?uuid=8412147b-f143-4c43-9f0a-15a9d8362916"]}],"mendeley":{"formattedCitation":"(Wairooy, 2019)","plainTextFormattedCitation":"(Wairooy, 2019)","previouslyFormattedCitation":"(Wairooy, 2019)"},"properties":{"noteIndex":0},"schema":"https://github.com/citation-style-language/schema/raw/master/csl-citation.json"}</w:instrText>
      </w:r>
      <w:r>
        <w:rPr>
          <w:rFonts w:ascii="Times New Roman" w:hAnsi="Times New Roman" w:cs="Times New Roman"/>
        </w:rPr>
        <w:fldChar w:fldCharType="separate"/>
      </w:r>
      <w:r w:rsidRPr="00EA1D1E">
        <w:rPr>
          <w:rFonts w:ascii="Times New Roman" w:hAnsi="Times New Roman" w:cs="Times New Roman"/>
          <w:noProof/>
        </w:rPr>
        <w:t>(Wairooy, 2019)</w:t>
      </w:r>
      <w:r>
        <w:rPr>
          <w:rFonts w:ascii="Times New Roman" w:hAnsi="Times New Roman" w:cs="Times New Roman"/>
        </w:rPr>
        <w:fldChar w:fldCharType="end"/>
      </w:r>
      <w:r>
        <w:rPr>
          <w:rFonts w:ascii="Times New Roman" w:hAnsi="Times New Roman" w:cs="Times New Roman"/>
        </w:rPr>
        <w:t xml:space="preserve"> Studi Pada Perusaha</w:t>
      </w:r>
      <w:r w:rsidR="00711E99">
        <w:rPr>
          <w:rFonts w:ascii="Times New Roman" w:hAnsi="Times New Roman" w:cs="Times New Roman"/>
        </w:rPr>
        <w:t xml:space="preserve">an Perbankan di Bank Indonesia </w:t>
      </w:r>
      <w:r>
        <w:rPr>
          <w:rFonts w:ascii="Times New Roman" w:hAnsi="Times New Roman" w:cs="Times New Roman"/>
        </w:rPr>
        <w:t xml:space="preserve">yang menyatakan bahwa </w:t>
      </w:r>
      <w:r w:rsidR="008943BA">
        <w:rPr>
          <w:rFonts w:ascii="Times New Roman" w:hAnsi="Times New Roman" w:cs="Times New Roman"/>
        </w:rPr>
        <w:t xml:space="preserve">tidak terdapat perbedaan terhadap </w:t>
      </w:r>
      <w:r w:rsidR="008943BA">
        <w:rPr>
          <w:rFonts w:ascii="Times New Roman" w:hAnsi="Times New Roman" w:cs="Times New Roman"/>
          <w:i/>
        </w:rPr>
        <w:t xml:space="preserve">abnormal return </w:t>
      </w:r>
      <w:r w:rsidR="008943BA">
        <w:rPr>
          <w:rFonts w:ascii="Times New Roman" w:hAnsi="Times New Roman" w:cs="Times New Roman"/>
        </w:rPr>
        <w:t>akibat adanya pengumuman merger dan akusisi.</w:t>
      </w:r>
    </w:p>
    <w:p w:rsidR="00D21610" w:rsidRPr="00FC15AB" w:rsidRDefault="008B3806" w:rsidP="007E6C85">
      <w:pPr>
        <w:spacing w:line="480" w:lineRule="auto"/>
        <w:rPr>
          <w:rFonts w:ascii="Times New Roman" w:hAnsi="Times New Roman" w:cs="Times New Roman"/>
        </w:rPr>
      </w:pPr>
      <w:r>
        <w:rPr>
          <w:rFonts w:ascii="Times New Roman" w:hAnsi="Times New Roman" w:cs="Times New Roman"/>
        </w:rPr>
        <w:tab/>
      </w:r>
      <w:r w:rsidR="00D91F88">
        <w:rPr>
          <w:rFonts w:ascii="Times New Roman" w:hAnsi="Times New Roman" w:cs="Times New Roman"/>
        </w:rPr>
        <w:t xml:space="preserve">Maka berdasarkan hasil pengujian kedua hipotesis, </w:t>
      </w:r>
      <w:r w:rsidR="00FC75B7">
        <w:rPr>
          <w:rFonts w:ascii="Times New Roman" w:hAnsi="Times New Roman" w:cs="Times New Roman"/>
        </w:rPr>
        <w:t xml:space="preserve">dalam perubahan secara keseluruhan </w:t>
      </w:r>
      <w:r w:rsidR="00D91F88">
        <w:rPr>
          <w:rFonts w:ascii="Times New Roman" w:hAnsi="Times New Roman" w:cs="Times New Roman"/>
          <w:i/>
        </w:rPr>
        <w:t xml:space="preserve">abnormal return </w:t>
      </w:r>
      <w:r w:rsidR="00D91F88">
        <w:rPr>
          <w:rFonts w:ascii="Times New Roman" w:hAnsi="Times New Roman" w:cs="Times New Roman"/>
        </w:rPr>
        <w:t>tidak mengalam</w:t>
      </w:r>
      <w:r w:rsidR="00FC75B7">
        <w:rPr>
          <w:rFonts w:ascii="Times New Roman" w:hAnsi="Times New Roman" w:cs="Times New Roman"/>
        </w:rPr>
        <w:t>i perubahan yang signifikan selama periode 21 hari yaitu 10 hari sebelum, pada hari pengumuman dan 10 hari sesudah pengumuman merger dan akuisisi</w:t>
      </w:r>
      <w:r w:rsidR="00D91F88">
        <w:rPr>
          <w:rFonts w:ascii="Times New Roman" w:hAnsi="Times New Roman" w:cs="Times New Roman"/>
        </w:rPr>
        <w:t xml:space="preserve">. Perubahan </w:t>
      </w:r>
      <w:r w:rsidR="00D91F88">
        <w:rPr>
          <w:rFonts w:ascii="Times New Roman" w:hAnsi="Times New Roman" w:cs="Times New Roman"/>
          <w:i/>
        </w:rPr>
        <w:t xml:space="preserve">abnormal return </w:t>
      </w:r>
      <w:r w:rsidR="00D91F88">
        <w:rPr>
          <w:rFonts w:ascii="Times New Roman" w:hAnsi="Times New Roman" w:cs="Times New Roman"/>
        </w:rPr>
        <w:t>saham signifikan terjadi han</w:t>
      </w:r>
      <w:r w:rsidR="00A64D22">
        <w:rPr>
          <w:rFonts w:ascii="Times New Roman" w:hAnsi="Times New Roman" w:cs="Times New Roman"/>
        </w:rPr>
        <w:t>ya pada</w:t>
      </w:r>
      <w:r w:rsidR="00EB2950">
        <w:rPr>
          <w:rFonts w:ascii="Times New Roman" w:hAnsi="Times New Roman" w:cs="Times New Roman"/>
        </w:rPr>
        <w:t xml:space="preserve"> t-10, t+3 dan AAR Sesudah</w:t>
      </w:r>
      <w:r w:rsidR="00711E99">
        <w:rPr>
          <w:rFonts w:ascii="Times New Roman" w:hAnsi="Times New Roman" w:cs="Times New Roman"/>
        </w:rPr>
        <w:t xml:space="preserve"> pngumuman merger dan akuisisi. </w:t>
      </w:r>
      <w:r w:rsidR="00EB2950">
        <w:rPr>
          <w:rFonts w:ascii="Times New Roman" w:hAnsi="Times New Roman" w:cs="Times New Roman"/>
        </w:rPr>
        <w:t xml:space="preserve">Sedangkan </w:t>
      </w:r>
      <w:r w:rsidR="00B32348">
        <w:rPr>
          <w:rFonts w:ascii="Times New Roman" w:hAnsi="Times New Roman" w:cs="Times New Roman"/>
        </w:rPr>
        <w:t xml:space="preserve">perubahan </w:t>
      </w:r>
      <w:r w:rsidR="00B32348">
        <w:rPr>
          <w:rFonts w:ascii="Times New Roman" w:hAnsi="Times New Roman" w:cs="Times New Roman"/>
          <w:i/>
        </w:rPr>
        <w:t xml:space="preserve">cumulative abnormal return </w:t>
      </w:r>
      <w:r w:rsidR="00711E99">
        <w:rPr>
          <w:rFonts w:ascii="Times New Roman" w:hAnsi="Times New Roman" w:cs="Times New Roman"/>
        </w:rPr>
        <w:t xml:space="preserve">terjadi pada t-10 dan </w:t>
      </w:r>
      <w:r w:rsidR="00B32348">
        <w:rPr>
          <w:rFonts w:ascii="Times New Roman" w:hAnsi="Times New Roman" w:cs="Times New Roman"/>
        </w:rPr>
        <w:t>t-9</w:t>
      </w:r>
      <w:r w:rsidR="00711E99">
        <w:rPr>
          <w:rFonts w:ascii="Times New Roman" w:hAnsi="Times New Roman" w:cs="Times New Roman"/>
        </w:rPr>
        <w:t xml:space="preserve"> </w:t>
      </w:r>
      <w:r w:rsidR="00EB2950">
        <w:rPr>
          <w:rFonts w:ascii="Times New Roman" w:hAnsi="Times New Roman" w:cs="Times New Roman"/>
        </w:rPr>
        <w:t>pengumuman merger dan akuisisi</w:t>
      </w:r>
      <w:r w:rsidR="00B32348">
        <w:rPr>
          <w:rFonts w:ascii="Times New Roman" w:hAnsi="Times New Roman" w:cs="Times New Roman"/>
        </w:rPr>
        <w:t xml:space="preserve">. </w:t>
      </w:r>
      <w:r w:rsidR="007E6C85">
        <w:rPr>
          <w:rFonts w:ascii="Times New Roman" w:hAnsi="Times New Roman" w:cs="Times New Roman"/>
          <w:i/>
        </w:rPr>
        <w:t xml:space="preserve">Abnormal return </w:t>
      </w:r>
      <w:r w:rsidR="007E6C85">
        <w:rPr>
          <w:rFonts w:ascii="Times New Roman" w:hAnsi="Times New Roman" w:cs="Times New Roman"/>
        </w:rPr>
        <w:t xml:space="preserve">dan </w:t>
      </w:r>
      <w:r w:rsidR="007E6C85">
        <w:rPr>
          <w:rFonts w:ascii="Times New Roman" w:hAnsi="Times New Roman" w:cs="Times New Roman"/>
          <w:i/>
        </w:rPr>
        <w:t xml:space="preserve">cumulative abnormal return  </w:t>
      </w:r>
      <w:r w:rsidR="007E6C85">
        <w:rPr>
          <w:rFonts w:ascii="Times New Roman" w:hAnsi="Times New Roman" w:cs="Times New Roman"/>
        </w:rPr>
        <w:t xml:space="preserve">yang dihasilkan dengan rata-rata negatif. Hal tersebut menunjukkan bahwa investor mengalami kerugian pada periode tersebut. Kerugian </w:t>
      </w:r>
      <w:r w:rsidR="009F141A">
        <w:rPr>
          <w:rFonts w:ascii="Times New Roman" w:hAnsi="Times New Roman" w:cs="Times New Roman"/>
        </w:rPr>
        <w:t>tersebut disebabkan oleh investor yang mengabaikan informasi dari pengumuman merger dan akuisisi.</w:t>
      </w:r>
      <w:r w:rsidR="00FC15AB">
        <w:rPr>
          <w:rFonts w:ascii="Times New Roman" w:hAnsi="Times New Roman" w:cs="Times New Roman"/>
        </w:rPr>
        <w:t xml:space="preserve"> Dapat juga disebabkan oleh </w:t>
      </w:r>
      <w:r w:rsidR="00FC15AB">
        <w:rPr>
          <w:rFonts w:ascii="Times New Roman" w:hAnsi="Times New Roman" w:cs="Times New Roman"/>
          <w:i/>
        </w:rPr>
        <w:t xml:space="preserve">net profit </w:t>
      </w:r>
      <w:r w:rsidR="00FC15AB">
        <w:rPr>
          <w:rFonts w:ascii="Times New Roman" w:hAnsi="Times New Roman" w:cs="Times New Roman"/>
        </w:rPr>
        <w:t>yang dihasilkan oleh perusahaan dari tahun sebelumnya</w:t>
      </w:r>
      <w:r w:rsidR="002F779C">
        <w:rPr>
          <w:rFonts w:ascii="Times New Roman" w:hAnsi="Times New Roman" w:cs="Times New Roman"/>
        </w:rPr>
        <w:t xml:space="preserve"> menurun sehingga investor tidak melakukan investasi pada perusahaan tersebut</w:t>
      </w:r>
      <w:r w:rsidR="00FC15AB">
        <w:rPr>
          <w:rFonts w:ascii="Times New Roman" w:hAnsi="Times New Roman" w:cs="Times New Roman"/>
        </w:rPr>
        <w:t>.</w:t>
      </w:r>
    </w:p>
    <w:p w:rsidR="00AC14A1" w:rsidRDefault="00D21610" w:rsidP="00D21610">
      <w:pPr>
        <w:spacing w:line="480" w:lineRule="auto"/>
        <w:ind w:firstLine="720"/>
        <w:rPr>
          <w:rFonts w:ascii="Times New Roman" w:hAnsi="Times New Roman" w:cs="Times New Roman"/>
        </w:rPr>
        <w:sectPr w:rsidR="00AC14A1" w:rsidSect="00270765">
          <w:headerReference w:type="default" r:id="rId49"/>
          <w:footerReference w:type="default" r:id="rId50"/>
          <w:pgSz w:w="11907" w:h="16839" w:code="9"/>
          <w:pgMar w:top="2275" w:right="1699" w:bottom="1699" w:left="2275" w:header="720" w:footer="720" w:gutter="0"/>
          <w:cols w:space="720"/>
          <w:docGrid w:linePitch="360"/>
        </w:sectPr>
      </w:pPr>
      <w:r>
        <w:rPr>
          <w:rFonts w:ascii="Times New Roman" w:hAnsi="Times New Roman" w:cs="Times New Roman"/>
        </w:rPr>
        <w:t xml:space="preserve">Berdasarkan hasil pengujian kedua hipotesis tersebut </w:t>
      </w:r>
      <w:r w:rsidR="008943BA" w:rsidRPr="008943BA">
        <w:rPr>
          <w:rFonts w:ascii="Times New Roman" w:hAnsi="Times New Roman" w:cs="Times New Roman"/>
        </w:rPr>
        <w:t>menunjukkan bahwa investor di Indonesia memandang merger dan akuisisi tidak membawa sinerg</w:t>
      </w:r>
      <w:r>
        <w:rPr>
          <w:rFonts w:ascii="Times New Roman" w:hAnsi="Times New Roman" w:cs="Times New Roman"/>
        </w:rPr>
        <w:t xml:space="preserve">i bagi perusahaan </w:t>
      </w:r>
      <w:r w:rsidR="008943BA" w:rsidRPr="008943BA">
        <w:rPr>
          <w:rFonts w:ascii="Times New Roman" w:hAnsi="Times New Roman" w:cs="Times New Roman"/>
        </w:rPr>
        <w:t>atau dengan kata lain pengumuman merger dan akuisisi tidak menguntungkan</w:t>
      </w:r>
      <w:r w:rsidR="008943BA">
        <w:rPr>
          <w:rFonts w:ascii="Times New Roman" w:hAnsi="Times New Roman" w:cs="Times New Roman"/>
        </w:rPr>
        <w:t xml:space="preserve"> keuntungan ekonomi bagi pelaku ekonomi</w:t>
      </w:r>
      <w:r w:rsidR="008943BA" w:rsidRPr="008943BA">
        <w:rPr>
          <w:rFonts w:ascii="Times New Roman" w:hAnsi="Times New Roman" w:cs="Times New Roman"/>
        </w:rPr>
        <w:t xml:space="preserve"> itu sendiri. Hal ini dapat terjadi karena</w:t>
      </w:r>
      <w:r w:rsidR="009F141A">
        <w:rPr>
          <w:rFonts w:ascii="Times New Roman" w:hAnsi="Times New Roman" w:cs="Times New Roman"/>
        </w:rPr>
        <w:t xml:space="preserve"> para investor yang telah mengabaikan informasi dari </w:t>
      </w:r>
      <w:r w:rsidR="009F141A">
        <w:rPr>
          <w:rFonts w:ascii="Times New Roman" w:hAnsi="Times New Roman" w:cs="Times New Roman"/>
        </w:rPr>
        <w:lastRenderedPageBreak/>
        <w:t>pengumuman merger dan akuisisi sehingga mengalami kerugian pada saat sebelum dan sesudah</w:t>
      </w:r>
      <w:r w:rsidR="00AC14A1">
        <w:rPr>
          <w:rFonts w:ascii="Times New Roman" w:hAnsi="Times New Roman" w:cs="Times New Roman"/>
        </w:rPr>
        <w:t xml:space="preserve"> pengumuman merger dan akuisisi.</w:t>
      </w:r>
    </w:p>
    <w:p w:rsidR="00135FFC" w:rsidRPr="00DB753A" w:rsidRDefault="00135FFC" w:rsidP="00135FFC">
      <w:pPr>
        <w:pStyle w:val="Heading1"/>
        <w:tabs>
          <w:tab w:val="left" w:pos="900"/>
          <w:tab w:val="left" w:pos="1260"/>
        </w:tabs>
        <w:spacing w:line="480" w:lineRule="auto"/>
        <w:jc w:val="center"/>
        <w:rPr>
          <w:rFonts w:ascii="Times New Roman" w:hAnsi="Times New Roman" w:cs="Times New Roman"/>
          <w:color w:val="auto"/>
          <w:sz w:val="24"/>
          <w:szCs w:val="24"/>
        </w:rPr>
      </w:pPr>
      <w:bookmarkStart w:id="115" w:name="_Toc114686278"/>
      <w:r w:rsidRPr="00DB753A">
        <w:rPr>
          <w:rFonts w:ascii="Times New Roman" w:hAnsi="Times New Roman" w:cs="Times New Roman"/>
          <w:color w:val="auto"/>
          <w:sz w:val="24"/>
          <w:szCs w:val="24"/>
        </w:rPr>
        <w:lastRenderedPageBreak/>
        <w:t xml:space="preserve">BAB </w:t>
      </w:r>
      <w:r>
        <w:rPr>
          <w:rFonts w:ascii="Times New Roman" w:hAnsi="Times New Roman" w:cs="Times New Roman"/>
          <w:color w:val="auto"/>
          <w:sz w:val="24"/>
          <w:szCs w:val="24"/>
        </w:rPr>
        <w:t>V</w:t>
      </w:r>
      <w:bookmarkEnd w:id="115"/>
    </w:p>
    <w:p w:rsidR="00135FFC" w:rsidRDefault="00135FFC" w:rsidP="00135FFC">
      <w:pPr>
        <w:tabs>
          <w:tab w:val="left" w:pos="900"/>
          <w:tab w:val="left" w:pos="1260"/>
        </w:tabs>
        <w:spacing w:line="480" w:lineRule="auto"/>
        <w:jc w:val="center"/>
        <w:rPr>
          <w:rFonts w:ascii="Times New Roman" w:hAnsi="Times New Roman" w:cs="Times New Roman"/>
          <w:b/>
          <w:szCs w:val="24"/>
        </w:rPr>
      </w:pPr>
      <w:r>
        <w:rPr>
          <w:rFonts w:ascii="Times New Roman" w:hAnsi="Times New Roman" w:cs="Times New Roman"/>
          <w:b/>
          <w:szCs w:val="24"/>
        </w:rPr>
        <w:t>KESIMPULAN DAN SARAN</w:t>
      </w:r>
    </w:p>
    <w:p w:rsidR="00135FFC" w:rsidRDefault="00135FFC" w:rsidP="00135FFC">
      <w:pPr>
        <w:tabs>
          <w:tab w:val="left" w:pos="900"/>
          <w:tab w:val="left" w:pos="1260"/>
        </w:tabs>
        <w:spacing w:line="480" w:lineRule="auto"/>
        <w:jc w:val="center"/>
        <w:rPr>
          <w:rFonts w:ascii="Times New Roman" w:hAnsi="Times New Roman" w:cs="Times New Roman"/>
          <w:b/>
          <w:szCs w:val="24"/>
        </w:rPr>
      </w:pPr>
    </w:p>
    <w:p w:rsidR="00135FFC" w:rsidRDefault="00135FFC" w:rsidP="00135FFC">
      <w:pPr>
        <w:pStyle w:val="Heading2"/>
        <w:numPr>
          <w:ilvl w:val="1"/>
          <w:numId w:val="14"/>
        </w:numPr>
        <w:tabs>
          <w:tab w:val="left" w:pos="0"/>
          <w:tab w:val="left" w:pos="720"/>
        </w:tabs>
        <w:spacing w:line="480" w:lineRule="auto"/>
        <w:ind w:hanging="720"/>
        <w:rPr>
          <w:rFonts w:ascii="Times New Roman" w:hAnsi="Times New Roman" w:cs="Times New Roman"/>
          <w:b/>
          <w:color w:val="auto"/>
          <w:sz w:val="24"/>
          <w:szCs w:val="24"/>
        </w:rPr>
      </w:pPr>
      <w:bookmarkStart w:id="116" w:name="_Toc114686279"/>
      <w:r>
        <w:rPr>
          <w:rFonts w:ascii="Times New Roman" w:hAnsi="Times New Roman" w:cs="Times New Roman"/>
          <w:b/>
          <w:color w:val="auto"/>
          <w:sz w:val="24"/>
          <w:szCs w:val="24"/>
        </w:rPr>
        <w:t>Kesimpulan</w:t>
      </w:r>
      <w:bookmarkEnd w:id="116"/>
    </w:p>
    <w:p w:rsidR="00135FFC" w:rsidRDefault="00135FFC" w:rsidP="00135FFC">
      <w:pPr>
        <w:spacing w:line="480" w:lineRule="auto"/>
        <w:ind w:firstLine="720"/>
        <w:rPr>
          <w:rFonts w:ascii="Times New Roman" w:hAnsi="Times New Roman" w:cs="Times New Roman"/>
        </w:rPr>
      </w:pPr>
      <w:r>
        <w:rPr>
          <w:rFonts w:ascii="Times New Roman" w:hAnsi="Times New Roman" w:cs="Times New Roman"/>
        </w:rPr>
        <w:t xml:space="preserve">Pada penelitian ini dapat disimpulkan berdasarkan dari hasil penelitian  dan pembahasan yang sudah dijelaskan sebelumnya mengenai dampak strategi merger dan akuisisi terhadap </w:t>
      </w:r>
      <w:r>
        <w:rPr>
          <w:rFonts w:ascii="Times New Roman" w:hAnsi="Times New Roman" w:cs="Times New Roman"/>
          <w:i/>
        </w:rPr>
        <w:t xml:space="preserve">abnormal return </w:t>
      </w:r>
      <w:r>
        <w:rPr>
          <w:rFonts w:ascii="Times New Roman" w:hAnsi="Times New Roman" w:cs="Times New Roman"/>
        </w:rPr>
        <w:t>pada industri perbankan yang terdaftar di Bursa Efek Indonesia selama tahun 2017-2021 yaitu :</w:t>
      </w:r>
    </w:p>
    <w:p w:rsidR="00273517" w:rsidRDefault="00135FFC" w:rsidP="00135FFC">
      <w:pPr>
        <w:pStyle w:val="ListParagraph"/>
        <w:numPr>
          <w:ilvl w:val="0"/>
          <w:numId w:val="36"/>
        </w:numPr>
        <w:spacing w:line="480" w:lineRule="auto"/>
        <w:ind w:left="360"/>
        <w:rPr>
          <w:rFonts w:ascii="Times New Roman" w:hAnsi="Times New Roman" w:cs="Times New Roman"/>
        </w:rPr>
      </w:pPr>
      <w:r>
        <w:rPr>
          <w:rFonts w:ascii="Times New Roman" w:hAnsi="Times New Roman" w:cs="Times New Roman"/>
        </w:rPr>
        <w:t>Perusahaan melakukan merger dan akuisisi untuk mengembangkan usaha khususnya pada industri perbankan. Perusahaan melakukan merger dan akuisisi untuk meningkatkan modal inti bank, sehingga industri perbankan dapat meningkatkan perekonomian dan mengembangkan digitalisasi bank.</w:t>
      </w:r>
    </w:p>
    <w:p w:rsidR="00AC14A1" w:rsidRDefault="00135FFC" w:rsidP="00135FFC">
      <w:pPr>
        <w:pStyle w:val="ListParagraph"/>
        <w:numPr>
          <w:ilvl w:val="0"/>
          <w:numId w:val="36"/>
        </w:numPr>
        <w:spacing w:line="480" w:lineRule="auto"/>
        <w:ind w:left="360"/>
        <w:rPr>
          <w:rFonts w:ascii="Times New Roman" w:hAnsi="Times New Roman" w:cs="Times New Roman"/>
        </w:rPr>
        <w:sectPr w:rsidR="00AC14A1" w:rsidSect="00270765">
          <w:headerReference w:type="default" r:id="rId51"/>
          <w:footerReference w:type="default" r:id="rId52"/>
          <w:pgSz w:w="11907" w:h="16839" w:code="9"/>
          <w:pgMar w:top="2275" w:right="1699" w:bottom="1699" w:left="2275" w:header="720" w:footer="720" w:gutter="0"/>
          <w:cols w:space="720"/>
          <w:docGrid w:linePitch="360"/>
        </w:sectPr>
      </w:pPr>
      <w:r w:rsidRPr="00273517">
        <w:rPr>
          <w:rFonts w:ascii="Times New Roman" w:hAnsi="Times New Roman" w:cs="Times New Roman"/>
        </w:rPr>
        <w:t xml:space="preserve">Berdasarkan hasil penelitian dan pembahasan, dapat diambil kesimpulan pada periode 10 hari sebelum dan 10 hari sesudah pengumuman merger dan akuisisi dengan metode </w:t>
      </w:r>
      <w:r w:rsidRPr="00273517">
        <w:rPr>
          <w:rFonts w:ascii="Times New Roman" w:hAnsi="Times New Roman" w:cs="Times New Roman"/>
          <w:i/>
        </w:rPr>
        <w:t xml:space="preserve">Market Model. </w:t>
      </w:r>
      <w:r w:rsidRPr="00273517">
        <w:rPr>
          <w:rFonts w:ascii="Times New Roman" w:hAnsi="Times New Roman" w:cs="Times New Roman"/>
        </w:rPr>
        <w:t xml:space="preserve">Tidak terdapat </w:t>
      </w:r>
      <w:r w:rsidRPr="00273517">
        <w:rPr>
          <w:rFonts w:ascii="Times New Roman" w:hAnsi="Times New Roman" w:cs="Times New Roman"/>
          <w:i/>
        </w:rPr>
        <w:t xml:space="preserve">abnormal return </w:t>
      </w:r>
      <w:r w:rsidRPr="00273517">
        <w:rPr>
          <w:rFonts w:ascii="Times New Roman" w:hAnsi="Times New Roman" w:cs="Times New Roman"/>
        </w:rPr>
        <w:t xml:space="preserve">dan </w:t>
      </w:r>
      <w:r w:rsidRPr="00273517">
        <w:rPr>
          <w:rFonts w:ascii="Times New Roman" w:hAnsi="Times New Roman" w:cs="Times New Roman"/>
          <w:i/>
        </w:rPr>
        <w:t xml:space="preserve">cumulative abnormal return </w:t>
      </w:r>
      <w:r w:rsidRPr="00273517">
        <w:rPr>
          <w:rFonts w:ascii="Times New Roman" w:hAnsi="Times New Roman" w:cs="Times New Roman"/>
        </w:rPr>
        <w:t xml:space="preserve">yang signifikan. Hal ini berdasarkan karena hanya terjadi reaksi pada t-10, t+3 dan AAR sesudah pada </w:t>
      </w:r>
      <w:r w:rsidRPr="00273517">
        <w:rPr>
          <w:rFonts w:ascii="Times New Roman" w:hAnsi="Times New Roman" w:cs="Times New Roman"/>
          <w:i/>
        </w:rPr>
        <w:t>abnormal return</w:t>
      </w:r>
      <w:r w:rsidRPr="00273517">
        <w:rPr>
          <w:rFonts w:ascii="Times New Roman" w:hAnsi="Times New Roman" w:cs="Times New Roman"/>
        </w:rPr>
        <w:t xml:space="preserve"> sedangkan pada </w:t>
      </w:r>
      <w:r w:rsidRPr="00273517">
        <w:rPr>
          <w:rFonts w:ascii="Times New Roman" w:hAnsi="Times New Roman" w:cs="Times New Roman"/>
          <w:i/>
        </w:rPr>
        <w:t xml:space="preserve">cumulative abnormal return </w:t>
      </w:r>
      <w:r w:rsidRPr="00273517">
        <w:rPr>
          <w:rFonts w:ascii="Times New Roman" w:hAnsi="Times New Roman" w:cs="Times New Roman"/>
        </w:rPr>
        <w:t xml:space="preserve">terjadi reaksi pada t-10 dan t-9, sehingga dapat dikatakan perubahan tersebut tidak terlalu signifikan. Hal ini menunjukkan bahwa pengumuman merger dan akuisisi bukan lagi peristiwa yang mengejutkan atau normal sehingga ekspetasi pada sebelum dan sesudah pengumuman merger dan akuisisi tidak jauh </w:t>
      </w:r>
      <w:r w:rsidR="00AC14A1">
        <w:rPr>
          <w:rFonts w:ascii="Times New Roman" w:hAnsi="Times New Roman" w:cs="Times New Roman"/>
        </w:rPr>
        <w:t>berbeda.</w:t>
      </w:r>
    </w:p>
    <w:p w:rsidR="00135FFC" w:rsidRDefault="00135FFC" w:rsidP="00135FFC">
      <w:pPr>
        <w:pStyle w:val="ListParagraph"/>
        <w:numPr>
          <w:ilvl w:val="0"/>
          <w:numId w:val="36"/>
        </w:numPr>
        <w:spacing w:line="480" w:lineRule="auto"/>
        <w:ind w:left="360"/>
        <w:rPr>
          <w:rFonts w:ascii="Times New Roman" w:hAnsi="Times New Roman" w:cs="Times New Roman"/>
        </w:rPr>
      </w:pPr>
      <w:r>
        <w:rPr>
          <w:rFonts w:ascii="Times New Roman" w:hAnsi="Times New Roman" w:cs="Times New Roman"/>
        </w:rPr>
        <w:lastRenderedPageBreak/>
        <w:t xml:space="preserve">Tidak terdapat perubahan atau perbedaan pada </w:t>
      </w:r>
      <w:r>
        <w:rPr>
          <w:rFonts w:ascii="Times New Roman" w:hAnsi="Times New Roman" w:cs="Times New Roman"/>
          <w:i/>
        </w:rPr>
        <w:t xml:space="preserve">abnormal return </w:t>
      </w:r>
      <w:r>
        <w:rPr>
          <w:rFonts w:ascii="Times New Roman" w:hAnsi="Times New Roman" w:cs="Times New Roman"/>
        </w:rPr>
        <w:t xml:space="preserve">akibat adanya pengumuman merger dan akuisisi pada insustri perbankan yang terdaftar di Buersa Efek Indonesia selama tahun 2017-2021. Sedangkan pada </w:t>
      </w:r>
      <w:r>
        <w:rPr>
          <w:rFonts w:ascii="Times New Roman" w:hAnsi="Times New Roman" w:cs="Times New Roman"/>
          <w:i/>
        </w:rPr>
        <w:t xml:space="preserve">cumulative abnormal return </w:t>
      </w:r>
      <w:r>
        <w:rPr>
          <w:rFonts w:ascii="Times New Roman" w:hAnsi="Times New Roman" w:cs="Times New Roman"/>
        </w:rPr>
        <w:t>tidak terdapat perbedaan yang signifikan. Hal ini menunjukkan bahwa pengumuman merger dan akuisisi merupakan peristiwa yang normal dan biasa bagi investor.</w:t>
      </w:r>
    </w:p>
    <w:p w:rsidR="00135FFC" w:rsidRPr="00C73746" w:rsidRDefault="00135FFC" w:rsidP="00135FFC">
      <w:pPr>
        <w:spacing w:line="480" w:lineRule="auto"/>
        <w:rPr>
          <w:rFonts w:ascii="Times New Roman" w:hAnsi="Times New Roman" w:cs="Times New Roman"/>
        </w:rPr>
      </w:pPr>
    </w:p>
    <w:p w:rsidR="00135FFC" w:rsidRDefault="00135FFC" w:rsidP="00135FFC">
      <w:pPr>
        <w:pStyle w:val="Heading2"/>
        <w:numPr>
          <w:ilvl w:val="1"/>
          <w:numId w:val="14"/>
        </w:numPr>
        <w:tabs>
          <w:tab w:val="left" w:pos="0"/>
          <w:tab w:val="left" w:pos="720"/>
        </w:tabs>
        <w:spacing w:line="480" w:lineRule="auto"/>
        <w:ind w:hanging="720"/>
        <w:rPr>
          <w:rFonts w:ascii="Times New Roman" w:hAnsi="Times New Roman" w:cs="Times New Roman"/>
          <w:b/>
          <w:color w:val="auto"/>
          <w:sz w:val="24"/>
          <w:szCs w:val="24"/>
        </w:rPr>
      </w:pPr>
      <w:bookmarkStart w:id="117" w:name="_Toc114686280"/>
      <w:r>
        <w:rPr>
          <w:rFonts w:ascii="Times New Roman" w:hAnsi="Times New Roman" w:cs="Times New Roman"/>
          <w:b/>
          <w:color w:val="auto"/>
          <w:sz w:val="24"/>
          <w:szCs w:val="24"/>
        </w:rPr>
        <w:t>Saran</w:t>
      </w:r>
      <w:bookmarkEnd w:id="117"/>
    </w:p>
    <w:p w:rsidR="00135FFC" w:rsidRDefault="00135FFC" w:rsidP="00135FFC">
      <w:pPr>
        <w:spacing w:line="480" w:lineRule="auto"/>
        <w:ind w:firstLine="720"/>
        <w:rPr>
          <w:rFonts w:ascii="Times New Roman" w:hAnsi="Times New Roman" w:cs="Times New Roman"/>
        </w:rPr>
      </w:pPr>
      <w:r w:rsidRPr="005C3239">
        <w:rPr>
          <w:rFonts w:ascii="Times New Roman" w:hAnsi="Times New Roman" w:cs="Times New Roman"/>
        </w:rPr>
        <w:t>B</w:t>
      </w:r>
      <w:r>
        <w:rPr>
          <w:rFonts w:ascii="Times New Roman" w:hAnsi="Times New Roman" w:cs="Times New Roman"/>
        </w:rPr>
        <w:t>erdas</w:t>
      </w:r>
      <w:r w:rsidRPr="005C3239">
        <w:rPr>
          <w:rFonts w:ascii="Times New Roman" w:hAnsi="Times New Roman" w:cs="Times New Roman"/>
        </w:rPr>
        <w:t>arkan kesimpu</w:t>
      </w:r>
      <w:r>
        <w:rPr>
          <w:rFonts w:ascii="Times New Roman" w:hAnsi="Times New Roman" w:cs="Times New Roman"/>
        </w:rPr>
        <w:t>lan penelitian, terdapat beberapa saran agar penelitian selanjutnya yang berkaitan mengenai pengaruh pengumuman merger dan akuisisi dapat bermanfaat. Adapun saran-saran sebagai berikut :</w:t>
      </w:r>
    </w:p>
    <w:p w:rsidR="00135FFC" w:rsidRPr="00303CF0" w:rsidRDefault="00135FFC" w:rsidP="00135FFC">
      <w:pPr>
        <w:pStyle w:val="ListParagraph"/>
        <w:numPr>
          <w:ilvl w:val="0"/>
          <w:numId w:val="37"/>
        </w:numPr>
        <w:spacing w:line="480" w:lineRule="auto"/>
        <w:ind w:left="360"/>
        <w:rPr>
          <w:rFonts w:ascii="Times New Roman" w:hAnsi="Times New Roman" w:cs="Times New Roman"/>
        </w:rPr>
      </w:pPr>
      <w:r w:rsidRPr="00303CF0">
        <w:rPr>
          <w:rFonts w:ascii="Times New Roman" w:hAnsi="Times New Roman" w:cs="Times New Roman"/>
        </w:rPr>
        <w:t>Bagi investor, sebaiknya investor dapat memanfaatkan momentum pada saat akan membeli saham ataupun menjual saham sebelum dan sesudah pengumuman merger dan akuisisi. Hal tersebut dikarenakan investor dapat memilih informasi yang mereka terima dan dapat mengenali sinyal kapan harus berinvestasi.</w:t>
      </w:r>
    </w:p>
    <w:p w:rsidR="00135FFC" w:rsidRPr="007625E6" w:rsidRDefault="00135FFC" w:rsidP="00135FFC">
      <w:pPr>
        <w:pStyle w:val="ListParagraph"/>
        <w:numPr>
          <w:ilvl w:val="0"/>
          <w:numId w:val="37"/>
        </w:numPr>
        <w:spacing w:line="480" w:lineRule="auto"/>
        <w:ind w:left="360"/>
        <w:rPr>
          <w:rFonts w:ascii="Times New Roman" w:hAnsi="Times New Roman" w:cs="Times New Roman"/>
        </w:rPr>
      </w:pPr>
      <w:r w:rsidRPr="007625E6">
        <w:rPr>
          <w:rFonts w:ascii="Times New Roman" w:hAnsi="Times New Roman" w:cs="Times New Roman"/>
        </w:rPr>
        <w:t xml:space="preserve">Bagi emiten, direkomendasikan agar emiten yang melakukan merger serta akuisisi mengetahui aktivitas usaha dari perusahaan yang akuisisi untuk menjadi mitra usahanya. Ini akan membawa manfaat ekonomi bagi pelaku merger serta akuisisi itu sendiri. Selain itu, </w:t>
      </w:r>
      <w:r w:rsidR="00340820">
        <w:rPr>
          <w:rFonts w:ascii="Times New Roman" w:hAnsi="Times New Roman" w:cs="Times New Roman"/>
        </w:rPr>
        <w:t xml:space="preserve">emiten diharapkan untuk memperhatikan dampak bagi pemegang saham dan tetap meningkatkan </w:t>
      </w:r>
      <w:r w:rsidR="00340820">
        <w:rPr>
          <w:rFonts w:ascii="Times New Roman" w:hAnsi="Times New Roman" w:cs="Times New Roman"/>
          <w:i/>
        </w:rPr>
        <w:t>return</w:t>
      </w:r>
      <w:r w:rsidR="00340820">
        <w:rPr>
          <w:rFonts w:ascii="Times New Roman" w:hAnsi="Times New Roman" w:cs="Times New Roman"/>
        </w:rPr>
        <w:t xml:space="preserve"> saham sehingga para investor dapat mempertimbangkan untuk berinvestasi </w:t>
      </w:r>
      <w:r w:rsidR="00340820">
        <w:rPr>
          <w:rFonts w:ascii="Times New Roman" w:hAnsi="Times New Roman" w:cs="Times New Roman"/>
        </w:rPr>
        <w:lastRenderedPageBreak/>
        <w:t>pada perusahaan tersebut sehingga dapat memberikan prospek y</w:t>
      </w:r>
      <w:r w:rsidR="00155229">
        <w:rPr>
          <w:rFonts w:ascii="Times New Roman" w:hAnsi="Times New Roman" w:cs="Times New Roman"/>
        </w:rPr>
        <w:t>ang bagus di masa yang akan data</w:t>
      </w:r>
      <w:r w:rsidR="00340820">
        <w:rPr>
          <w:rFonts w:ascii="Times New Roman" w:hAnsi="Times New Roman" w:cs="Times New Roman"/>
        </w:rPr>
        <w:t>ng.</w:t>
      </w:r>
      <w:r w:rsidRPr="007625E6">
        <w:rPr>
          <w:rFonts w:ascii="Times New Roman" w:hAnsi="Times New Roman" w:cs="Times New Roman"/>
        </w:rPr>
        <w:t xml:space="preserve"> </w:t>
      </w:r>
    </w:p>
    <w:p w:rsidR="00135FFC" w:rsidRPr="00E3624C" w:rsidRDefault="00135FFC" w:rsidP="00135FFC">
      <w:pPr>
        <w:pStyle w:val="ListParagraph"/>
        <w:numPr>
          <w:ilvl w:val="0"/>
          <w:numId w:val="37"/>
        </w:numPr>
        <w:spacing w:line="480" w:lineRule="auto"/>
        <w:ind w:left="360"/>
        <w:rPr>
          <w:rFonts w:ascii="Times New Roman" w:hAnsi="Times New Roman" w:cs="Times New Roman"/>
        </w:rPr>
      </w:pPr>
      <w:r w:rsidRPr="00E3624C">
        <w:rPr>
          <w:rFonts w:ascii="Times New Roman" w:hAnsi="Times New Roman" w:cs="Times New Roman"/>
        </w:rPr>
        <w:t>Bagi akademisi, penelitian ini dapat dijadikan sebagai dasar penelitian selanjutnya, dengan menambah variabel lain</w:t>
      </w:r>
      <w:r>
        <w:rPr>
          <w:rFonts w:ascii="Times New Roman" w:hAnsi="Times New Roman" w:cs="Times New Roman"/>
        </w:rPr>
        <w:t xml:space="preserve"> atau aksi korporasi lain</w:t>
      </w:r>
      <w:r w:rsidRPr="00E3624C">
        <w:rPr>
          <w:rFonts w:ascii="Times New Roman" w:hAnsi="Times New Roman" w:cs="Times New Roman"/>
        </w:rPr>
        <w:t xml:space="preserve">, seperti kinerja keuangan, volume perdagangan saham, menambah jangka waktu periode pengamatan yang lebih lama, dan menggunakan metode lain seperti </w:t>
      </w:r>
      <w:r w:rsidRPr="00E3624C">
        <w:rPr>
          <w:rFonts w:ascii="Times New Roman" w:hAnsi="Times New Roman" w:cs="Times New Roman"/>
          <w:i/>
        </w:rPr>
        <w:t xml:space="preserve">mean adjusted </w:t>
      </w:r>
      <w:r w:rsidRPr="00E3624C">
        <w:rPr>
          <w:rFonts w:ascii="Times New Roman" w:hAnsi="Times New Roman" w:cs="Times New Roman"/>
        </w:rPr>
        <w:t xml:space="preserve">dan </w:t>
      </w:r>
      <w:r w:rsidRPr="00E3624C">
        <w:rPr>
          <w:rFonts w:ascii="Times New Roman" w:hAnsi="Times New Roman" w:cs="Times New Roman"/>
          <w:i/>
        </w:rPr>
        <w:t>market adjusted model</w:t>
      </w:r>
      <w:r w:rsidRPr="00E3624C">
        <w:rPr>
          <w:rFonts w:ascii="Times New Roman" w:hAnsi="Times New Roman" w:cs="Times New Roman"/>
        </w:rPr>
        <w:t xml:space="preserve"> agar terdapat perubahan yang signifikan pada </w:t>
      </w:r>
      <w:r w:rsidRPr="00E3624C">
        <w:rPr>
          <w:rFonts w:ascii="Times New Roman" w:hAnsi="Times New Roman" w:cs="Times New Roman"/>
          <w:i/>
        </w:rPr>
        <w:t xml:space="preserve">abnormal retun </w:t>
      </w:r>
      <w:r w:rsidRPr="00E3624C">
        <w:rPr>
          <w:rFonts w:ascii="Times New Roman" w:hAnsi="Times New Roman" w:cs="Times New Roman"/>
        </w:rPr>
        <w:t>saham.</w:t>
      </w:r>
    </w:p>
    <w:p w:rsidR="00135FFC" w:rsidRPr="0002380D" w:rsidRDefault="00135FFC" w:rsidP="00135FFC"/>
    <w:p w:rsidR="00135FFC" w:rsidRDefault="00135FFC" w:rsidP="00135FFC">
      <w:pPr>
        <w:spacing w:line="480" w:lineRule="auto"/>
        <w:rPr>
          <w:rFonts w:ascii="Times New Roman" w:hAnsi="Times New Roman" w:cs="Times New Roman"/>
        </w:rPr>
      </w:pPr>
    </w:p>
    <w:p w:rsidR="00135FFC" w:rsidRDefault="00135FFC" w:rsidP="00D21610">
      <w:pPr>
        <w:spacing w:line="480" w:lineRule="auto"/>
        <w:ind w:firstLine="720"/>
        <w:rPr>
          <w:rFonts w:ascii="Times New Roman" w:hAnsi="Times New Roman" w:cs="Times New Roman"/>
        </w:rPr>
      </w:pPr>
    </w:p>
    <w:p w:rsidR="00135FFC" w:rsidRDefault="00135FFC" w:rsidP="00D21610">
      <w:pPr>
        <w:spacing w:line="480" w:lineRule="auto"/>
        <w:ind w:firstLine="720"/>
        <w:rPr>
          <w:rFonts w:ascii="Times New Roman" w:hAnsi="Times New Roman" w:cs="Times New Roman"/>
        </w:rPr>
      </w:pPr>
    </w:p>
    <w:p w:rsidR="00135FFC" w:rsidRDefault="00135FFC" w:rsidP="00D21610">
      <w:pPr>
        <w:spacing w:line="480" w:lineRule="auto"/>
        <w:ind w:firstLine="720"/>
        <w:rPr>
          <w:rFonts w:ascii="Times New Roman" w:hAnsi="Times New Roman" w:cs="Times New Roman"/>
        </w:rPr>
      </w:pPr>
    </w:p>
    <w:p w:rsidR="00135FFC" w:rsidRDefault="00135FFC" w:rsidP="00D21610">
      <w:pPr>
        <w:spacing w:line="480" w:lineRule="auto"/>
        <w:ind w:firstLine="720"/>
        <w:rPr>
          <w:rFonts w:ascii="Times New Roman" w:hAnsi="Times New Roman" w:cs="Times New Roman"/>
        </w:rPr>
      </w:pPr>
    </w:p>
    <w:p w:rsidR="00135FFC" w:rsidRDefault="00135FFC" w:rsidP="00D21610">
      <w:pPr>
        <w:spacing w:line="480" w:lineRule="auto"/>
        <w:ind w:firstLine="720"/>
        <w:rPr>
          <w:rFonts w:ascii="Times New Roman" w:hAnsi="Times New Roman" w:cs="Times New Roman"/>
        </w:rPr>
      </w:pPr>
    </w:p>
    <w:p w:rsidR="00135FFC" w:rsidRDefault="00135FFC" w:rsidP="00135FFC">
      <w:pPr>
        <w:spacing w:line="480" w:lineRule="auto"/>
        <w:rPr>
          <w:rFonts w:ascii="Times New Roman" w:hAnsi="Times New Roman" w:cs="Times New Roman"/>
        </w:rPr>
        <w:sectPr w:rsidR="00135FFC" w:rsidSect="00270765">
          <w:headerReference w:type="default" r:id="rId53"/>
          <w:footerReference w:type="default" r:id="rId54"/>
          <w:pgSz w:w="11907" w:h="16839" w:code="9"/>
          <w:pgMar w:top="2275" w:right="1699" w:bottom="1699" w:left="2275" w:header="720" w:footer="720" w:gutter="0"/>
          <w:cols w:space="720"/>
          <w:docGrid w:linePitch="360"/>
        </w:sectPr>
      </w:pPr>
    </w:p>
    <w:p w:rsidR="00EA1651" w:rsidRDefault="00EA1651" w:rsidP="00B363DF">
      <w:pPr>
        <w:pStyle w:val="Heading1"/>
        <w:tabs>
          <w:tab w:val="left" w:pos="900"/>
          <w:tab w:val="left" w:pos="1260"/>
        </w:tabs>
        <w:spacing w:line="480" w:lineRule="auto"/>
        <w:jc w:val="center"/>
        <w:rPr>
          <w:rFonts w:ascii="Times New Roman" w:hAnsi="Times New Roman" w:cs="Times New Roman"/>
          <w:color w:val="auto"/>
          <w:sz w:val="24"/>
          <w:szCs w:val="24"/>
        </w:rPr>
      </w:pPr>
      <w:bookmarkStart w:id="118" w:name="_Toc114686281"/>
      <w:r w:rsidRPr="00DB753A">
        <w:rPr>
          <w:rFonts w:ascii="Times New Roman" w:hAnsi="Times New Roman" w:cs="Times New Roman"/>
          <w:color w:val="auto"/>
          <w:sz w:val="24"/>
          <w:szCs w:val="24"/>
        </w:rPr>
        <w:lastRenderedPageBreak/>
        <w:t>DAFTAR PUSTAKA</w:t>
      </w:r>
      <w:bookmarkEnd w:id="118"/>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rPr>
        <w:fldChar w:fldCharType="begin" w:fldLock="1"/>
      </w:r>
      <w:r w:rsidRPr="00AB0684">
        <w:rPr>
          <w:rFonts w:ascii="Times New Roman" w:hAnsi="Times New Roman" w:cs="Times New Roman"/>
        </w:rPr>
        <w:instrText xml:space="preserve">ADDIN Mendeley Bibliography CSL_BIBLIOGRAPHY </w:instrText>
      </w:r>
      <w:r w:rsidRPr="00AB0684">
        <w:rPr>
          <w:rFonts w:ascii="Times New Roman" w:hAnsi="Times New Roman" w:cs="Times New Roman"/>
        </w:rPr>
        <w:fldChar w:fldCharType="separate"/>
      </w:r>
      <w:r w:rsidRPr="00AB0684">
        <w:rPr>
          <w:rFonts w:ascii="Times New Roman" w:hAnsi="Times New Roman" w:cs="Times New Roman"/>
          <w:noProof/>
          <w:szCs w:val="24"/>
        </w:rPr>
        <w:t xml:space="preserve">Adnyani, I. P., &amp; Gayatri, G. (2018). Analisis Reaksi Pasar Terhadap Pengumuman Merger dan Akuisisi Pada Perusahaan Akuisitor yang Terdaftar di BEI. </w:t>
      </w:r>
      <w:r w:rsidRPr="00AB0684">
        <w:rPr>
          <w:rFonts w:ascii="Times New Roman" w:hAnsi="Times New Roman" w:cs="Times New Roman"/>
          <w:i/>
          <w:iCs/>
          <w:noProof/>
          <w:szCs w:val="24"/>
        </w:rPr>
        <w:t>E-Jurnal Akuntansi</w:t>
      </w:r>
      <w:r w:rsidRPr="00AB0684">
        <w:rPr>
          <w:rFonts w:ascii="Times New Roman" w:hAnsi="Times New Roman" w:cs="Times New Roman"/>
          <w:noProof/>
          <w:szCs w:val="24"/>
        </w:rPr>
        <w:t xml:space="preserve">, </w:t>
      </w:r>
      <w:r w:rsidRPr="00AB0684">
        <w:rPr>
          <w:rFonts w:ascii="Times New Roman" w:hAnsi="Times New Roman" w:cs="Times New Roman"/>
          <w:i/>
          <w:iCs/>
          <w:noProof/>
          <w:szCs w:val="24"/>
        </w:rPr>
        <w:t>23</w:t>
      </w:r>
      <w:r w:rsidRPr="00AB0684">
        <w:rPr>
          <w:rFonts w:ascii="Times New Roman" w:hAnsi="Times New Roman" w:cs="Times New Roman"/>
          <w:noProof/>
          <w:szCs w:val="24"/>
        </w:rPr>
        <w:t>, 1870. https://doi.org/10.24843/eja.2018.v23.i03.p10</w:t>
      </w:r>
    </w:p>
    <w:p w:rsidR="008E5161" w:rsidRPr="00AB0684" w:rsidRDefault="008E5161"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Ainurrachma, M., &amp; Mawardi, I. (2022). Reaksi Pasar Saham Terhadap Merger Bank Syariah Milik Negara. </w:t>
      </w:r>
      <w:r w:rsidRPr="00AB0684">
        <w:rPr>
          <w:rFonts w:ascii="Times New Roman" w:hAnsi="Times New Roman" w:cs="Times New Roman"/>
          <w:i/>
          <w:iCs/>
          <w:noProof/>
          <w:szCs w:val="24"/>
        </w:rPr>
        <w:t>Jurnal Ekonomi Syariah Teori Dan Terapan</w:t>
      </w:r>
      <w:r w:rsidRPr="00AB0684">
        <w:rPr>
          <w:rFonts w:ascii="Times New Roman" w:hAnsi="Times New Roman" w:cs="Times New Roman"/>
          <w:noProof/>
          <w:szCs w:val="24"/>
        </w:rPr>
        <w:t xml:space="preserve">, </w:t>
      </w:r>
      <w:r w:rsidRPr="00AB0684">
        <w:rPr>
          <w:rFonts w:ascii="Times New Roman" w:hAnsi="Times New Roman" w:cs="Times New Roman"/>
          <w:i/>
          <w:iCs/>
          <w:noProof/>
          <w:szCs w:val="24"/>
        </w:rPr>
        <w:t>9</w:t>
      </w:r>
      <w:r w:rsidRPr="00AB0684">
        <w:rPr>
          <w:rFonts w:ascii="Times New Roman" w:hAnsi="Times New Roman" w:cs="Times New Roman"/>
          <w:noProof/>
          <w:szCs w:val="24"/>
        </w:rPr>
        <w:t>(1), 92. https://doi.org/10.20473/vol9iss20221pp92-105</w:t>
      </w:r>
    </w:p>
    <w:p w:rsidR="008E5161" w:rsidRPr="00AB0684" w:rsidRDefault="008E5161"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Allo Bank. (2022). </w:t>
      </w:r>
      <w:r w:rsidRPr="00AB0684">
        <w:rPr>
          <w:rFonts w:ascii="Times New Roman" w:hAnsi="Times New Roman" w:cs="Times New Roman"/>
          <w:i/>
          <w:iCs/>
          <w:noProof/>
          <w:szCs w:val="24"/>
        </w:rPr>
        <w:t>Profile Allo Bank</w:t>
      </w:r>
      <w:r w:rsidRPr="00AB0684">
        <w:rPr>
          <w:rFonts w:ascii="Times New Roman" w:hAnsi="Times New Roman" w:cs="Times New Roman"/>
          <w:noProof/>
          <w:szCs w:val="24"/>
        </w:rPr>
        <w:t>. https://www.allobank.id/p/profile-allo-bank.html</w:t>
      </w:r>
    </w:p>
    <w:p w:rsidR="008E5161" w:rsidRPr="00AB0684" w:rsidRDefault="008E5161"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Aritonang. (2009). </w:t>
      </w:r>
      <w:r w:rsidRPr="00AB0684">
        <w:rPr>
          <w:rFonts w:ascii="Times New Roman" w:hAnsi="Times New Roman" w:cs="Times New Roman"/>
          <w:i/>
          <w:iCs/>
          <w:noProof/>
          <w:szCs w:val="24"/>
        </w:rPr>
        <w:t>Analisis return, abnormal return, aktivitas volume perdagangan atas pengumuman merger dan akuisisi.</w:t>
      </w:r>
      <w:r w:rsidRPr="00AB0684">
        <w:rPr>
          <w:rFonts w:ascii="Times New Roman" w:hAnsi="Times New Roman" w:cs="Times New Roman"/>
          <w:noProof/>
          <w:szCs w:val="24"/>
        </w:rPr>
        <w:t xml:space="preserve"> Skripsi Fakultas Universitas%0ADiponegoro</w:t>
      </w:r>
    </w:p>
    <w:p w:rsidR="008E5161" w:rsidRPr="00AB0684" w:rsidRDefault="008E5161"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Ayu Lestari Dhitta. (2014). </w:t>
      </w:r>
      <w:r w:rsidRPr="00AB0684">
        <w:rPr>
          <w:rFonts w:ascii="Times New Roman" w:hAnsi="Times New Roman" w:cs="Times New Roman"/>
          <w:i/>
          <w:iCs/>
          <w:noProof/>
          <w:szCs w:val="24"/>
        </w:rPr>
        <w:t>Analisis Perbandingan Abnormal Return dan Volume Perdagangan Saham Sebelum dan Setelah Merger dan Akuisisi</w:t>
      </w:r>
      <w:r w:rsidRPr="00AB0684">
        <w:rPr>
          <w:rFonts w:ascii="Times New Roman" w:hAnsi="Times New Roman" w:cs="Times New Roman"/>
          <w:noProof/>
          <w:szCs w:val="24"/>
        </w:rPr>
        <w:t>.</w:t>
      </w:r>
    </w:p>
    <w:p w:rsidR="008E5161" w:rsidRPr="00AB0684" w:rsidRDefault="008E5161"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Bank Danamon. (n.d.). </w:t>
      </w:r>
      <w:r w:rsidRPr="00AB0684">
        <w:rPr>
          <w:rFonts w:ascii="Times New Roman" w:hAnsi="Times New Roman" w:cs="Times New Roman"/>
          <w:i/>
          <w:iCs/>
          <w:noProof/>
          <w:szCs w:val="24"/>
        </w:rPr>
        <w:t>Bank Danamon</w:t>
      </w:r>
      <w:r w:rsidRPr="00AB0684">
        <w:rPr>
          <w:rFonts w:ascii="Times New Roman" w:hAnsi="Times New Roman" w:cs="Times New Roman"/>
          <w:noProof/>
          <w:szCs w:val="24"/>
        </w:rPr>
        <w:t>. Retrieved August 11, 2022, from https://www.danamon.co.id/</w:t>
      </w:r>
    </w:p>
    <w:p w:rsidR="008E5161" w:rsidRPr="00AB0684" w:rsidRDefault="008E5161"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Bank Dinar. (n.d.). </w:t>
      </w:r>
      <w:r w:rsidRPr="00AB0684">
        <w:rPr>
          <w:rFonts w:ascii="Times New Roman" w:hAnsi="Times New Roman" w:cs="Times New Roman"/>
          <w:i/>
          <w:iCs/>
          <w:noProof/>
          <w:szCs w:val="24"/>
        </w:rPr>
        <w:t>Sejarah Bank Dinar Indonesia</w:t>
      </w:r>
      <w:r w:rsidRPr="00AB0684">
        <w:rPr>
          <w:rFonts w:ascii="Times New Roman" w:hAnsi="Times New Roman" w:cs="Times New Roman"/>
          <w:noProof/>
          <w:szCs w:val="24"/>
        </w:rPr>
        <w:t>. Retrieved August 11, 2022, from https://www.okbank.co.id/id/about/profile/history</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Bank Ibk Indonesia. (n.d.). </w:t>
      </w:r>
      <w:r w:rsidRPr="00AB0684">
        <w:rPr>
          <w:rFonts w:ascii="Times New Roman" w:hAnsi="Times New Roman" w:cs="Times New Roman"/>
          <w:i/>
          <w:iCs/>
          <w:noProof/>
          <w:szCs w:val="24"/>
        </w:rPr>
        <w:t>Bank IBK Indonesia - Wikipedia bahasa Indonesia, ensiklopedia bebas</w:t>
      </w:r>
      <w:r w:rsidRPr="00AB0684">
        <w:rPr>
          <w:rFonts w:ascii="Times New Roman" w:hAnsi="Times New Roman" w:cs="Times New Roman"/>
          <w:noProof/>
          <w:szCs w:val="24"/>
        </w:rPr>
        <w:t>. Retrieved August 11, 2022, from https://id.wikipedia.org/wiki/Bank_IBK_Indonesia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BTPN. (n.d.). </w:t>
      </w:r>
      <w:r w:rsidRPr="00AB0684">
        <w:rPr>
          <w:rFonts w:ascii="Times New Roman" w:hAnsi="Times New Roman" w:cs="Times New Roman"/>
          <w:i/>
          <w:iCs/>
          <w:noProof/>
          <w:szCs w:val="24"/>
        </w:rPr>
        <w:t>Tentang Kami : BTPN</w:t>
      </w:r>
      <w:r w:rsidRPr="00AB0684">
        <w:rPr>
          <w:rFonts w:ascii="Times New Roman" w:hAnsi="Times New Roman" w:cs="Times New Roman"/>
          <w:noProof/>
          <w:szCs w:val="24"/>
        </w:rPr>
        <w:t>. Retrieved August 11, 2022, from https://www.btpn.com/id/tentang-kami</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Daft L Richard. (2010). </w:t>
      </w:r>
      <w:r w:rsidRPr="00AB0684">
        <w:rPr>
          <w:rFonts w:ascii="Times New Roman" w:hAnsi="Times New Roman" w:cs="Times New Roman"/>
          <w:i/>
          <w:iCs/>
          <w:noProof/>
          <w:szCs w:val="24"/>
        </w:rPr>
        <w:t>Era Baru Manajemen</w:t>
      </w:r>
      <w:r w:rsidRPr="00AB0684">
        <w:rPr>
          <w:rFonts w:ascii="Times New Roman" w:hAnsi="Times New Roman" w:cs="Times New Roman"/>
          <w:noProof/>
          <w:szCs w:val="24"/>
        </w:rPr>
        <w:t>. Salemba Empat.</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Dhita Hariani Br Tarigan, &amp; Romasi Luman Gaol. (2017). </w:t>
      </w:r>
      <w:r w:rsidRPr="00AB0684">
        <w:rPr>
          <w:rFonts w:ascii="Times New Roman" w:hAnsi="Times New Roman" w:cs="Times New Roman"/>
          <w:i/>
          <w:iCs/>
          <w:noProof/>
          <w:szCs w:val="24"/>
        </w:rPr>
        <w:t>ANALISIS REAKSI PASAR ATAS PENGGABUNGAN USAHA PADA PERUSAHAAN GO PUBLIC DI BURSA EFEK INDONESIA PERIODE 2012-2014 Dhita Hariani Br Tarigan Romasi Luman Gaol</w:t>
      </w:r>
      <w:r w:rsidRPr="00AB0684">
        <w:rPr>
          <w:rFonts w:ascii="Times New Roman" w:hAnsi="Times New Roman" w:cs="Times New Roman"/>
          <w:noProof/>
          <w:szCs w:val="24"/>
        </w:rPr>
        <w:t xml:space="preserve">. </w:t>
      </w:r>
      <w:r w:rsidRPr="00AB0684">
        <w:rPr>
          <w:rFonts w:ascii="Times New Roman" w:hAnsi="Times New Roman" w:cs="Times New Roman"/>
          <w:i/>
          <w:iCs/>
          <w:noProof/>
          <w:szCs w:val="24"/>
        </w:rPr>
        <w:t>3</w:t>
      </w:r>
      <w:r w:rsidRPr="00AB0684">
        <w:rPr>
          <w:rFonts w:ascii="Times New Roman" w:hAnsi="Times New Roman" w:cs="Times New Roman"/>
          <w:noProof/>
          <w:szCs w:val="24"/>
        </w:rPr>
        <w:t>(2), 181–202.</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Fahmi Irham. (2013). </w:t>
      </w:r>
      <w:r w:rsidRPr="00AB0684">
        <w:rPr>
          <w:rFonts w:ascii="Times New Roman" w:hAnsi="Times New Roman" w:cs="Times New Roman"/>
          <w:i/>
          <w:iCs/>
          <w:noProof/>
          <w:szCs w:val="24"/>
        </w:rPr>
        <w:t>Manajemen Strategis Teori dan Aplikasi</w:t>
      </w:r>
      <w:r w:rsidRPr="00AB0684">
        <w:rPr>
          <w:rFonts w:ascii="Times New Roman" w:hAnsi="Times New Roman" w:cs="Times New Roman"/>
          <w:noProof/>
          <w:szCs w:val="24"/>
        </w:rPr>
        <w:t xml:space="preserve"> (Yunus Mukhlis (ed.)). CV. Alfabeta.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Fahmi Irham. (2014). </w:t>
      </w:r>
      <w:r w:rsidRPr="00AB0684">
        <w:rPr>
          <w:rFonts w:ascii="Times New Roman" w:hAnsi="Times New Roman" w:cs="Times New Roman"/>
          <w:i/>
          <w:iCs/>
          <w:noProof/>
          <w:szCs w:val="24"/>
        </w:rPr>
        <w:t>Manajemen</w:t>
      </w:r>
      <w:r w:rsidRPr="00AB0684">
        <w:rPr>
          <w:rFonts w:ascii="Times New Roman" w:hAnsi="Times New Roman" w:cs="Times New Roman"/>
          <w:noProof/>
          <w:szCs w:val="24"/>
        </w:rPr>
        <w:t xml:space="preserve"> (Handi Dimas (ed.)). CV. Alfabeta.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135459">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Fannani Inaayatullah Salwa. (2018). </w:t>
      </w:r>
      <w:r w:rsidRPr="00AB0684">
        <w:rPr>
          <w:rFonts w:ascii="Times New Roman" w:hAnsi="Times New Roman" w:cs="Times New Roman"/>
          <w:i/>
          <w:iCs/>
          <w:noProof/>
          <w:szCs w:val="24"/>
        </w:rPr>
        <w:t>Analisis Pengaruh Merger Dan Akuisisi Terhadap Kinerja Perusahaan Go Public</w:t>
      </w:r>
      <w:r w:rsidRPr="00AB0684">
        <w:rPr>
          <w:rFonts w:ascii="Times New Roman" w:hAnsi="Times New Roman" w:cs="Times New Roman"/>
          <w:noProof/>
          <w:szCs w:val="24"/>
        </w:rPr>
        <w:t>. https://dspace.uii.ac.id/bitstream/handle/123456789/6206/jurnal salwa pdf.pdf?sequence=2</w:t>
      </w:r>
    </w:p>
    <w:p w:rsidR="00135459" w:rsidRPr="00AB0684" w:rsidRDefault="00135459" w:rsidP="00135459">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Gede, I., Pratama, S., &amp; Sudhiarta, G. M. (2014). </w:t>
      </w:r>
      <w:r w:rsidRPr="00AB0684">
        <w:rPr>
          <w:rFonts w:ascii="Times New Roman" w:hAnsi="Times New Roman" w:cs="Times New Roman"/>
          <w:i/>
          <w:iCs/>
          <w:noProof/>
          <w:szCs w:val="24"/>
        </w:rPr>
        <w:t>Analisis Perbandingan Abnormal Return Saham Sebelum dan Sesudah Pengumuman Right Issue</w:t>
      </w:r>
      <w:r w:rsidRPr="00AB0684">
        <w:rPr>
          <w:rFonts w:ascii="Times New Roman" w:hAnsi="Times New Roman" w:cs="Times New Roman"/>
          <w:noProof/>
          <w:szCs w:val="24"/>
        </w:rPr>
        <w:t>. https://media.neliti.com/media/publications/254888-analisis-perbandingan-abnormal-return-sa-754ab417.pdf</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Ghozali, I. (2018). </w:t>
      </w:r>
      <w:r w:rsidRPr="00AB0684">
        <w:rPr>
          <w:rFonts w:ascii="Times New Roman" w:hAnsi="Times New Roman" w:cs="Times New Roman"/>
          <w:i/>
          <w:iCs/>
          <w:noProof/>
          <w:szCs w:val="24"/>
        </w:rPr>
        <w:t>Aplikasi analisis multivariate dengan program IBM SPSS 25 edisi ke-9</w:t>
      </w:r>
      <w:r w:rsidRPr="00AB0684">
        <w:rPr>
          <w:rFonts w:ascii="Times New Roman" w:hAnsi="Times New Roman" w:cs="Times New Roman"/>
          <w:noProof/>
          <w:szCs w:val="24"/>
        </w:rPr>
        <w:t xml:space="preserve"> (Edisi ke 9). Universitas Diponegoro. http://slims.umn.ac.id//index.php?p=show_detail&amp;id=19545</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Hanafi, A. N. W. (2019). </w:t>
      </w:r>
      <w:r w:rsidRPr="00AB0684">
        <w:rPr>
          <w:rFonts w:ascii="Times New Roman" w:hAnsi="Times New Roman" w:cs="Times New Roman"/>
          <w:i/>
          <w:iCs/>
          <w:noProof/>
          <w:szCs w:val="24"/>
        </w:rPr>
        <w:t>ANALISIS DAMPAK MERGER DAN AKUISISI TERHADAP ABNORMAL RETURN DAN KINERJA KEUANGAN PADA PERUSAHAAN YANG TERDAFTAR DI BURSA EFEK INDONESIA</w:t>
      </w:r>
      <w:r w:rsidRPr="00AB0684">
        <w:rPr>
          <w:rFonts w:ascii="Times New Roman" w:hAnsi="Times New Roman" w:cs="Times New Roman"/>
          <w:noProof/>
          <w:szCs w:val="24"/>
        </w:rPr>
        <w:t>.</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Harjito, A., &amp; Martono. (2011). </w:t>
      </w:r>
      <w:r w:rsidRPr="00AB0684">
        <w:rPr>
          <w:rFonts w:ascii="Times New Roman" w:hAnsi="Times New Roman" w:cs="Times New Roman"/>
          <w:i/>
          <w:iCs/>
          <w:noProof/>
          <w:szCs w:val="24"/>
        </w:rPr>
        <w:t>Manajemen Keuangan</w:t>
      </w:r>
      <w:r w:rsidRPr="00AB0684">
        <w:rPr>
          <w:rFonts w:ascii="Times New Roman" w:hAnsi="Times New Roman" w:cs="Times New Roman"/>
          <w:noProof/>
          <w:szCs w:val="24"/>
        </w:rPr>
        <w:t xml:space="preserve"> (Edisi Kedu). Ekonisia.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Harmono. (2011). </w:t>
      </w:r>
      <w:r w:rsidRPr="00AB0684">
        <w:rPr>
          <w:rFonts w:ascii="Times New Roman" w:hAnsi="Times New Roman" w:cs="Times New Roman"/>
          <w:i/>
          <w:iCs/>
          <w:noProof/>
          <w:szCs w:val="24"/>
        </w:rPr>
        <w:t>Manajemen Keuangan</w:t>
      </w:r>
      <w:r w:rsidRPr="00AB0684">
        <w:rPr>
          <w:rFonts w:ascii="Times New Roman" w:hAnsi="Times New Roman" w:cs="Times New Roman"/>
          <w:noProof/>
          <w:szCs w:val="24"/>
        </w:rPr>
        <w:t xml:space="preserve"> (Rini Rachmatika (ed.)). PT Bumi Aksara.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Irawan, I. K. R., &amp; Candraningrat, I. R. (2020). Analisis Reaksi Pasar Sebelum dan Sesudah Pengumuman Akuisisi di Bursa Efek Indonesia (BEI). </w:t>
      </w:r>
      <w:r w:rsidRPr="00AB0684">
        <w:rPr>
          <w:rFonts w:ascii="Times New Roman" w:hAnsi="Times New Roman" w:cs="Times New Roman"/>
          <w:i/>
          <w:iCs/>
          <w:noProof/>
          <w:szCs w:val="24"/>
        </w:rPr>
        <w:t>E-Jurnal Manajemen</w:t>
      </w:r>
      <w:r w:rsidR="004C446D">
        <w:rPr>
          <w:rFonts w:ascii="Times New Roman" w:hAnsi="Times New Roman" w:cs="Times New Roman"/>
          <w:noProof/>
          <w:szCs w:val="24"/>
        </w:rPr>
        <w:t>,</w:t>
      </w:r>
      <w:r w:rsidRPr="00AB0684">
        <w:rPr>
          <w:rFonts w:ascii="Times New Roman" w:hAnsi="Times New Roman" w:cs="Times New Roman"/>
          <w:i/>
          <w:iCs/>
          <w:noProof/>
          <w:szCs w:val="24"/>
        </w:rPr>
        <w:t>9</w:t>
      </w:r>
      <w:r w:rsidR="004C446D">
        <w:rPr>
          <w:rFonts w:ascii="Times New Roman" w:hAnsi="Times New Roman" w:cs="Times New Roman"/>
          <w:noProof/>
          <w:szCs w:val="24"/>
        </w:rPr>
        <w:t>(2),</w:t>
      </w:r>
      <w:r w:rsidRPr="00AB0684">
        <w:rPr>
          <w:rFonts w:ascii="Times New Roman" w:hAnsi="Times New Roman" w:cs="Times New Roman"/>
          <w:noProof/>
          <w:szCs w:val="24"/>
        </w:rPr>
        <w:t>600–818. http://www.tjyybjb.ac.cn/CN/article/downloadArticleFile.do?attachType=PDF&amp;id=9987</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Jefrizal. (n.d.). </w:t>
      </w:r>
      <w:r w:rsidRPr="00AB0684">
        <w:rPr>
          <w:rFonts w:ascii="Times New Roman" w:hAnsi="Times New Roman" w:cs="Times New Roman"/>
          <w:i/>
          <w:iCs/>
          <w:noProof/>
          <w:szCs w:val="24"/>
        </w:rPr>
        <w:t>KOMPARASI PERHITUNGAN SCORE EFISIENSI PERBANKAN HASIL MERGER DI INDONESIA</w:t>
      </w:r>
      <w:r w:rsidRPr="00AB0684">
        <w:rPr>
          <w:rFonts w:ascii="Times New Roman" w:hAnsi="Times New Roman" w:cs="Times New Roman"/>
          <w:noProof/>
          <w:szCs w:val="24"/>
        </w:rPr>
        <w:t>. Retrieved February 1, 2022, from https://www.academia.edu/28147261/KOMPARASI_PERHITUNGAN_SCORE_EFISIENSI_PERBANKAN_HASIL_MERGER_DI_INDONESIA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Jogiyanto Hartono. (n.d.). </w:t>
      </w:r>
      <w:r w:rsidRPr="00AB0684">
        <w:rPr>
          <w:rFonts w:ascii="Times New Roman" w:hAnsi="Times New Roman" w:cs="Times New Roman"/>
          <w:i/>
          <w:iCs/>
          <w:noProof/>
          <w:szCs w:val="24"/>
        </w:rPr>
        <w:t>Teori Portofolio dan Analisis Investasi</w:t>
      </w:r>
      <w:r w:rsidRPr="00AB0684">
        <w:rPr>
          <w:rFonts w:ascii="Times New Roman" w:hAnsi="Times New Roman" w:cs="Times New Roman"/>
          <w:noProof/>
          <w:szCs w:val="24"/>
        </w:rPr>
        <w:t xml:space="preserve"> (Kedelapan). BPFE.</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Josua Tarigan, Phd, CFP, CMA, CSRA, C., Swenjiadi Yenewan, S., &amp; Grace Natalia, S. (2016). </w:t>
      </w:r>
      <w:r w:rsidRPr="00AB0684">
        <w:rPr>
          <w:rFonts w:ascii="Times New Roman" w:hAnsi="Times New Roman" w:cs="Times New Roman"/>
          <w:i/>
          <w:iCs/>
          <w:noProof/>
          <w:szCs w:val="24"/>
        </w:rPr>
        <w:t>MERGER DAN AKUISISI: dari perspekti f strategis dan kondisi indonesia (Pendekatan Konsep dan Studi Kasus)</w:t>
      </w:r>
      <w:r w:rsidRPr="00AB0684">
        <w:rPr>
          <w:rFonts w:ascii="Times New Roman" w:hAnsi="Times New Roman" w:cs="Times New Roman"/>
          <w:noProof/>
          <w:szCs w:val="24"/>
        </w:rPr>
        <w:t>. Ekuilibria.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Maulana Malik, N., Shofa Bisri, A., Harianto, M. A., &amp; Mutammimah, M. (2021). Merger dan Akuisisi. </w:t>
      </w:r>
      <w:r w:rsidRPr="00AB0684">
        <w:rPr>
          <w:rFonts w:ascii="Times New Roman" w:hAnsi="Times New Roman" w:cs="Times New Roman"/>
          <w:i/>
          <w:iCs/>
          <w:noProof/>
          <w:szCs w:val="24"/>
        </w:rPr>
        <w:t>Muhasabatuna : Jurnal Akuntansi Syariah</w:t>
      </w:r>
      <w:r w:rsidRPr="00AB0684">
        <w:rPr>
          <w:rFonts w:ascii="Times New Roman" w:hAnsi="Times New Roman" w:cs="Times New Roman"/>
          <w:noProof/>
          <w:szCs w:val="24"/>
        </w:rPr>
        <w:t xml:space="preserve">, </w:t>
      </w:r>
      <w:r w:rsidRPr="00AB0684">
        <w:rPr>
          <w:rFonts w:ascii="Times New Roman" w:hAnsi="Times New Roman" w:cs="Times New Roman"/>
          <w:i/>
          <w:iCs/>
          <w:noProof/>
          <w:szCs w:val="24"/>
        </w:rPr>
        <w:t>3</w:t>
      </w:r>
      <w:r w:rsidRPr="00AB0684">
        <w:rPr>
          <w:rFonts w:ascii="Times New Roman" w:hAnsi="Times New Roman" w:cs="Times New Roman"/>
          <w:noProof/>
          <w:szCs w:val="24"/>
        </w:rPr>
        <w:t>(2), 1. https://doi.org/10.54471/muhasabatuna.v3i2.1171</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P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lastRenderedPageBreak/>
        <w:t xml:space="preserve">Pintar Saham. (2019). </w:t>
      </w:r>
      <w:r w:rsidRPr="00AB0684">
        <w:rPr>
          <w:rFonts w:ascii="Times New Roman" w:hAnsi="Times New Roman" w:cs="Times New Roman"/>
          <w:i/>
          <w:iCs/>
          <w:noProof/>
          <w:szCs w:val="24"/>
        </w:rPr>
        <w:t>Profil Perusahaan BCA (PT Bank Central Asia, Tbk) – Pintar Saham</w:t>
      </w:r>
      <w:r w:rsidRPr="00AB0684">
        <w:rPr>
          <w:rFonts w:ascii="Times New Roman" w:hAnsi="Times New Roman" w:cs="Times New Roman"/>
          <w:noProof/>
          <w:szCs w:val="24"/>
        </w:rPr>
        <w:t>. https://pintarsaham.id/profil-perusahaan-bca-pt-bank-central-asia-tbk/</w:t>
      </w: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Ropesta Sitorus. (2019). </w:t>
      </w:r>
      <w:r w:rsidRPr="00AB0684">
        <w:rPr>
          <w:rFonts w:ascii="Times New Roman" w:hAnsi="Times New Roman" w:cs="Times New Roman"/>
          <w:i/>
          <w:iCs/>
          <w:noProof/>
          <w:szCs w:val="24"/>
        </w:rPr>
        <w:t>Bank Dinar dan Bank Oke Merger, Operasional Mulai 15 Juli 2019</w:t>
      </w:r>
      <w:r w:rsidRPr="00AB0684">
        <w:rPr>
          <w:rFonts w:ascii="Times New Roman" w:hAnsi="Times New Roman" w:cs="Times New Roman"/>
          <w:noProof/>
          <w:szCs w:val="24"/>
        </w:rPr>
        <w:t>. https://finansial.bisnis.com/read/20190628/90/939092/bank-dinar-dan-bank-oke-merger-operasional-mulai-15-juli-2019</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4C446D">
      <w:pPr>
        <w:widowControl w:val="0"/>
        <w:autoSpaceDE w:val="0"/>
        <w:autoSpaceDN w:val="0"/>
        <w:adjustRightInd w:val="0"/>
        <w:spacing w:line="240" w:lineRule="auto"/>
        <w:ind w:left="480" w:hanging="480"/>
        <w:jc w:val="left"/>
        <w:rPr>
          <w:rFonts w:ascii="Times New Roman" w:hAnsi="Times New Roman" w:cs="Times New Roman"/>
          <w:noProof/>
          <w:szCs w:val="24"/>
        </w:rPr>
      </w:pPr>
      <w:r w:rsidRPr="00AB0684">
        <w:rPr>
          <w:rFonts w:ascii="Times New Roman" w:hAnsi="Times New Roman" w:cs="Times New Roman"/>
          <w:noProof/>
          <w:szCs w:val="24"/>
        </w:rPr>
        <w:t xml:space="preserve">Safitri Rizki Ayu. (2020). </w:t>
      </w:r>
      <w:r w:rsidRPr="00AB0684">
        <w:rPr>
          <w:rFonts w:ascii="Times New Roman" w:hAnsi="Times New Roman" w:cs="Times New Roman"/>
          <w:i/>
          <w:iCs/>
          <w:noProof/>
          <w:szCs w:val="24"/>
        </w:rPr>
        <w:t>Pengaruh Pengumuman Merger dan Akuisisi Terhadap Harga Saham Perusahaan Merger dan Akuisisi yang Te</w:t>
      </w:r>
      <w:r w:rsidR="004C446D">
        <w:rPr>
          <w:rFonts w:ascii="Times New Roman" w:hAnsi="Times New Roman" w:cs="Times New Roman"/>
          <w:i/>
          <w:iCs/>
          <w:noProof/>
          <w:szCs w:val="24"/>
        </w:rPr>
        <w:t xml:space="preserve">rdaftar di Bursa Efek Indonesia </w:t>
      </w:r>
      <w:r w:rsidRPr="00AB0684">
        <w:rPr>
          <w:rFonts w:ascii="Times New Roman" w:hAnsi="Times New Roman" w:cs="Times New Roman"/>
          <w:i/>
          <w:iCs/>
          <w:noProof/>
          <w:szCs w:val="24"/>
        </w:rPr>
        <w:t>pada tahun 2012-1019</w:t>
      </w:r>
      <w:r w:rsidRPr="00AB0684">
        <w:rPr>
          <w:rFonts w:ascii="Times New Roman" w:hAnsi="Times New Roman" w:cs="Times New Roman"/>
          <w:noProof/>
          <w:szCs w:val="24"/>
        </w:rPr>
        <w:t>. https://dspace.uii.ac.id/bitstream/handle/123456789/18314/08. naskah publikasi.pdf?sequence=14&amp;isAllowed=y</w:t>
      </w:r>
    </w:p>
    <w:p w:rsidR="00135459" w:rsidRPr="00AB0684" w:rsidRDefault="00135459" w:rsidP="004C446D">
      <w:pPr>
        <w:widowControl w:val="0"/>
        <w:autoSpaceDE w:val="0"/>
        <w:autoSpaceDN w:val="0"/>
        <w:adjustRightInd w:val="0"/>
        <w:spacing w:line="240" w:lineRule="auto"/>
        <w:ind w:left="480" w:hanging="480"/>
        <w:jc w:val="left"/>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Sagala, J. M. (2018). </w:t>
      </w:r>
      <w:r w:rsidRPr="00AB0684">
        <w:rPr>
          <w:rFonts w:ascii="Times New Roman" w:hAnsi="Times New Roman" w:cs="Times New Roman"/>
          <w:i/>
          <w:iCs/>
          <w:noProof/>
          <w:szCs w:val="24"/>
        </w:rPr>
        <w:t>Analisis Reaksi Pasar Terhadap Pengumuman Merger dan Akuisisi Pada Perusahaan Yang Terdaftar di Bursa Efek Indonesia</w:t>
      </w:r>
      <w:r w:rsidRPr="00AB0684">
        <w:rPr>
          <w:rFonts w:ascii="Times New Roman" w:hAnsi="Times New Roman" w:cs="Times New Roman"/>
          <w:noProof/>
          <w:szCs w:val="24"/>
        </w:rPr>
        <w:t>.</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Santoso, S. (2014). </w:t>
      </w:r>
      <w:r w:rsidRPr="00AB0684">
        <w:rPr>
          <w:rFonts w:ascii="Times New Roman" w:hAnsi="Times New Roman" w:cs="Times New Roman"/>
          <w:i/>
          <w:iCs/>
          <w:noProof/>
          <w:szCs w:val="24"/>
        </w:rPr>
        <w:t>Panduan Lengkap SPSS Versi 20</w:t>
      </w:r>
      <w:r w:rsidRPr="00AB0684">
        <w:rPr>
          <w:rFonts w:ascii="Times New Roman" w:hAnsi="Times New Roman" w:cs="Times New Roman"/>
          <w:noProof/>
          <w:szCs w:val="24"/>
        </w:rPr>
        <w:t>. PT Elex Media Komputindo.</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Sartono, A. (2016). </w:t>
      </w:r>
      <w:r w:rsidRPr="00AB0684">
        <w:rPr>
          <w:rFonts w:ascii="Times New Roman" w:hAnsi="Times New Roman" w:cs="Times New Roman"/>
          <w:i/>
          <w:iCs/>
          <w:noProof/>
          <w:szCs w:val="24"/>
        </w:rPr>
        <w:t>Manajemen Keuangan Teori dan Aplikasi</w:t>
      </w:r>
      <w:r w:rsidRPr="00AB0684">
        <w:rPr>
          <w:rFonts w:ascii="Times New Roman" w:hAnsi="Times New Roman" w:cs="Times New Roman"/>
          <w:noProof/>
          <w:szCs w:val="24"/>
        </w:rPr>
        <w:t xml:space="preserve"> (4th ed.). BPFE.</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Sihombing, N., &amp; Kamal, M. (2016). </w:t>
      </w:r>
      <w:r w:rsidRPr="00AB0684">
        <w:rPr>
          <w:rFonts w:ascii="Times New Roman" w:hAnsi="Times New Roman" w:cs="Times New Roman"/>
          <w:i/>
          <w:iCs/>
          <w:noProof/>
          <w:szCs w:val="24"/>
        </w:rPr>
        <w:t>Analisis Pengaruh Pengumuman Merger dan Akuisisi Terhadap Abnormal Return Saham dan Kinerja Keuangan Perusahaan ( Studi pada perusahaan yang melakukan Merger dan Akuisisi pada Tahun 2011 dan terdaftar di Bursa Efek Indonesia )</w:t>
      </w:r>
      <w:r w:rsidRPr="00AB0684">
        <w:rPr>
          <w:rFonts w:ascii="Times New Roman" w:hAnsi="Times New Roman" w:cs="Times New Roman"/>
          <w:noProof/>
          <w:szCs w:val="24"/>
        </w:rPr>
        <w:t xml:space="preserve">. </w:t>
      </w:r>
      <w:r w:rsidRPr="00AB0684">
        <w:rPr>
          <w:rFonts w:ascii="Times New Roman" w:hAnsi="Times New Roman" w:cs="Times New Roman"/>
          <w:i/>
          <w:iCs/>
          <w:noProof/>
          <w:szCs w:val="24"/>
        </w:rPr>
        <w:t>5</w:t>
      </w:r>
      <w:r w:rsidRPr="00AB0684">
        <w:rPr>
          <w:rFonts w:ascii="Times New Roman" w:hAnsi="Times New Roman" w:cs="Times New Roman"/>
          <w:noProof/>
          <w:szCs w:val="24"/>
        </w:rPr>
        <w:t>, 1–14.</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Sudijono, A. (2010). </w:t>
      </w:r>
      <w:r w:rsidRPr="00AB0684">
        <w:rPr>
          <w:rFonts w:ascii="Times New Roman" w:hAnsi="Times New Roman" w:cs="Times New Roman"/>
          <w:i/>
          <w:iCs/>
          <w:noProof/>
          <w:szCs w:val="24"/>
        </w:rPr>
        <w:t>Pengantar Statistik Pendidikan</w:t>
      </w:r>
      <w:r w:rsidRPr="00AB0684">
        <w:rPr>
          <w:rFonts w:ascii="Times New Roman" w:hAnsi="Times New Roman" w:cs="Times New Roman"/>
          <w:noProof/>
          <w:szCs w:val="24"/>
        </w:rPr>
        <w:t>. Rajawali Press.</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Sugiyono. (2015). </w:t>
      </w:r>
      <w:r w:rsidRPr="00AB0684">
        <w:rPr>
          <w:rFonts w:ascii="Times New Roman" w:hAnsi="Times New Roman" w:cs="Times New Roman"/>
          <w:i/>
          <w:iCs/>
          <w:noProof/>
          <w:szCs w:val="24"/>
        </w:rPr>
        <w:t>Metode Penelitian Pendidikan (Pendekatan Kuantitatif, Kualitatif dan R&amp;D)</w:t>
      </w:r>
      <w:r w:rsidRPr="00AB0684">
        <w:rPr>
          <w:rFonts w:ascii="Times New Roman" w:hAnsi="Times New Roman" w:cs="Times New Roman"/>
          <w:noProof/>
          <w:szCs w:val="24"/>
        </w:rPr>
        <w:t>. CV. Alfabeta.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Sugiyono. (2016). </w:t>
      </w:r>
      <w:r w:rsidRPr="00AB0684">
        <w:rPr>
          <w:rFonts w:ascii="Times New Roman" w:hAnsi="Times New Roman" w:cs="Times New Roman"/>
          <w:i/>
          <w:iCs/>
          <w:noProof/>
          <w:szCs w:val="24"/>
        </w:rPr>
        <w:t>Metode Penelitian Pendidikan (Pendekatan Kuantitatif, Kualitatif dan R&amp;D)</w:t>
      </w:r>
      <w:r w:rsidRPr="00AB0684">
        <w:rPr>
          <w:rFonts w:ascii="Times New Roman" w:hAnsi="Times New Roman" w:cs="Times New Roman"/>
          <w:noProof/>
          <w:szCs w:val="24"/>
        </w:rPr>
        <w:t>. CV. Alfabeta.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Sugiyono. (2017). </w:t>
      </w:r>
      <w:r w:rsidRPr="00AB0684">
        <w:rPr>
          <w:rFonts w:ascii="Times New Roman" w:hAnsi="Times New Roman" w:cs="Times New Roman"/>
          <w:i/>
          <w:iCs/>
          <w:noProof/>
          <w:szCs w:val="24"/>
        </w:rPr>
        <w:t>Metode Penelitian Pendidikan (Pendekatan Kuantitatif, Kualitatif dan R&amp;D)</w:t>
      </w:r>
      <w:r w:rsidRPr="00AB0684">
        <w:rPr>
          <w:rFonts w:ascii="Times New Roman" w:hAnsi="Times New Roman" w:cs="Times New Roman"/>
          <w:noProof/>
          <w:szCs w:val="24"/>
        </w:rPr>
        <w:t>. CV. Alfabeta.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B0684" w:rsidRDefault="00AB0684" w:rsidP="00AB0684">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Utari, D. T. (2018). </w:t>
      </w:r>
      <w:r w:rsidRPr="00AB0684">
        <w:rPr>
          <w:rFonts w:ascii="Times New Roman" w:hAnsi="Times New Roman" w:cs="Times New Roman"/>
          <w:i/>
          <w:iCs/>
          <w:noProof/>
          <w:szCs w:val="24"/>
        </w:rPr>
        <w:t>Metodologi Penelitian, Penelitian Kontemporer Bidang Ekonomi dan Bisnis</w:t>
      </w:r>
      <w:r w:rsidRPr="00AB0684">
        <w:rPr>
          <w:rFonts w:ascii="Times New Roman" w:hAnsi="Times New Roman" w:cs="Times New Roman"/>
          <w:noProof/>
          <w:szCs w:val="24"/>
        </w:rPr>
        <w:t>. CV. Pena Persada.</w:t>
      </w:r>
    </w:p>
    <w:p w:rsidR="00135459" w:rsidRPr="00AB0684" w:rsidRDefault="00135459" w:rsidP="00AB0684">
      <w:pPr>
        <w:widowControl w:val="0"/>
        <w:autoSpaceDE w:val="0"/>
        <w:autoSpaceDN w:val="0"/>
        <w:adjustRightInd w:val="0"/>
        <w:spacing w:line="240" w:lineRule="auto"/>
        <w:ind w:left="480" w:hanging="480"/>
        <w:rPr>
          <w:rFonts w:ascii="Times New Roman" w:hAnsi="Times New Roman" w:cs="Times New Roman"/>
          <w:noProof/>
          <w:szCs w:val="24"/>
        </w:rPr>
      </w:pPr>
    </w:p>
    <w:p w:rsidR="00A359F8" w:rsidRDefault="00AB0684" w:rsidP="00AC14A1">
      <w:pPr>
        <w:widowControl w:val="0"/>
        <w:autoSpaceDE w:val="0"/>
        <w:autoSpaceDN w:val="0"/>
        <w:adjustRightInd w:val="0"/>
        <w:spacing w:line="240" w:lineRule="auto"/>
        <w:ind w:left="480" w:hanging="480"/>
        <w:rPr>
          <w:rFonts w:ascii="Times New Roman" w:hAnsi="Times New Roman" w:cs="Times New Roman"/>
          <w:noProof/>
          <w:szCs w:val="24"/>
        </w:rPr>
      </w:pPr>
      <w:r w:rsidRPr="00AB0684">
        <w:rPr>
          <w:rFonts w:ascii="Times New Roman" w:hAnsi="Times New Roman" w:cs="Times New Roman"/>
          <w:noProof/>
          <w:szCs w:val="24"/>
        </w:rPr>
        <w:t xml:space="preserve">Wairooy, M. A. (2019). Pengaruh Pengumuman Merger Terhadap Abnormal Return Dan Aktivitas Volume Perdagangan Saham (Studi Pada Perusahaan Perbankan Di Bank Indonesia). </w:t>
      </w:r>
      <w:r w:rsidRPr="00AB0684">
        <w:rPr>
          <w:rFonts w:ascii="Times New Roman" w:hAnsi="Times New Roman" w:cs="Times New Roman"/>
          <w:i/>
          <w:iCs/>
          <w:noProof/>
          <w:szCs w:val="24"/>
        </w:rPr>
        <w:t>Jurnal Ekonomi Balance</w:t>
      </w:r>
      <w:r w:rsidRPr="00AB0684">
        <w:rPr>
          <w:rFonts w:ascii="Times New Roman" w:hAnsi="Times New Roman" w:cs="Times New Roman"/>
          <w:noProof/>
          <w:szCs w:val="24"/>
        </w:rPr>
        <w:t xml:space="preserve">, </w:t>
      </w:r>
      <w:r w:rsidRPr="00AB0684">
        <w:rPr>
          <w:rFonts w:ascii="Times New Roman" w:hAnsi="Times New Roman" w:cs="Times New Roman"/>
          <w:i/>
          <w:iCs/>
          <w:noProof/>
          <w:szCs w:val="24"/>
        </w:rPr>
        <w:t>15</w:t>
      </w:r>
      <w:r w:rsidRPr="00AB0684">
        <w:rPr>
          <w:rFonts w:ascii="Times New Roman" w:hAnsi="Times New Roman" w:cs="Times New Roman"/>
          <w:noProof/>
          <w:szCs w:val="24"/>
        </w:rPr>
        <w:t>(2), 139–164. https://doi.org/10.26618/jeb.v15i2.2189</w:t>
      </w:r>
    </w:p>
    <w:p w:rsidR="00135459" w:rsidRDefault="00135459" w:rsidP="00A359F8">
      <w:pPr>
        <w:widowControl w:val="0"/>
        <w:autoSpaceDE w:val="0"/>
        <w:autoSpaceDN w:val="0"/>
        <w:adjustRightInd w:val="0"/>
        <w:spacing w:line="240" w:lineRule="auto"/>
        <w:rPr>
          <w:rFonts w:ascii="Times New Roman" w:hAnsi="Times New Roman" w:cs="Times New Roman"/>
          <w:noProof/>
          <w:szCs w:val="24"/>
        </w:rPr>
      </w:pPr>
      <w:r>
        <w:rPr>
          <w:rFonts w:ascii="Times New Roman" w:hAnsi="Times New Roman" w:cs="Times New Roman"/>
          <w:noProof/>
          <w:szCs w:val="24"/>
        </w:rPr>
        <w:t>www.finance.yahoo.com</w:t>
      </w:r>
    </w:p>
    <w:p w:rsidR="00135459" w:rsidRDefault="00135459" w:rsidP="00135459">
      <w:pPr>
        <w:widowControl w:val="0"/>
        <w:autoSpaceDE w:val="0"/>
        <w:autoSpaceDN w:val="0"/>
        <w:adjustRightInd w:val="0"/>
        <w:spacing w:line="240" w:lineRule="auto"/>
        <w:rPr>
          <w:rFonts w:ascii="Times New Roman" w:hAnsi="Times New Roman" w:cs="Times New Roman"/>
          <w:noProof/>
          <w:szCs w:val="24"/>
        </w:rPr>
      </w:pPr>
      <w:r>
        <w:rPr>
          <w:rFonts w:ascii="Times New Roman" w:hAnsi="Times New Roman" w:cs="Times New Roman"/>
          <w:noProof/>
          <w:szCs w:val="24"/>
        </w:rPr>
        <w:t>www.kppu.go.id</w:t>
      </w:r>
    </w:p>
    <w:p w:rsidR="00A359F8" w:rsidRDefault="00A359F8" w:rsidP="00135459">
      <w:pPr>
        <w:widowControl w:val="0"/>
        <w:autoSpaceDE w:val="0"/>
        <w:autoSpaceDN w:val="0"/>
        <w:adjustRightInd w:val="0"/>
        <w:spacing w:line="240" w:lineRule="auto"/>
        <w:rPr>
          <w:rFonts w:ascii="Times New Roman" w:hAnsi="Times New Roman" w:cs="Times New Roman"/>
          <w:noProof/>
          <w:szCs w:val="24"/>
        </w:rPr>
      </w:pPr>
      <w:r>
        <w:rPr>
          <w:rFonts w:ascii="Times New Roman" w:hAnsi="Times New Roman" w:cs="Times New Roman"/>
          <w:noProof/>
          <w:szCs w:val="24"/>
        </w:rPr>
        <w:t>www.idx.co.id</w:t>
      </w:r>
    </w:p>
    <w:p w:rsidR="004C446D" w:rsidRDefault="00AB0684" w:rsidP="00AB0684">
      <w:pPr>
        <w:spacing w:line="240" w:lineRule="auto"/>
        <w:rPr>
          <w:rFonts w:ascii="Times New Roman" w:hAnsi="Times New Roman" w:cs="Times New Roman"/>
        </w:rPr>
        <w:sectPr w:rsidR="004C446D" w:rsidSect="00135FFC">
          <w:headerReference w:type="default" r:id="rId55"/>
          <w:footerReference w:type="default" r:id="rId56"/>
          <w:pgSz w:w="11907" w:h="16839" w:code="9"/>
          <w:pgMar w:top="2275" w:right="1699" w:bottom="1699" w:left="2275" w:header="720" w:footer="720" w:gutter="0"/>
          <w:pgNumType w:fmt="lowerRoman" w:start="14"/>
          <w:cols w:space="720"/>
          <w:docGrid w:linePitch="360"/>
        </w:sectPr>
      </w:pPr>
      <w:r w:rsidRPr="00AB0684">
        <w:rPr>
          <w:rFonts w:ascii="Times New Roman" w:hAnsi="Times New Roman" w:cs="Times New Roman"/>
        </w:rPr>
        <w:fldChar w:fldCharType="end"/>
      </w:r>
    </w:p>
    <w:p w:rsidR="00135459" w:rsidRDefault="004C446D" w:rsidP="00135459">
      <w:pPr>
        <w:pStyle w:val="Heading1"/>
        <w:tabs>
          <w:tab w:val="left" w:pos="900"/>
          <w:tab w:val="left" w:pos="1260"/>
        </w:tabs>
        <w:spacing w:line="480" w:lineRule="auto"/>
        <w:jc w:val="center"/>
        <w:rPr>
          <w:rFonts w:ascii="Times New Roman" w:hAnsi="Times New Roman" w:cs="Times New Roman"/>
          <w:szCs w:val="24"/>
        </w:rPr>
      </w:pPr>
      <w:bookmarkStart w:id="119" w:name="_Toc114686282"/>
      <w:r>
        <w:rPr>
          <w:rFonts w:ascii="Times New Roman" w:hAnsi="Times New Roman" w:cs="Times New Roman"/>
          <w:color w:val="auto"/>
          <w:sz w:val="24"/>
          <w:szCs w:val="24"/>
        </w:rPr>
        <w:lastRenderedPageBreak/>
        <w:t>LAMPIRAN</w:t>
      </w:r>
      <w:bookmarkEnd w:id="119"/>
      <w:r>
        <w:rPr>
          <w:rFonts w:ascii="Times New Roman" w:hAnsi="Times New Roman" w:cs="Times New Roman"/>
          <w:szCs w:val="24"/>
        </w:rPr>
        <w:t xml:space="preserve"> </w:t>
      </w:r>
    </w:p>
    <w:p w:rsidR="00135459" w:rsidRPr="00B861B7" w:rsidRDefault="00B861B7" w:rsidP="00B861B7">
      <w:pPr>
        <w:jc w:val="center"/>
      </w:pPr>
      <w:r w:rsidRPr="00B861B7">
        <w:rPr>
          <w:rFonts w:ascii="Times New Roman" w:hAnsi="Times New Roman" w:cs="Times New Roman"/>
          <w:b/>
          <w:color w:val="000000" w:themeColor="text1"/>
          <w:szCs w:val="24"/>
        </w:rPr>
        <w:t xml:space="preserve">Lampiran </w:t>
      </w:r>
      <w:r>
        <w:rPr>
          <w:rFonts w:ascii="Times New Roman" w:hAnsi="Times New Roman" w:cs="Times New Roman"/>
          <w:b/>
          <w:color w:val="000000" w:themeColor="text1"/>
          <w:szCs w:val="24"/>
        </w:rPr>
        <w:t>1</w:t>
      </w:r>
      <w:r w:rsidRPr="00B861B7">
        <w:rPr>
          <w:rFonts w:ascii="Times New Roman" w:hAnsi="Times New Roman" w:cs="Times New Roman"/>
          <w:b/>
          <w:color w:val="000000" w:themeColor="text1"/>
          <w:szCs w:val="24"/>
        </w:rPr>
        <w:t xml:space="preserve"> </w:t>
      </w:r>
      <w:r>
        <w:rPr>
          <w:rFonts w:ascii="Times New Roman" w:hAnsi="Times New Roman" w:cs="Times New Roman"/>
          <w:b/>
          <w:color w:val="000000" w:themeColor="text1"/>
          <w:szCs w:val="24"/>
        </w:rPr>
        <w:t>Surat Izin Penelitian</w:t>
      </w:r>
    </w:p>
    <w:p w:rsidR="00B861B7" w:rsidRDefault="00B861B7">
      <w:pPr>
        <w:spacing w:after="160" w:line="259" w:lineRule="auto"/>
        <w:jc w:val="left"/>
        <w:rPr>
          <w:rFonts w:ascii="Times New Roman" w:hAnsi="Times New Roman" w:cs="Times New Roman"/>
          <w:b/>
          <w:iCs/>
          <w:color w:val="000000" w:themeColor="text1"/>
          <w:szCs w:val="24"/>
        </w:rPr>
      </w:pPr>
      <w:bookmarkStart w:id="120" w:name="_Toc112017376"/>
      <w:r w:rsidRPr="00ED592F">
        <w:rPr>
          <w:noProof/>
          <w:lang w:val="id-ID" w:eastAsia="id-ID"/>
        </w:rPr>
        <w:drawing>
          <wp:inline distT="0" distB="0" distL="0" distR="0" wp14:anchorId="3B731B85" wp14:editId="49F389E5">
            <wp:extent cx="5037455" cy="7130415"/>
            <wp:effectExtent l="0" t="0" r="0" b="0"/>
            <wp:docPr id="7" name="Picture 7" descr="C:\Users\User\Downloads\Form-Riset-USB YPKP-18 Agustus 2022-Anisa Budi Setiawat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orm-Riset-USB YPKP-18 Agustus 2022-Anisa Budi Setiawati_page-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7455" cy="7130415"/>
                    </a:xfrm>
                    <a:prstGeom prst="rect">
                      <a:avLst/>
                    </a:prstGeom>
                    <a:noFill/>
                    <a:ln>
                      <a:noFill/>
                    </a:ln>
                  </pic:spPr>
                </pic:pic>
              </a:graphicData>
            </a:graphic>
          </wp:inline>
        </w:drawing>
      </w:r>
      <w:r>
        <w:rPr>
          <w:rFonts w:ascii="Times New Roman" w:hAnsi="Times New Roman" w:cs="Times New Roman"/>
          <w:b/>
          <w:i/>
          <w:color w:val="000000" w:themeColor="text1"/>
          <w:szCs w:val="24"/>
        </w:rPr>
        <w:br w:type="page"/>
      </w:r>
    </w:p>
    <w:p w:rsidR="00B861B7" w:rsidRPr="00B861B7" w:rsidRDefault="00B861B7" w:rsidP="00B861B7">
      <w:pPr>
        <w:jc w:val="center"/>
      </w:pPr>
      <w:r w:rsidRPr="00B861B7">
        <w:rPr>
          <w:rFonts w:ascii="Times New Roman" w:hAnsi="Times New Roman" w:cs="Times New Roman"/>
          <w:b/>
          <w:color w:val="000000" w:themeColor="text1"/>
          <w:szCs w:val="24"/>
        </w:rPr>
        <w:lastRenderedPageBreak/>
        <w:t xml:space="preserve">Lampiran </w:t>
      </w:r>
      <w:r>
        <w:rPr>
          <w:rFonts w:ascii="Times New Roman" w:hAnsi="Times New Roman" w:cs="Times New Roman"/>
          <w:b/>
          <w:color w:val="000000" w:themeColor="text1"/>
          <w:szCs w:val="24"/>
        </w:rPr>
        <w:t>2</w:t>
      </w:r>
      <w:r w:rsidRPr="00B861B7">
        <w:rPr>
          <w:rFonts w:ascii="Times New Roman" w:hAnsi="Times New Roman" w:cs="Times New Roman"/>
          <w:b/>
          <w:color w:val="000000" w:themeColor="text1"/>
          <w:szCs w:val="24"/>
        </w:rPr>
        <w:t xml:space="preserve"> </w:t>
      </w:r>
      <w:r>
        <w:rPr>
          <w:rFonts w:ascii="Times New Roman" w:hAnsi="Times New Roman" w:cs="Times New Roman"/>
          <w:b/>
          <w:color w:val="000000" w:themeColor="text1"/>
          <w:szCs w:val="24"/>
        </w:rPr>
        <w:t xml:space="preserve">Surat </w:t>
      </w:r>
      <w:r>
        <w:rPr>
          <w:rFonts w:ascii="Times New Roman" w:hAnsi="Times New Roman" w:cs="Times New Roman"/>
          <w:b/>
          <w:color w:val="000000" w:themeColor="text1"/>
          <w:szCs w:val="24"/>
        </w:rPr>
        <w:t>Keterangan Plagiasi</w:t>
      </w:r>
    </w:p>
    <w:p w:rsidR="00B861B7" w:rsidRDefault="00B861B7">
      <w:pPr>
        <w:spacing w:after="160" w:line="259" w:lineRule="auto"/>
        <w:jc w:val="left"/>
        <w:rPr>
          <w:rFonts w:ascii="Times New Roman" w:hAnsi="Times New Roman" w:cs="Times New Roman"/>
          <w:b/>
          <w:iCs/>
          <w:color w:val="000000" w:themeColor="text1"/>
          <w:szCs w:val="24"/>
        </w:rPr>
      </w:pPr>
      <w:r w:rsidRPr="00ED592F">
        <w:rPr>
          <w:noProof/>
          <w:lang w:val="id-ID" w:eastAsia="id-ID"/>
        </w:rPr>
        <w:drawing>
          <wp:anchor distT="0" distB="0" distL="114300" distR="114300" simplePos="0" relativeHeight="251685888" behindDoc="0" locked="0" layoutInCell="1" allowOverlap="1" wp14:anchorId="1EFDE219" wp14:editId="0CD78CA3">
            <wp:simplePos x="0" y="0"/>
            <wp:positionH relativeFrom="column">
              <wp:posOffset>1905</wp:posOffset>
            </wp:positionH>
            <wp:positionV relativeFrom="paragraph">
              <wp:posOffset>94648</wp:posOffset>
            </wp:positionV>
            <wp:extent cx="5037455" cy="6518910"/>
            <wp:effectExtent l="0" t="0" r="0" b="0"/>
            <wp:wrapNone/>
            <wp:docPr id="5" name="Picture 5" descr="C:\Users\User\Downloads\293_Surat Keterangan Plagiarisme a.n. Anisa Bud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93_Surat Keterangan Plagiarisme a.n. Anisa Budi_page-0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7455" cy="651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1B7" w:rsidRDefault="00C9553C" w:rsidP="00C9553C">
      <w:pPr>
        <w:pStyle w:val="Caption"/>
        <w:keepNext/>
        <w:jc w:val="center"/>
        <w:rPr>
          <w:rFonts w:ascii="Times New Roman" w:hAnsi="Times New Roman" w:cs="Times New Roman"/>
          <w:b/>
          <w:i w:val="0"/>
          <w:color w:val="000000" w:themeColor="text1"/>
          <w:sz w:val="24"/>
          <w:szCs w:val="24"/>
        </w:rPr>
      </w:pPr>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 xml:space="preserve">3 </w:t>
      </w:r>
      <w:r w:rsidRPr="00135459">
        <w:rPr>
          <w:rFonts w:ascii="Times New Roman" w:hAnsi="Times New Roman" w:cs="Times New Roman"/>
          <w:b/>
          <w:i w:val="0"/>
          <w:color w:val="000000" w:themeColor="text1"/>
          <w:sz w:val="24"/>
          <w:szCs w:val="24"/>
        </w:rPr>
        <w:t>Pengumuman BTPN</w:t>
      </w:r>
    </w:p>
    <w:p w:rsidR="00B861B7" w:rsidRDefault="00C9553C" w:rsidP="00C9553C">
      <w:pPr>
        <w:pStyle w:val="Caption"/>
        <w:keepNext/>
        <w:jc w:val="center"/>
        <w:rPr>
          <w:rFonts w:ascii="Times New Roman" w:hAnsi="Times New Roman" w:cs="Times New Roman"/>
          <w:b/>
          <w:i w:val="0"/>
          <w:color w:val="000000" w:themeColor="text1"/>
          <w:sz w:val="24"/>
          <w:szCs w:val="24"/>
        </w:rPr>
      </w:pPr>
      <w:r w:rsidRPr="00AC1ED2">
        <w:rPr>
          <w:noProof/>
          <w:lang w:val="id-ID" w:eastAsia="id-ID"/>
        </w:rPr>
        <w:drawing>
          <wp:inline distT="0" distB="0" distL="0" distR="0" wp14:anchorId="443AFB7E" wp14:editId="25CEE60B">
            <wp:extent cx="5037455" cy="3921125"/>
            <wp:effectExtent l="0" t="0" r="0" b="3175"/>
            <wp:docPr id="14" name="Picture 14" descr="D:\Skripsi\Pengumuman\PENGUMUMAN BTP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Pengumuman\PENGUMUMAN BTPN-page-00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9020" t="9478" r="14635" b="17465"/>
                    <a:stretch/>
                  </pic:blipFill>
                  <pic:spPr bwMode="auto">
                    <a:xfrm>
                      <a:off x="0" y="0"/>
                      <a:ext cx="5037455" cy="3921125"/>
                    </a:xfrm>
                    <a:prstGeom prst="rect">
                      <a:avLst/>
                    </a:prstGeom>
                    <a:noFill/>
                    <a:ln>
                      <a:noFill/>
                    </a:ln>
                    <a:extLst>
                      <a:ext uri="{53640926-AAD7-44D8-BBD7-CCE9431645EC}">
                        <a14:shadowObscured xmlns:a14="http://schemas.microsoft.com/office/drawing/2010/main"/>
                      </a:ext>
                    </a:extLst>
                  </pic:spPr>
                </pic:pic>
              </a:graphicData>
            </a:graphic>
          </wp:inline>
        </w:drawing>
      </w:r>
      <w:bookmarkStart w:id="121" w:name="_Toc112017377"/>
      <w:bookmarkEnd w:id="120"/>
    </w:p>
    <w:p w:rsidR="00C9553C" w:rsidRDefault="00C9553C" w:rsidP="00C9553C">
      <w:pPr>
        <w:pStyle w:val="Caption"/>
        <w:keepNext/>
        <w:jc w:val="center"/>
      </w:pPr>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4</w:t>
      </w:r>
      <w:r w:rsidRPr="00135459">
        <w:rPr>
          <w:rFonts w:ascii="Times New Roman" w:hAnsi="Times New Roman" w:cs="Times New Roman"/>
          <w:b/>
          <w:i w:val="0"/>
          <w:color w:val="000000" w:themeColor="text1"/>
          <w:sz w:val="24"/>
          <w:szCs w:val="24"/>
        </w:rPr>
        <w:t xml:space="preserve"> Pengumuman BDMN</w:t>
      </w:r>
      <w:r w:rsidRPr="00E02300">
        <w:rPr>
          <w:noProof/>
          <w:lang w:val="id-ID" w:eastAsia="id-ID"/>
        </w:rPr>
        <w:drawing>
          <wp:inline distT="0" distB="0" distL="0" distR="0" wp14:anchorId="0D5C0299" wp14:editId="1DDC6FD1">
            <wp:extent cx="4972050" cy="5685535"/>
            <wp:effectExtent l="0" t="0" r="0" b="0"/>
            <wp:docPr id="16" name="Picture 16" descr="D:\Skripsi\Pengumuman\PENGUMUMAN BDM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Pengumuman\PENGUMUMAN BDMN-page-001.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27192" t="31751" r="27032" b="31254"/>
                    <a:stretch/>
                  </pic:blipFill>
                  <pic:spPr bwMode="auto">
                    <a:xfrm>
                      <a:off x="0" y="0"/>
                      <a:ext cx="4978203" cy="5692570"/>
                    </a:xfrm>
                    <a:prstGeom prst="rect">
                      <a:avLst/>
                    </a:prstGeom>
                    <a:noFill/>
                    <a:ln>
                      <a:noFill/>
                    </a:ln>
                    <a:extLst>
                      <a:ext uri="{53640926-AAD7-44D8-BBD7-CCE9431645EC}">
                        <a14:shadowObscured xmlns:a14="http://schemas.microsoft.com/office/drawing/2010/main"/>
                      </a:ext>
                    </a:extLst>
                  </pic:spPr>
                </pic:pic>
              </a:graphicData>
            </a:graphic>
          </wp:inline>
        </w:drawing>
      </w:r>
      <w:bookmarkEnd w:id="121"/>
    </w:p>
    <w:p w:rsidR="008806F4" w:rsidRDefault="008806F4">
      <w:pPr>
        <w:spacing w:after="160" w:line="259" w:lineRule="auto"/>
        <w:jc w:val="left"/>
        <w:rPr>
          <w:i/>
          <w:iCs/>
          <w:color w:val="44546A" w:themeColor="text2"/>
          <w:sz w:val="18"/>
          <w:szCs w:val="18"/>
        </w:rPr>
      </w:pPr>
      <w:r>
        <w:br w:type="page"/>
      </w:r>
    </w:p>
    <w:p w:rsidR="00C9553C" w:rsidRPr="00135459" w:rsidRDefault="00C9553C" w:rsidP="00C9553C">
      <w:pPr>
        <w:pStyle w:val="Caption"/>
        <w:keepNext/>
        <w:jc w:val="center"/>
        <w:rPr>
          <w:rFonts w:ascii="Times New Roman" w:hAnsi="Times New Roman" w:cs="Times New Roman"/>
          <w:b/>
          <w:i w:val="0"/>
          <w:color w:val="000000" w:themeColor="text1"/>
          <w:sz w:val="24"/>
          <w:szCs w:val="24"/>
        </w:rPr>
      </w:pPr>
      <w:bookmarkStart w:id="122" w:name="_Toc112017378"/>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5</w:t>
      </w:r>
      <w:r w:rsidRPr="00135459">
        <w:rPr>
          <w:rFonts w:ascii="Times New Roman" w:hAnsi="Times New Roman" w:cs="Times New Roman"/>
          <w:b/>
          <w:i w:val="0"/>
          <w:color w:val="000000" w:themeColor="text1"/>
          <w:sz w:val="24"/>
          <w:szCs w:val="24"/>
        </w:rPr>
        <w:t xml:space="preserve"> Pengumuman BDMN</w:t>
      </w:r>
      <w:bookmarkEnd w:id="122"/>
    </w:p>
    <w:p w:rsidR="00496DA4" w:rsidRDefault="00C9553C" w:rsidP="00C9553C">
      <w:pPr>
        <w:pStyle w:val="Caption"/>
        <w:keepNext/>
        <w:jc w:val="center"/>
        <w:rPr>
          <w:b/>
        </w:rPr>
      </w:pPr>
      <w:r w:rsidRPr="00E02300">
        <w:rPr>
          <w:noProof/>
          <w:lang w:val="id-ID" w:eastAsia="id-ID"/>
        </w:rPr>
        <w:drawing>
          <wp:inline distT="0" distB="0" distL="0" distR="0" wp14:anchorId="2CBA5C4D" wp14:editId="0473B25E">
            <wp:extent cx="5037455" cy="6514939"/>
            <wp:effectExtent l="0" t="0" r="0" b="635"/>
            <wp:docPr id="15" name="Picture 15" descr="D:\Skripsi\Pengumuman\PENGUMUMAN BDMN 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Pengumuman\PENGUMUMAN BDMN 2-page-0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7455" cy="6514939"/>
                    </a:xfrm>
                    <a:prstGeom prst="rect">
                      <a:avLst/>
                    </a:prstGeom>
                    <a:noFill/>
                    <a:ln>
                      <a:noFill/>
                    </a:ln>
                  </pic:spPr>
                </pic:pic>
              </a:graphicData>
            </a:graphic>
          </wp:inline>
        </w:drawing>
      </w:r>
    </w:p>
    <w:p w:rsidR="008806F4" w:rsidRDefault="008806F4">
      <w:pPr>
        <w:spacing w:after="160" w:line="259" w:lineRule="auto"/>
        <w:jc w:val="left"/>
        <w:rPr>
          <w:i/>
          <w:iCs/>
          <w:color w:val="44546A" w:themeColor="text2"/>
          <w:sz w:val="18"/>
          <w:szCs w:val="18"/>
        </w:rPr>
      </w:pPr>
      <w:r>
        <w:br w:type="page"/>
      </w:r>
    </w:p>
    <w:p w:rsidR="00B861B7" w:rsidRDefault="008806F4" w:rsidP="008806F4">
      <w:pPr>
        <w:pStyle w:val="Caption"/>
        <w:keepNext/>
        <w:jc w:val="center"/>
        <w:rPr>
          <w:rFonts w:ascii="Times New Roman" w:hAnsi="Times New Roman" w:cs="Times New Roman"/>
          <w:b/>
          <w:i w:val="0"/>
          <w:color w:val="000000" w:themeColor="text1"/>
          <w:sz w:val="24"/>
          <w:szCs w:val="24"/>
        </w:rPr>
      </w:pPr>
      <w:bookmarkStart w:id="123" w:name="_Toc112017379"/>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6</w:t>
      </w:r>
      <w:r w:rsidRPr="00135459">
        <w:rPr>
          <w:rFonts w:ascii="Times New Roman" w:hAnsi="Times New Roman" w:cs="Times New Roman"/>
          <w:b/>
          <w:i w:val="0"/>
          <w:color w:val="000000" w:themeColor="text1"/>
          <w:sz w:val="24"/>
          <w:szCs w:val="24"/>
        </w:rPr>
        <w:t xml:space="preserve"> Pengumuman AGRS</w:t>
      </w:r>
    </w:p>
    <w:p w:rsidR="008806F4" w:rsidRDefault="008806F4" w:rsidP="008806F4">
      <w:pPr>
        <w:pStyle w:val="Caption"/>
        <w:keepNext/>
        <w:jc w:val="center"/>
      </w:pPr>
      <w:r w:rsidRPr="00E02300">
        <w:rPr>
          <w:noProof/>
          <w:lang w:val="id-ID" w:eastAsia="id-ID"/>
        </w:rPr>
        <w:drawing>
          <wp:inline distT="0" distB="0" distL="0" distR="0" wp14:anchorId="658E830F" wp14:editId="2746B828">
            <wp:extent cx="5246370" cy="7774304"/>
            <wp:effectExtent l="0" t="0" r="0" b="0"/>
            <wp:docPr id="17" name="Picture 17" descr="D:\Skripsi\Pengumuman\PENGUMUMAN AGRS 2\PENGUMUMAN AGRS 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Pengumuman\PENGUMUMAN AGRS 2\PENGUMUMAN AGRS 2-page-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51054" cy="7781246"/>
                    </a:xfrm>
                    <a:prstGeom prst="rect">
                      <a:avLst/>
                    </a:prstGeom>
                    <a:noFill/>
                    <a:ln>
                      <a:noFill/>
                    </a:ln>
                  </pic:spPr>
                </pic:pic>
              </a:graphicData>
            </a:graphic>
          </wp:inline>
        </w:drawing>
      </w:r>
      <w:bookmarkEnd w:id="123"/>
    </w:p>
    <w:p w:rsidR="00B861B7" w:rsidRDefault="008806F4" w:rsidP="008806F4">
      <w:pPr>
        <w:pStyle w:val="Caption"/>
        <w:keepNext/>
        <w:jc w:val="center"/>
        <w:rPr>
          <w:rFonts w:ascii="Times New Roman" w:hAnsi="Times New Roman" w:cs="Times New Roman"/>
          <w:b/>
          <w:i w:val="0"/>
          <w:color w:val="000000" w:themeColor="text1"/>
          <w:sz w:val="24"/>
          <w:szCs w:val="24"/>
        </w:rPr>
      </w:pPr>
      <w:bookmarkStart w:id="124" w:name="_Toc112017380"/>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7</w:t>
      </w:r>
      <w:r w:rsidRPr="00135459">
        <w:rPr>
          <w:rFonts w:ascii="Times New Roman" w:hAnsi="Times New Roman" w:cs="Times New Roman"/>
          <w:b/>
          <w:i w:val="0"/>
          <w:color w:val="000000" w:themeColor="text1"/>
          <w:sz w:val="24"/>
          <w:szCs w:val="24"/>
        </w:rPr>
        <w:t xml:space="preserve"> Pengumuman DNAR</w:t>
      </w:r>
    </w:p>
    <w:p w:rsidR="008806F4" w:rsidRDefault="008806F4" w:rsidP="008806F4">
      <w:pPr>
        <w:pStyle w:val="Caption"/>
        <w:keepNext/>
        <w:jc w:val="center"/>
      </w:pPr>
      <w:r w:rsidRPr="00E02300">
        <w:rPr>
          <w:noProof/>
          <w:lang w:val="id-ID" w:eastAsia="id-ID"/>
        </w:rPr>
        <w:drawing>
          <wp:inline distT="0" distB="0" distL="0" distR="0" wp14:anchorId="5F13AAF9" wp14:editId="10930780">
            <wp:extent cx="5356110" cy="7578090"/>
            <wp:effectExtent l="0" t="0" r="0" b="3810"/>
            <wp:docPr id="19" name="Picture 19" descr="D:\Skripsi\Pengumuman\PENGUMUMAN DNAR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Pengumuman\PENGUMUMAN DNAR 1-page-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0855" cy="7584804"/>
                    </a:xfrm>
                    <a:prstGeom prst="rect">
                      <a:avLst/>
                    </a:prstGeom>
                    <a:noFill/>
                    <a:ln>
                      <a:noFill/>
                    </a:ln>
                  </pic:spPr>
                </pic:pic>
              </a:graphicData>
            </a:graphic>
          </wp:inline>
        </w:drawing>
      </w:r>
      <w:bookmarkEnd w:id="124"/>
    </w:p>
    <w:p w:rsidR="008806F4" w:rsidRDefault="008806F4">
      <w:pPr>
        <w:spacing w:after="160" w:line="259" w:lineRule="auto"/>
        <w:jc w:val="left"/>
        <w:rPr>
          <w:i/>
          <w:iCs/>
          <w:color w:val="44546A" w:themeColor="text2"/>
          <w:sz w:val="18"/>
          <w:szCs w:val="18"/>
        </w:rPr>
      </w:pPr>
      <w:r>
        <w:br w:type="page"/>
      </w:r>
    </w:p>
    <w:p w:rsidR="00B861B7" w:rsidRDefault="008806F4" w:rsidP="008806F4">
      <w:pPr>
        <w:pStyle w:val="Caption"/>
        <w:keepNext/>
        <w:jc w:val="center"/>
        <w:rPr>
          <w:rFonts w:ascii="Times New Roman" w:hAnsi="Times New Roman" w:cs="Times New Roman"/>
          <w:b/>
          <w:i w:val="0"/>
          <w:color w:val="000000" w:themeColor="text1"/>
          <w:sz w:val="24"/>
          <w:szCs w:val="24"/>
        </w:rPr>
      </w:pPr>
      <w:bookmarkStart w:id="125" w:name="_Toc112017381"/>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8</w:t>
      </w:r>
      <w:r w:rsidRPr="00135459">
        <w:rPr>
          <w:rFonts w:ascii="Times New Roman" w:hAnsi="Times New Roman" w:cs="Times New Roman"/>
          <w:b/>
          <w:i w:val="0"/>
          <w:color w:val="000000" w:themeColor="text1"/>
          <w:sz w:val="24"/>
          <w:szCs w:val="24"/>
        </w:rPr>
        <w:t xml:space="preserve"> Pengumuman BBCA</w:t>
      </w:r>
    </w:p>
    <w:p w:rsidR="008806F4" w:rsidRDefault="008806F4" w:rsidP="008806F4">
      <w:pPr>
        <w:pStyle w:val="Caption"/>
        <w:keepNext/>
        <w:jc w:val="center"/>
      </w:pPr>
      <w:r w:rsidRPr="00E02300">
        <w:rPr>
          <w:noProof/>
          <w:lang w:val="id-ID" w:eastAsia="id-ID"/>
        </w:rPr>
        <w:drawing>
          <wp:inline distT="0" distB="0" distL="0" distR="0" wp14:anchorId="73936255" wp14:editId="783056DA">
            <wp:extent cx="5326380" cy="6976745"/>
            <wp:effectExtent l="0" t="0" r="7620" b="0"/>
            <wp:docPr id="21" name="Picture 21" descr="D:\Skripsi\Pengumuman\PENGUMUMAN BBCA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Pengumuman\PENGUMUMAN BBCA 1-page-0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26380" cy="6976745"/>
                    </a:xfrm>
                    <a:prstGeom prst="rect">
                      <a:avLst/>
                    </a:prstGeom>
                    <a:noFill/>
                    <a:ln>
                      <a:noFill/>
                    </a:ln>
                  </pic:spPr>
                </pic:pic>
              </a:graphicData>
            </a:graphic>
          </wp:inline>
        </w:drawing>
      </w:r>
      <w:bookmarkEnd w:id="125"/>
    </w:p>
    <w:p w:rsidR="008806F4" w:rsidRDefault="008806F4">
      <w:pPr>
        <w:spacing w:after="160" w:line="259" w:lineRule="auto"/>
        <w:jc w:val="left"/>
        <w:rPr>
          <w:i/>
          <w:iCs/>
          <w:color w:val="44546A" w:themeColor="text2"/>
          <w:sz w:val="18"/>
          <w:szCs w:val="18"/>
        </w:rPr>
      </w:pPr>
      <w:r>
        <w:br w:type="page"/>
      </w:r>
    </w:p>
    <w:p w:rsidR="008806F4" w:rsidRPr="00135459" w:rsidRDefault="008806F4" w:rsidP="008806F4">
      <w:pPr>
        <w:pStyle w:val="Caption"/>
        <w:keepNext/>
        <w:jc w:val="center"/>
        <w:rPr>
          <w:rFonts w:ascii="Times New Roman" w:hAnsi="Times New Roman" w:cs="Times New Roman"/>
          <w:b/>
          <w:i w:val="0"/>
          <w:color w:val="000000" w:themeColor="text1"/>
          <w:sz w:val="24"/>
          <w:szCs w:val="24"/>
        </w:rPr>
      </w:pPr>
      <w:bookmarkStart w:id="126" w:name="_Toc112017382"/>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9</w:t>
      </w:r>
      <w:r w:rsidRPr="00135459">
        <w:rPr>
          <w:rFonts w:ascii="Times New Roman" w:hAnsi="Times New Roman" w:cs="Times New Roman"/>
          <w:b/>
          <w:i w:val="0"/>
          <w:color w:val="000000" w:themeColor="text1"/>
          <w:sz w:val="24"/>
          <w:szCs w:val="24"/>
        </w:rPr>
        <w:t xml:space="preserve"> Pengumuman BBHI</w:t>
      </w:r>
      <w:bookmarkEnd w:id="126"/>
    </w:p>
    <w:p w:rsidR="00C9553C" w:rsidRPr="0082460A" w:rsidRDefault="00C9553C" w:rsidP="00496DA4">
      <w:pPr>
        <w:jc w:val="center"/>
        <w:rPr>
          <w:b/>
        </w:rPr>
      </w:pPr>
      <w:r w:rsidRPr="00E02300">
        <w:rPr>
          <w:noProof/>
          <w:lang w:val="id-ID" w:eastAsia="id-ID"/>
        </w:rPr>
        <w:drawing>
          <wp:inline distT="0" distB="0" distL="0" distR="0" wp14:anchorId="7180F2B0" wp14:editId="7AEB2FC3">
            <wp:extent cx="5037380" cy="7588885"/>
            <wp:effectExtent l="0" t="0" r="0" b="0"/>
            <wp:docPr id="22" name="Picture 22" descr="D:\Skripsi\Pengumuman\PENGUMUMAN BBHI\PENGUMUMAN BBHI-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Pengumuman\PENGUMUMAN BBHI\PENGUMUMAN BBHI-page-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385" cy="7593413"/>
                    </a:xfrm>
                    <a:prstGeom prst="rect">
                      <a:avLst/>
                    </a:prstGeom>
                    <a:noFill/>
                    <a:ln>
                      <a:noFill/>
                    </a:ln>
                  </pic:spPr>
                </pic:pic>
              </a:graphicData>
            </a:graphic>
          </wp:inline>
        </w:drawing>
      </w:r>
    </w:p>
    <w:p w:rsidR="0082460A" w:rsidRPr="00135459" w:rsidRDefault="0082460A" w:rsidP="0082460A">
      <w:pPr>
        <w:pStyle w:val="Caption"/>
        <w:keepNext/>
        <w:jc w:val="center"/>
        <w:rPr>
          <w:rFonts w:ascii="Times New Roman" w:hAnsi="Times New Roman" w:cs="Times New Roman"/>
          <w:b/>
          <w:i w:val="0"/>
          <w:color w:val="000000" w:themeColor="text1"/>
          <w:sz w:val="24"/>
          <w:szCs w:val="24"/>
        </w:rPr>
      </w:pPr>
      <w:bookmarkStart w:id="127" w:name="_Toc112017383"/>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10</w:t>
      </w:r>
      <w:r w:rsidRPr="00135459">
        <w:rPr>
          <w:rFonts w:ascii="Times New Roman" w:hAnsi="Times New Roman" w:cs="Times New Roman"/>
          <w:b/>
          <w:i w:val="0"/>
          <w:color w:val="000000" w:themeColor="text1"/>
          <w:sz w:val="24"/>
          <w:szCs w:val="24"/>
        </w:rPr>
        <w:t xml:space="preserve"> Harga Saham Event Window BTPN</w:t>
      </w:r>
      <w:bookmarkEnd w:id="127"/>
    </w:p>
    <w:tbl>
      <w:tblPr>
        <w:tblW w:w="0" w:type="auto"/>
        <w:jc w:val="center"/>
        <w:tblLook w:val="04A0" w:firstRow="1" w:lastRow="0" w:firstColumn="1" w:lastColumn="0" w:noHBand="0" w:noVBand="1"/>
      </w:tblPr>
      <w:tblGrid>
        <w:gridCol w:w="1278"/>
        <w:gridCol w:w="703"/>
        <w:gridCol w:w="663"/>
        <w:gridCol w:w="663"/>
        <w:gridCol w:w="696"/>
        <w:gridCol w:w="909"/>
        <w:gridCol w:w="941"/>
      </w:tblGrid>
      <w:tr w:rsidR="005A7C2A" w:rsidRPr="005A7C2A" w:rsidTr="00496DA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12/6/2018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3470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3480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25200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6115.49</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12/7/2018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3480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60600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6126.36</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12/10/2018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3470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3470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3460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10600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6111.36</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12/11/2018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3460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3460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54900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6076.59</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12/12/2018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3540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6115.58</w:t>
            </w:r>
          </w:p>
        </w:tc>
      </w:tr>
      <w:tr w:rsidR="005A7C2A" w:rsidRPr="005A7C2A" w:rsidTr="00496DA4">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12/13/2018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104600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6177.72</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12/14/2018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3520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36900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6169.84</w:t>
            </w:r>
          </w:p>
        </w:tc>
      </w:tr>
      <w:tr w:rsidR="005A7C2A" w:rsidRPr="005A7C2A" w:rsidTr="00496DA4">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12/17/2018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3480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3480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3470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15900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6089.31</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12/18/2018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3470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3470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6600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6081.87</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12/19/2018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64600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6176.09</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12/20/2018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122200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6147.88</w:t>
            </w:r>
          </w:p>
        </w:tc>
      </w:tr>
      <w:tr w:rsidR="005A7C2A" w:rsidRPr="005A7C2A" w:rsidTr="00496DA4">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12/21/2018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3570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141500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6163.6</w:t>
            </w:r>
          </w:p>
        </w:tc>
      </w:tr>
      <w:tr w:rsidR="005A7C2A" w:rsidRPr="005A7C2A" w:rsidTr="00496DA4">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12/26/2018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44500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6127.85</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12/27/2018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28800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6190.64</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12/28/2018</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3470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3440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3440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20700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6194.5</w:t>
            </w:r>
          </w:p>
        </w:tc>
      </w:tr>
      <w:tr w:rsidR="005A7C2A" w:rsidRPr="005A7C2A" w:rsidTr="00496DA4">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1/2/2019</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3460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3460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16200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6181.17</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1/3/2019</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3510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19900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6221.01</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1/4/2019</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3480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3510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3480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3510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35100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6274.54</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1/7/2019</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3510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3510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21200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6287.22</w:t>
            </w:r>
          </w:p>
        </w:tc>
      </w:tr>
      <w:tr w:rsidR="005A7C2A" w:rsidRPr="005A7C2A" w:rsidTr="00496DA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1/8/2019</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3650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3630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160300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6262.85</w:t>
            </w:r>
          </w:p>
        </w:tc>
      </w:tr>
      <w:tr w:rsidR="005A7C2A" w:rsidRPr="005A7C2A"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1/9/2019</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3640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3630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3690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193400</w:t>
            </w:r>
          </w:p>
        </w:tc>
        <w:tc>
          <w:tcPr>
            <w:tcW w:w="0" w:type="auto"/>
            <w:tcBorders>
              <w:top w:val="nil"/>
              <w:left w:val="nil"/>
              <w:bottom w:val="single" w:sz="4" w:space="0" w:color="auto"/>
              <w:right w:val="single" w:sz="4" w:space="0" w:color="auto"/>
            </w:tcBorders>
            <w:shd w:val="clear" w:color="auto" w:fill="auto"/>
            <w:noWrap/>
            <w:vAlign w:val="bottom"/>
            <w:hideMark/>
          </w:tcPr>
          <w:p w:rsidR="00BA4B8B" w:rsidRPr="005A7C2A" w:rsidRDefault="00BA4B8B" w:rsidP="0082460A">
            <w:pPr>
              <w:keepNext/>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6272.24</w:t>
            </w:r>
          </w:p>
        </w:tc>
      </w:tr>
      <w:tr w:rsidR="00026FA1" w:rsidRPr="005A7C2A"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26FA1" w:rsidRPr="005A7C2A" w:rsidRDefault="00026FA1" w:rsidP="005A7C2A">
            <w:pPr>
              <w:spacing w:line="240" w:lineRule="auto"/>
              <w:jc w:val="center"/>
              <w:rPr>
                <w:rFonts w:ascii="Calibri" w:eastAsia="Times New Roman" w:hAnsi="Calibri" w:cs="Calibri"/>
                <w:color w:val="000000" w:themeColor="text1"/>
                <w:sz w:val="22"/>
              </w:rPr>
            </w:pPr>
            <w:r>
              <w:rPr>
                <w:rFonts w:ascii="Calibri" w:eastAsia="Times New Roman" w:hAnsi="Calibri" w:cs="Calibri"/>
                <w:color w:val="000000" w:themeColor="text1"/>
                <w:sz w:val="22"/>
              </w:rPr>
              <w:t>1/10/2019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26FA1" w:rsidRPr="005A7C2A" w:rsidRDefault="00026FA1" w:rsidP="005A7C2A">
            <w:pPr>
              <w:spacing w:line="240" w:lineRule="auto"/>
              <w:jc w:val="center"/>
              <w:rPr>
                <w:rFonts w:ascii="Calibri" w:eastAsia="Times New Roman" w:hAnsi="Calibri" w:cs="Calibri"/>
                <w:color w:val="000000" w:themeColor="text1"/>
                <w:sz w:val="22"/>
              </w:rPr>
            </w:pPr>
            <w:r>
              <w:rPr>
                <w:rFonts w:ascii="Calibri" w:eastAsia="Times New Roman" w:hAnsi="Calibri" w:cs="Calibri"/>
                <w:color w:val="000000" w:themeColor="text1"/>
                <w:sz w:val="22"/>
              </w:rPr>
              <w:t>3700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26FA1" w:rsidRPr="005A7C2A" w:rsidRDefault="00026FA1" w:rsidP="005A7C2A">
            <w:pPr>
              <w:spacing w:line="240" w:lineRule="auto"/>
              <w:jc w:val="center"/>
              <w:rPr>
                <w:rFonts w:ascii="Calibri" w:eastAsia="Times New Roman" w:hAnsi="Calibri" w:cs="Calibri"/>
                <w:color w:val="000000" w:themeColor="text1"/>
                <w:sz w:val="22"/>
              </w:rPr>
            </w:pPr>
            <w:r>
              <w:rPr>
                <w:rFonts w:ascii="Calibri" w:eastAsia="Times New Roman" w:hAnsi="Calibri" w:cs="Calibri"/>
                <w:color w:val="000000" w:themeColor="text1"/>
                <w:sz w:val="22"/>
              </w:rPr>
              <w:t>3700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26FA1" w:rsidRPr="005A7C2A" w:rsidRDefault="00026FA1" w:rsidP="005A7C2A">
            <w:pPr>
              <w:spacing w:line="240" w:lineRule="auto"/>
              <w:jc w:val="center"/>
              <w:rPr>
                <w:rFonts w:ascii="Calibri" w:eastAsia="Times New Roman" w:hAnsi="Calibri" w:cs="Calibri"/>
                <w:color w:val="000000" w:themeColor="text1"/>
                <w:sz w:val="22"/>
              </w:rPr>
            </w:pPr>
            <w:r>
              <w:rPr>
                <w:rFonts w:ascii="Calibri" w:eastAsia="Times New Roman" w:hAnsi="Calibri" w:cs="Calibri"/>
                <w:color w:val="000000" w:themeColor="text1"/>
                <w:sz w:val="22"/>
              </w:rPr>
              <w:t>3680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26FA1" w:rsidRPr="005A7C2A" w:rsidRDefault="00026FA1" w:rsidP="005A7C2A">
            <w:pPr>
              <w:spacing w:line="240" w:lineRule="auto"/>
              <w:jc w:val="center"/>
              <w:rPr>
                <w:rFonts w:ascii="Calibri" w:eastAsia="Times New Roman" w:hAnsi="Calibri" w:cs="Calibri"/>
                <w:bCs/>
                <w:color w:val="000000" w:themeColor="text1"/>
                <w:sz w:val="22"/>
              </w:rPr>
            </w:pPr>
            <w:r>
              <w:rPr>
                <w:rFonts w:ascii="Calibri" w:eastAsia="Times New Roman" w:hAnsi="Calibri" w:cs="Calibri"/>
                <w:bCs/>
                <w:color w:val="000000" w:themeColor="text1"/>
                <w:sz w:val="22"/>
              </w:rPr>
              <w:t>3680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26FA1" w:rsidRPr="005A7C2A" w:rsidRDefault="00026FA1" w:rsidP="005A7C2A">
            <w:pPr>
              <w:spacing w:line="240" w:lineRule="auto"/>
              <w:jc w:val="center"/>
              <w:rPr>
                <w:rFonts w:ascii="Calibri" w:eastAsia="Times New Roman" w:hAnsi="Calibri" w:cs="Calibri"/>
                <w:color w:val="000000" w:themeColor="text1"/>
                <w:sz w:val="22"/>
              </w:rPr>
            </w:pPr>
            <w:r>
              <w:rPr>
                <w:rFonts w:ascii="Calibri" w:eastAsia="Times New Roman" w:hAnsi="Calibri" w:cs="Calibri"/>
                <w:color w:val="000000" w:themeColor="text1"/>
                <w:sz w:val="22"/>
              </w:rPr>
              <w:t>100500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26FA1" w:rsidRPr="005A7C2A" w:rsidRDefault="00026FA1" w:rsidP="0082460A">
            <w:pPr>
              <w:keepNext/>
              <w:spacing w:line="240" w:lineRule="auto"/>
              <w:jc w:val="center"/>
              <w:rPr>
                <w:rFonts w:ascii="Calibri" w:eastAsia="Times New Roman" w:hAnsi="Calibri" w:cs="Calibri"/>
                <w:color w:val="000000" w:themeColor="text1"/>
                <w:sz w:val="22"/>
              </w:rPr>
            </w:pPr>
            <w:r>
              <w:rPr>
                <w:rFonts w:ascii="Calibri" w:eastAsia="Times New Roman" w:hAnsi="Calibri" w:cs="Calibri"/>
                <w:color w:val="000000" w:themeColor="text1"/>
                <w:sz w:val="22"/>
              </w:rPr>
              <w:t>6328.71</w:t>
            </w:r>
          </w:p>
        </w:tc>
      </w:tr>
    </w:tbl>
    <w:p w:rsidR="0082460A" w:rsidRPr="0082460A" w:rsidRDefault="0082460A" w:rsidP="005A7C2A">
      <w:pPr>
        <w:jc w:val="center"/>
        <w:rPr>
          <w:b/>
          <w:color w:val="000000" w:themeColor="text1"/>
        </w:rPr>
      </w:pPr>
    </w:p>
    <w:p w:rsidR="0082460A" w:rsidRPr="00135459" w:rsidRDefault="0082460A" w:rsidP="0082460A">
      <w:pPr>
        <w:pStyle w:val="Caption"/>
        <w:keepNext/>
        <w:jc w:val="center"/>
        <w:rPr>
          <w:rFonts w:ascii="Times New Roman" w:hAnsi="Times New Roman" w:cs="Times New Roman"/>
          <w:b/>
          <w:i w:val="0"/>
          <w:color w:val="000000" w:themeColor="text1"/>
          <w:sz w:val="24"/>
          <w:szCs w:val="24"/>
        </w:rPr>
      </w:pPr>
      <w:bookmarkStart w:id="128" w:name="_Toc112017384"/>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11</w:t>
      </w:r>
      <w:r w:rsidRPr="00135459">
        <w:rPr>
          <w:rFonts w:ascii="Times New Roman" w:hAnsi="Times New Roman" w:cs="Times New Roman"/>
          <w:b/>
          <w:i w:val="0"/>
          <w:color w:val="000000" w:themeColor="text1"/>
          <w:sz w:val="24"/>
          <w:szCs w:val="24"/>
        </w:rPr>
        <w:t xml:space="preserve"> Harga Saham Normal Window BTPN</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3"/>
        <w:gridCol w:w="663"/>
        <w:gridCol w:w="663"/>
        <w:gridCol w:w="696"/>
        <w:gridCol w:w="909"/>
        <w:gridCol w:w="996"/>
      </w:tblGrid>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448500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5,944.60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330100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5,875.62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10/3/2018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421200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5,867.74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10/4/2018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300200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5,756.62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127800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5,731.94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10/8/2018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207100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5,761.07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484900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5,796.79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10/10/2018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96800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5,820.67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10/11/2018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718600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5,702.82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114200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5,756.49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182700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5,727.26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72300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5,800.82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lastRenderedPageBreak/>
              <w:t>10/17/2018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3920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179800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5,868.62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10/18/2018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48000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5,845.24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100800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5,837.29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5,840.44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10/23/2018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33200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5,797.89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10/24/2018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45300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5,709.42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77800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5,754.96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3810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55400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5,784.92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3690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176600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5,754.61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10/30/2018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3650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28400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5,789.10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10/31/2018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3670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44200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5,831.65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24600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5,835.92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410000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5,906.29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26500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5,920.59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11/7/2018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11700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5,923.93</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11/8/2018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23300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5,939.89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26300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5,976.81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3660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18800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5,874.15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11/13/2018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5,777.05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11/14/2018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5,835.20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5,858.29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21300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5,955.74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6,012.35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11/20/2018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6,005.30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11/21/2018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3680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18700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5,948.05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3670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34600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5,990.81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11/23/2018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505000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6,006.20</w:t>
            </w:r>
          </w:p>
        </w:tc>
      </w:tr>
      <w:tr w:rsidR="005A7C2A" w:rsidRPr="005A7C2A" w:rsidTr="0082460A">
        <w:trPr>
          <w:trHeight w:val="300"/>
          <w:jc w:val="center"/>
        </w:trPr>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79000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6,022.78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11/27/2018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6,013.59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11/28/2018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21900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5,991.25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32600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6,107.17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11/30/2018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3580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16300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6,056.12</w:t>
            </w:r>
          </w:p>
        </w:tc>
      </w:tr>
    </w:tbl>
    <w:p w:rsidR="0082460A" w:rsidRDefault="0082460A" w:rsidP="005A7C2A">
      <w:pPr>
        <w:jc w:val="center"/>
        <w:rPr>
          <w:color w:val="000000" w:themeColor="text1"/>
        </w:rPr>
      </w:pPr>
    </w:p>
    <w:p w:rsidR="0082460A" w:rsidRDefault="0082460A" w:rsidP="0082460A">
      <w:r>
        <w:br w:type="page"/>
      </w:r>
    </w:p>
    <w:p w:rsidR="00297420" w:rsidRPr="005A7C2A" w:rsidRDefault="00297420" w:rsidP="005A7C2A">
      <w:pPr>
        <w:jc w:val="center"/>
        <w:rPr>
          <w:color w:val="000000" w:themeColor="text1"/>
        </w:rPr>
      </w:pPr>
    </w:p>
    <w:p w:rsidR="0082460A" w:rsidRPr="00135459" w:rsidRDefault="0082460A" w:rsidP="0082460A">
      <w:pPr>
        <w:pStyle w:val="Caption"/>
        <w:keepNext/>
        <w:jc w:val="center"/>
        <w:rPr>
          <w:rFonts w:ascii="Times New Roman" w:hAnsi="Times New Roman" w:cs="Times New Roman"/>
          <w:b/>
          <w:i w:val="0"/>
          <w:color w:val="000000" w:themeColor="text1"/>
          <w:sz w:val="24"/>
          <w:szCs w:val="24"/>
        </w:rPr>
      </w:pPr>
      <w:bookmarkStart w:id="129" w:name="_Toc112017385"/>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12</w:t>
      </w:r>
      <w:r w:rsidRPr="00135459">
        <w:rPr>
          <w:rFonts w:ascii="Times New Roman" w:hAnsi="Times New Roman" w:cs="Times New Roman"/>
          <w:b/>
          <w:i w:val="0"/>
          <w:color w:val="000000" w:themeColor="text1"/>
          <w:sz w:val="24"/>
          <w:szCs w:val="24"/>
        </w:rPr>
        <w:t xml:space="preserve"> Harga Saham Event Window BDMN</w:t>
      </w:r>
      <w:bookmarkEnd w:id="129"/>
    </w:p>
    <w:tbl>
      <w:tblPr>
        <w:tblW w:w="0" w:type="auto"/>
        <w:jc w:val="center"/>
        <w:tblLook w:val="04A0" w:firstRow="1" w:lastRow="0" w:firstColumn="1" w:lastColumn="0" w:noHBand="0" w:noVBand="1"/>
      </w:tblPr>
      <w:tblGrid>
        <w:gridCol w:w="1167"/>
        <w:gridCol w:w="774"/>
        <w:gridCol w:w="774"/>
        <w:gridCol w:w="663"/>
        <w:gridCol w:w="696"/>
        <w:gridCol w:w="1220"/>
        <w:gridCol w:w="996"/>
      </w:tblGrid>
      <w:tr w:rsidR="005A7C2A" w:rsidRPr="005A7C2A" w:rsidTr="0082460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4/12/2019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9875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9875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270,200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6,405.87</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4/15/2019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9825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9825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113300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6,435.15</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4/16/2019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9425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489100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6,481.54</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4/18/2019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8050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3388300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6,507.22</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4/22/2019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8475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673600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6,414.74</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4/23/2019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8475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380700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6,462.82</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4/24/2019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8625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8225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1858700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6,447.88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4/25/2019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8550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1201500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6,372.79</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4/26/2019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8950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8950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951100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6,401.08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4/29/2019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8950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8675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8975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996200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6,425.90</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4/30/2019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8950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8850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2674000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6,455.35</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8900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8900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7100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11868200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6,374.42</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6000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73730200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6,319.46</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26094700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6,256.35</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19052800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6,297.32</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5150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162326500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6,270.20</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22862100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6,198.80</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5/10/2019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5425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11839100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6,209.12</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5/13/2019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5025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8664200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6,135.40</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5/14/2019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4950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12936500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6,071.20</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5/15/2019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4910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9124800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5,980.88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5/16/2019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4880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3516300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5,895.74</w:t>
            </w:r>
          </w:p>
        </w:tc>
      </w:tr>
    </w:tbl>
    <w:p w:rsidR="00297420" w:rsidRPr="005A7C2A" w:rsidRDefault="00297420" w:rsidP="005A7C2A">
      <w:pPr>
        <w:jc w:val="center"/>
        <w:rPr>
          <w:color w:val="000000" w:themeColor="text1"/>
        </w:rPr>
      </w:pPr>
    </w:p>
    <w:p w:rsidR="0082460A" w:rsidRPr="00135459" w:rsidRDefault="0082460A" w:rsidP="0082460A">
      <w:pPr>
        <w:pStyle w:val="Caption"/>
        <w:keepNext/>
        <w:jc w:val="center"/>
        <w:rPr>
          <w:rFonts w:ascii="Times New Roman" w:hAnsi="Times New Roman" w:cs="Times New Roman"/>
          <w:b/>
          <w:i w:val="0"/>
          <w:color w:val="000000" w:themeColor="text1"/>
          <w:sz w:val="24"/>
          <w:szCs w:val="24"/>
        </w:rPr>
      </w:pPr>
      <w:bookmarkStart w:id="130" w:name="_Toc112017386"/>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13</w:t>
      </w:r>
      <w:r w:rsidRPr="00135459">
        <w:rPr>
          <w:rFonts w:ascii="Times New Roman" w:hAnsi="Times New Roman" w:cs="Times New Roman"/>
          <w:b/>
          <w:i w:val="0"/>
          <w:color w:val="000000" w:themeColor="text1"/>
          <w:sz w:val="24"/>
          <w:szCs w:val="24"/>
        </w:rPr>
        <w:t xml:space="preserve"> Harga Saham Normal Window BDMN</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03"/>
        <w:gridCol w:w="663"/>
        <w:gridCol w:w="663"/>
        <w:gridCol w:w="696"/>
        <w:gridCol w:w="1109"/>
        <w:gridCol w:w="996"/>
      </w:tblGrid>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7800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3826900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6,181.17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7850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7725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7800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2899700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6,221.01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7825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7925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7775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7850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2930900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6,274.54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7925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7875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5477500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6,287.22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8275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4207500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6,262.85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3814000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6,272.24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1/10/2019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8225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6737900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6,328.71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8275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5620600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6,361.46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8250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5983400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6,336.12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1/15/2019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5385700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6,408.78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1/16/2019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8550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4064900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6,413.36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lastRenderedPageBreak/>
              <w:t>1/17/2019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8450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5996600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6,423.78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8450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8450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8350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6535700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6,448.16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8350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6,450.83</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9025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9000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80303900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6,468.56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1/23/2019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8950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19812800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6,451.17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9025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14781500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6,466.65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1/25/2019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9025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9050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5623700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6,482.84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9050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9050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4866200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6,458.71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1/29/2019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3758400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6,436.48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1/30/2019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6516100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6,464.19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8262500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6,532.97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2318600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6,538.64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3949200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6,481.45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3471800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6,547.88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3502600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6,536.46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2848600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6,521.66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3167200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6,495.00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2/12/2019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5918300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6,426.33</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2/13/2019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6,419.12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978000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6,420.02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2/15/2019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2840100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6,389.08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2078800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6,497.81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2/19/2019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3237800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6,494.67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2/20/2019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6231800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6,512.78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11359600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6,537.77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2/22/2019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9075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6212100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6,501.38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2/25/2019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9175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16442400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6,525.36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2/26/2019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9125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4719000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6,540.95</w:t>
            </w:r>
          </w:p>
        </w:tc>
      </w:tr>
      <w:tr w:rsidR="005A7C2A" w:rsidRPr="005A7C2A" w:rsidTr="00135459">
        <w:trPr>
          <w:trHeight w:val="300"/>
          <w:jc w:val="center"/>
        </w:trPr>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2/27/2019</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9150</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8800</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9125</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10295000</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6,525.68</w:t>
            </w:r>
          </w:p>
        </w:tc>
      </w:tr>
      <w:tr w:rsidR="005A7C2A" w:rsidRPr="005A7C2A" w:rsidTr="00135459">
        <w:trPr>
          <w:trHeight w:val="300"/>
          <w:jc w:val="center"/>
        </w:trPr>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2/28/2019</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8800</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8925</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8425</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8525</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5334800</w:t>
            </w:r>
          </w:p>
        </w:tc>
        <w:tc>
          <w:tcPr>
            <w:tcW w:w="0" w:type="auto"/>
            <w:tcBorders>
              <w:bottom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6,443.35</w:t>
            </w:r>
          </w:p>
        </w:tc>
      </w:tr>
    </w:tbl>
    <w:p w:rsidR="0082460A" w:rsidRDefault="0082460A" w:rsidP="005A7C2A">
      <w:pPr>
        <w:jc w:val="center"/>
        <w:rPr>
          <w:color w:val="000000" w:themeColor="text1"/>
        </w:rPr>
      </w:pPr>
    </w:p>
    <w:p w:rsidR="0082460A" w:rsidRDefault="0082460A" w:rsidP="0082460A">
      <w:r>
        <w:br w:type="page"/>
      </w:r>
    </w:p>
    <w:p w:rsidR="00297420" w:rsidRPr="00135459" w:rsidRDefault="00297420" w:rsidP="005A7C2A">
      <w:pPr>
        <w:jc w:val="center"/>
        <w:rPr>
          <w:rFonts w:ascii="Times New Roman" w:hAnsi="Times New Roman" w:cs="Times New Roman"/>
          <w:b/>
          <w:color w:val="000000" w:themeColor="text1"/>
          <w:szCs w:val="24"/>
        </w:rPr>
      </w:pPr>
    </w:p>
    <w:p w:rsidR="0082460A" w:rsidRPr="00135459" w:rsidRDefault="0082460A" w:rsidP="00B861B7">
      <w:pPr>
        <w:pStyle w:val="Caption"/>
        <w:keepNext/>
        <w:tabs>
          <w:tab w:val="left" w:pos="2700"/>
        </w:tabs>
        <w:jc w:val="center"/>
        <w:rPr>
          <w:rFonts w:ascii="Times New Roman" w:hAnsi="Times New Roman" w:cs="Times New Roman"/>
          <w:b/>
          <w:i w:val="0"/>
          <w:color w:val="000000" w:themeColor="text1"/>
          <w:sz w:val="24"/>
          <w:szCs w:val="24"/>
        </w:rPr>
      </w:pPr>
      <w:bookmarkStart w:id="131" w:name="_Toc112017387"/>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14</w:t>
      </w:r>
      <w:r w:rsidRPr="00135459">
        <w:rPr>
          <w:rFonts w:ascii="Times New Roman" w:hAnsi="Times New Roman" w:cs="Times New Roman"/>
          <w:b/>
          <w:i w:val="0"/>
          <w:color w:val="000000" w:themeColor="text1"/>
          <w:sz w:val="24"/>
          <w:szCs w:val="24"/>
        </w:rPr>
        <w:t xml:space="preserve"> Harga Saham Event Window AGRS</w:t>
      </w:r>
      <w:bookmarkEnd w:id="131"/>
    </w:p>
    <w:tbl>
      <w:tblPr>
        <w:tblW w:w="0" w:type="auto"/>
        <w:jc w:val="center"/>
        <w:tblLook w:val="04A0" w:firstRow="1" w:lastRow="0" w:firstColumn="1" w:lastColumn="0" w:noHBand="0" w:noVBand="1"/>
      </w:tblPr>
      <w:tblGrid>
        <w:gridCol w:w="1167"/>
        <w:gridCol w:w="703"/>
        <w:gridCol w:w="623"/>
        <w:gridCol w:w="582"/>
        <w:gridCol w:w="696"/>
        <w:gridCol w:w="909"/>
        <w:gridCol w:w="996"/>
      </w:tblGrid>
      <w:tr w:rsidR="005A7C2A" w:rsidRPr="005A7C2A" w:rsidTr="0082460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5/10/2019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6,209.12</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5/13/2019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6135.4</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5/14/2019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6071.2</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5/15/2019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5980.88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5/16/2019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5895.74</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5/17/2019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5826.87</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5/20/2019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328</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5907.12</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5/21/2019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328</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328</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5951.37</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5/22/2019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5939.64</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5/23/2019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6032.7</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5/24/2019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6057.35</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5/27/2019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10700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6098.97</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5/28/2019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6033.14</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5/29/2019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6104.11</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5/31/2019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308</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308</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6209.12</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6/10/2019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6289.61</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6/11/2019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6305.99</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6/12/2019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6276.18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6/13/2019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6273.08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6/14/2019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6250.27</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6/17/2019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6190.52</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6/18/2019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6257.33</w:t>
            </w:r>
          </w:p>
        </w:tc>
      </w:tr>
    </w:tbl>
    <w:p w:rsidR="00BA4B8B" w:rsidRPr="005A7C2A" w:rsidRDefault="00BA4B8B" w:rsidP="005A7C2A">
      <w:pPr>
        <w:jc w:val="center"/>
        <w:rPr>
          <w:color w:val="000000" w:themeColor="text1"/>
        </w:rPr>
      </w:pPr>
    </w:p>
    <w:p w:rsidR="0082460A" w:rsidRPr="00135459" w:rsidRDefault="0082460A" w:rsidP="0082460A">
      <w:pPr>
        <w:pStyle w:val="Caption"/>
        <w:keepNext/>
        <w:jc w:val="center"/>
        <w:rPr>
          <w:rFonts w:ascii="Times New Roman" w:hAnsi="Times New Roman" w:cs="Times New Roman"/>
          <w:b/>
          <w:i w:val="0"/>
          <w:color w:val="000000" w:themeColor="text1"/>
          <w:sz w:val="24"/>
          <w:szCs w:val="24"/>
        </w:rPr>
      </w:pPr>
      <w:bookmarkStart w:id="132" w:name="_Toc112017388"/>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15</w:t>
      </w:r>
      <w:r w:rsidRPr="00135459">
        <w:rPr>
          <w:rFonts w:ascii="Times New Roman" w:hAnsi="Times New Roman" w:cs="Times New Roman"/>
          <w:b/>
          <w:i w:val="0"/>
          <w:color w:val="000000" w:themeColor="text1"/>
          <w:sz w:val="24"/>
          <w:szCs w:val="24"/>
        </w:rPr>
        <w:t xml:space="preserve"> Harga Saham Normal Window AGRS</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03"/>
        <w:gridCol w:w="623"/>
        <w:gridCol w:w="582"/>
        <w:gridCol w:w="696"/>
        <w:gridCol w:w="997"/>
        <w:gridCol w:w="996"/>
      </w:tblGrid>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236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120500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6,181.17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6,221.01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174200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6,274.54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137700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6,287.22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6,262.85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46900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6,272.24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1/10/2019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26000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6,328.71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6,361.46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6,336.12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1/15/2019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6,408.78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1/16/2019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1052700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6,413.36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lastRenderedPageBreak/>
              <w:t>1/17/2019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466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466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728800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6,423.78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3654900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6,448.16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1002800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6,450.83</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1/22/2019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163300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6,468.56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1/23/2019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6,451.17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147700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6,466.65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1/25/2019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6,482.84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6,458.71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1/29/2019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448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218600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6,436.48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1/30/2019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434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6,464.19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6,532.97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205200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6,538.64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6,481.45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6,547.88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63800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6,536.46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6,521.66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39400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6,495.00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2/12/2019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6,426.33</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2/13/2019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116900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6,419.12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2/14/2019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6,420.02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2/15/2019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90000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6,389.08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2300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6,497.81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2/19/2019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6,494.67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2/20/2019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104700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6,512.78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2/21/2019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15500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6,537.77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2/22/2019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55900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6,501.38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2/25/2019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79300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6,525.36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2/26/2019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35600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6,540.95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2/27/2019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28700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6,525.68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2/28/2019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39200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6,443.35</w:t>
            </w:r>
          </w:p>
        </w:tc>
      </w:tr>
    </w:tbl>
    <w:p w:rsidR="0082460A" w:rsidRDefault="0082460A" w:rsidP="005A7C2A">
      <w:pPr>
        <w:jc w:val="center"/>
        <w:rPr>
          <w:color w:val="000000" w:themeColor="text1"/>
        </w:rPr>
      </w:pPr>
    </w:p>
    <w:p w:rsidR="0082460A" w:rsidRDefault="0082460A" w:rsidP="0082460A">
      <w:r>
        <w:br w:type="page"/>
      </w:r>
    </w:p>
    <w:p w:rsidR="00BA4B8B" w:rsidRPr="005A7C2A" w:rsidRDefault="00BA4B8B" w:rsidP="005A7C2A">
      <w:pPr>
        <w:jc w:val="center"/>
        <w:rPr>
          <w:color w:val="000000" w:themeColor="text1"/>
        </w:rPr>
      </w:pPr>
    </w:p>
    <w:p w:rsidR="0082460A" w:rsidRPr="00135459" w:rsidRDefault="0082460A" w:rsidP="0082460A">
      <w:pPr>
        <w:pStyle w:val="Caption"/>
        <w:keepNext/>
        <w:jc w:val="center"/>
        <w:rPr>
          <w:rFonts w:ascii="Times New Roman" w:hAnsi="Times New Roman" w:cs="Times New Roman"/>
          <w:b/>
          <w:i w:val="0"/>
          <w:color w:val="000000" w:themeColor="text1"/>
          <w:sz w:val="24"/>
          <w:szCs w:val="24"/>
        </w:rPr>
      </w:pPr>
      <w:bookmarkStart w:id="133" w:name="_Toc112017389"/>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16</w:t>
      </w:r>
      <w:r w:rsidRPr="00135459">
        <w:rPr>
          <w:rFonts w:ascii="Times New Roman" w:hAnsi="Times New Roman" w:cs="Times New Roman"/>
          <w:b/>
          <w:i w:val="0"/>
          <w:color w:val="000000" w:themeColor="text1"/>
          <w:sz w:val="24"/>
          <w:szCs w:val="24"/>
        </w:rPr>
        <w:t xml:space="preserve"> Harga Saham Event Window DNAR</w:t>
      </w:r>
      <w:bookmarkEnd w:id="133"/>
    </w:p>
    <w:tbl>
      <w:tblPr>
        <w:tblW w:w="0" w:type="auto"/>
        <w:jc w:val="center"/>
        <w:tblLook w:val="04A0" w:firstRow="1" w:lastRow="0" w:firstColumn="1" w:lastColumn="0" w:noHBand="0" w:noVBand="1"/>
      </w:tblPr>
      <w:tblGrid>
        <w:gridCol w:w="1167"/>
        <w:gridCol w:w="703"/>
        <w:gridCol w:w="623"/>
        <w:gridCol w:w="582"/>
        <w:gridCol w:w="696"/>
        <w:gridCol w:w="909"/>
        <w:gridCol w:w="996"/>
      </w:tblGrid>
      <w:tr w:rsidR="005A7C2A" w:rsidRPr="005A7C2A" w:rsidTr="0082460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2/14/2019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6,209.12</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2/15/2019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71345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6389.08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2/18/2019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6497.81</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2/19/2019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6494.67</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2/20/2019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401151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6512.78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2/21/2019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6537.77</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2/22/2019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6501.38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2/25/2019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10952</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6525.36</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2/26/2019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6540.95</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2/27/2019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6525.68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2/28/2019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6443.35</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6499.88</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6488.42</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6441.28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6457.96</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6383.07</w:t>
            </w:r>
          </w:p>
        </w:tc>
      </w:tr>
      <w:tr w:rsidR="005A7C2A" w:rsidRPr="005A7C2A" w:rsidTr="0082460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6366.43</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6353.77</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6377.58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3/14/2019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6413.27</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3/15/2019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254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423773</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6461.18</w:t>
            </w:r>
          </w:p>
        </w:tc>
      </w:tr>
      <w:tr w:rsidR="005A7C2A" w:rsidRPr="005A7C2A" w:rsidTr="0082460A">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3/18/2019</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256</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266</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248</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254</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148730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6509.45</w:t>
            </w:r>
          </w:p>
        </w:tc>
      </w:tr>
    </w:tbl>
    <w:p w:rsidR="00BA4B8B" w:rsidRPr="005A7C2A" w:rsidRDefault="00BA4B8B" w:rsidP="005A7C2A">
      <w:pPr>
        <w:jc w:val="center"/>
        <w:rPr>
          <w:color w:val="000000" w:themeColor="text1"/>
        </w:rPr>
      </w:pPr>
    </w:p>
    <w:p w:rsidR="0082460A" w:rsidRPr="00135459" w:rsidRDefault="0082460A" w:rsidP="0082460A">
      <w:pPr>
        <w:pStyle w:val="Caption"/>
        <w:keepNext/>
        <w:jc w:val="center"/>
        <w:rPr>
          <w:rFonts w:ascii="Times New Roman" w:hAnsi="Times New Roman" w:cs="Times New Roman"/>
          <w:b/>
          <w:i w:val="0"/>
          <w:color w:val="000000" w:themeColor="text1"/>
          <w:sz w:val="24"/>
          <w:szCs w:val="24"/>
        </w:rPr>
      </w:pPr>
      <w:bookmarkStart w:id="134" w:name="_Toc112017390"/>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17</w:t>
      </w:r>
      <w:r w:rsidRPr="00135459">
        <w:rPr>
          <w:rFonts w:ascii="Times New Roman" w:hAnsi="Times New Roman" w:cs="Times New Roman"/>
          <w:b/>
          <w:i w:val="0"/>
          <w:color w:val="000000" w:themeColor="text1"/>
          <w:sz w:val="24"/>
          <w:szCs w:val="24"/>
        </w:rPr>
        <w:t xml:space="preserve"> Harga Saham Normal Window DNAR</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3"/>
        <w:gridCol w:w="623"/>
        <w:gridCol w:w="582"/>
        <w:gridCol w:w="696"/>
        <w:gridCol w:w="909"/>
        <w:gridCol w:w="996"/>
      </w:tblGrid>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5,944.60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258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9212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5,875.62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10/3/2018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6039</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5,867.74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10/4/2018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5,756.62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5,731.94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10/8/2018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262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25692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5,761.07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264</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3992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5,796.79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10/10/2018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60904</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5,820.67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10/11/2018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258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818</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5,702.82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322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101541</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5,756.49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360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342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500646</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5,727.26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lastRenderedPageBreak/>
              <w:t>10/16/2018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336</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261122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5,800.82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10/17/2018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328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67967</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5,868.62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10/18/2018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239319</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5,845.24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10/19/2018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30298</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5,837.29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24566</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5,840.44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10/23/2018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19448</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5,797.89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10/24/2018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26818</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5,709.42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185682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5,754.96</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30196</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5,784.92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342294</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5,754.61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10/30/2018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51692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5,789.10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10/31/2018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105840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5,831.65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70321</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5,835.92</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128053</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5,906.29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330</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3173</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5,920.59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11/7/2018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328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614</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5,923.93</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11/8/2018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76770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5,939.89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219870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5,976.81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5,874.15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11/13/2018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6141</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5,777.05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11/14/2018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5,835.20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11/15/2018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5,858.29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5,955.74</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11/19/2018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9826</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6,012.35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11/20/2018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6,005.30</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11/21/2018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283</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5,948.05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11/22/2018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5,990.81</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11/23/2018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281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6,006.20</w:t>
            </w:r>
          </w:p>
        </w:tc>
      </w:tr>
      <w:tr w:rsidR="005A7C2A" w:rsidRPr="005A7C2A" w:rsidTr="0082460A">
        <w:trPr>
          <w:trHeight w:val="300"/>
          <w:jc w:val="center"/>
        </w:trPr>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11/26/2018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299</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9417</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6,022.78</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11/27/2018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295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6,013.59</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11/28/2018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5,991.25</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11/29/2018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311</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295</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5015</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6,107.17</w:t>
            </w:r>
          </w:p>
        </w:tc>
      </w:tr>
      <w:tr w:rsidR="005A7C2A" w:rsidRPr="005A7C2A" w:rsidTr="0082460A">
        <w:trPr>
          <w:trHeight w:val="300"/>
          <w:jc w:val="center"/>
        </w:trPr>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11/30/2018</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307</w:t>
            </w:r>
          </w:p>
        </w:tc>
        <w:tc>
          <w:tcPr>
            <w:tcW w:w="0" w:type="auto"/>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vAlign w:val="center"/>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6,056.12</w:t>
            </w:r>
          </w:p>
        </w:tc>
      </w:tr>
    </w:tbl>
    <w:p w:rsidR="0082460A" w:rsidRDefault="0082460A" w:rsidP="005A7C2A">
      <w:pPr>
        <w:jc w:val="center"/>
        <w:rPr>
          <w:color w:val="000000" w:themeColor="text1"/>
        </w:rPr>
      </w:pPr>
    </w:p>
    <w:p w:rsidR="0082460A" w:rsidRDefault="0082460A" w:rsidP="0082460A">
      <w:r>
        <w:br w:type="page"/>
      </w:r>
    </w:p>
    <w:p w:rsidR="00BA4B8B" w:rsidRPr="005A7C2A" w:rsidRDefault="00BA4B8B" w:rsidP="005A7C2A">
      <w:pPr>
        <w:jc w:val="center"/>
        <w:rPr>
          <w:color w:val="000000" w:themeColor="text1"/>
        </w:rPr>
      </w:pPr>
    </w:p>
    <w:p w:rsidR="00A130F9" w:rsidRPr="00135459" w:rsidRDefault="00A130F9" w:rsidP="00A130F9">
      <w:pPr>
        <w:pStyle w:val="Caption"/>
        <w:keepNext/>
        <w:jc w:val="center"/>
        <w:rPr>
          <w:rFonts w:ascii="Times New Roman" w:hAnsi="Times New Roman" w:cs="Times New Roman"/>
          <w:b/>
          <w:i w:val="0"/>
          <w:color w:val="000000" w:themeColor="text1"/>
          <w:sz w:val="24"/>
          <w:szCs w:val="24"/>
        </w:rPr>
      </w:pPr>
      <w:bookmarkStart w:id="135" w:name="_Toc112017391"/>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18</w:t>
      </w:r>
      <w:r w:rsidRPr="00135459">
        <w:rPr>
          <w:rFonts w:ascii="Times New Roman" w:hAnsi="Times New Roman" w:cs="Times New Roman"/>
          <w:b/>
          <w:i w:val="0"/>
          <w:color w:val="000000" w:themeColor="text1"/>
          <w:sz w:val="24"/>
          <w:szCs w:val="24"/>
        </w:rPr>
        <w:t xml:space="preserve"> Harga Saham Event Window BBCA</w:t>
      </w:r>
      <w:bookmarkEnd w:id="135"/>
    </w:p>
    <w:tbl>
      <w:tblPr>
        <w:tblW w:w="0" w:type="auto"/>
        <w:jc w:val="center"/>
        <w:tblLook w:val="04A0" w:firstRow="1" w:lastRow="0" w:firstColumn="1" w:lastColumn="0" w:noHBand="0" w:noVBand="1"/>
      </w:tblPr>
      <w:tblGrid>
        <w:gridCol w:w="1167"/>
        <w:gridCol w:w="703"/>
        <w:gridCol w:w="663"/>
        <w:gridCol w:w="663"/>
        <w:gridCol w:w="696"/>
        <w:gridCol w:w="1220"/>
        <w:gridCol w:w="996"/>
      </w:tblGrid>
      <w:tr w:rsidR="005A7C2A" w:rsidRPr="005A7C2A" w:rsidTr="0082460A">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5/18/2020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4845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4765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139997500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4,511.06</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5/19/2020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4840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4680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4680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128504500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4548.66</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5/20/2020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4690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4765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119158000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4545.95</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5/26/2020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4970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176076500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4626.8</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5/27/2020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4970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4855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4965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151753500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4641.56</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5/28/2020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229233000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4716.19</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5/29/2020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5190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399414000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4753.61</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5240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5360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181369500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4847.51</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5410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5780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279673500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4941.01</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5790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236158500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4916.70</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5855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5585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5725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88157500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4947.78</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6/8/2020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5900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173557500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5070.56</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6/9/2020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5940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5805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100110000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5035.06</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6/10/2020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5865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115382500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4920.68</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6/11/2020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5605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5680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85187500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4854.75</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6/12/2020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5480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5670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96044000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4880.36</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6/15/2020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100844500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4816.34</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6/16/2020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5760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91518500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4986.46</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6/17/2020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5720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79800000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4987.78</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6/18/2020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5740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5585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5585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68032000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4925.25</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6/19/2020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5545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5575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110071000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4942.27</w:t>
            </w:r>
          </w:p>
        </w:tc>
      </w:tr>
      <w:tr w:rsidR="005A7C2A" w:rsidRPr="005A7C2A" w:rsidTr="0082460A">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6/22/2020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5660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5530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5540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51590500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4918.83</w:t>
            </w:r>
          </w:p>
        </w:tc>
      </w:tr>
    </w:tbl>
    <w:p w:rsidR="00BA4B8B" w:rsidRPr="005A7C2A" w:rsidRDefault="00BA4B8B" w:rsidP="005A7C2A">
      <w:pPr>
        <w:jc w:val="center"/>
        <w:rPr>
          <w:color w:val="000000" w:themeColor="text1"/>
        </w:rPr>
      </w:pPr>
    </w:p>
    <w:p w:rsidR="00026FA1" w:rsidRPr="00135459" w:rsidRDefault="00026FA1" w:rsidP="00026FA1">
      <w:pPr>
        <w:pStyle w:val="Caption"/>
        <w:keepNext/>
        <w:jc w:val="center"/>
        <w:rPr>
          <w:rFonts w:ascii="Times New Roman" w:hAnsi="Times New Roman" w:cs="Times New Roman"/>
          <w:b/>
          <w:i w:val="0"/>
          <w:color w:val="000000" w:themeColor="text1"/>
          <w:sz w:val="24"/>
          <w:szCs w:val="24"/>
        </w:rPr>
      </w:pPr>
      <w:bookmarkStart w:id="136" w:name="_Toc112017392"/>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19</w:t>
      </w:r>
      <w:r w:rsidRPr="00135459">
        <w:rPr>
          <w:rFonts w:ascii="Times New Roman" w:hAnsi="Times New Roman" w:cs="Times New Roman"/>
          <w:b/>
          <w:i w:val="0"/>
          <w:color w:val="000000" w:themeColor="text1"/>
          <w:sz w:val="24"/>
          <w:szCs w:val="24"/>
        </w:rPr>
        <w:t xml:space="preserve"> Harga Saham Normal Window BBCA</w:t>
      </w:r>
      <w:bookmarkEnd w:id="136"/>
    </w:p>
    <w:tbl>
      <w:tblPr>
        <w:tblW w:w="0" w:type="auto"/>
        <w:jc w:val="center"/>
        <w:tblLook w:val="04A0" w:firstRow="1" w:lastRow="0" w:firstColumn="1" w:lastColumn="0" w:noHBand="0" w:noVBand="1"/>
      </w:tblPr>
      <w:tblGrid>
        <w:gridCol w:w="1167"/>
        <w:gridCol w:w="703"/>
        <w:gridCol w:w="663"/>
        <w:gridCol w:w="663"/>
        <w:gridCol w:w="696"/>
        <w:gridCol w:w="1220"/>
        <w:gridCol w:w="1344"/>
      </w:tblGrid>
      <w:tr w:rsidR="00026FA1" w:rsidRPr="00026FA1"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center"/>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Date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center"/>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Open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center"/>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High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center"/>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Low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center"/>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Close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center"/>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Volume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center"/>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IHSG</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6695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6690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49445000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6,283.58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1/3/2020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6750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6725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47755500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6,323.47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1/6/2020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6750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6690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6735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27300000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6,257.40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1/7/2020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6735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6770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6730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45022500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6,279.35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1/8/2020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6670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6745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6670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6680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53692500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6,225.69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1/9/2020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6755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6730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40363500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6,274.49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1/10/2020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6765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6825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6710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6725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73362000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6,274.94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1/13/2020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6760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6735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6745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67855000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6,296.57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1/14/2020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6745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6885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6870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93582000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6,325.41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1/15/2020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6870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7060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6835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75623500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6,283.37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1/16/2020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6805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6890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6795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6850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88931500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6,286.05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1/17/2020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6890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6875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38249500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6,291.66 </w:t>
            </w:r>
          </w:p>
        </w:tc>
      </w:tr>
      <w:tr w:rsidR="00026FA1" w:rsidRPr="00026FA1" w:rsidTr="0013545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1/20/2020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6950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6975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6830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6835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93554500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6,245.04 </w:t>
            </w:r>
          </w:p>
        </w:tc>
      </w:tr>
      <w:tr w:rsidR="00026FA1" w:rsidRPr="00026FA1" w:rsidTr="0013545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lastRenderedPageBreak/>
              <w:t>1/21/2020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6885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103984500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6,238.15 </w:t>
            </w:r>
          </w:p>
        </w:tc>
      </w:tr>
      <w:tr w:rsidR="00026FA1" w:rsidRPr="00026FA1"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1/22/2020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94311500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6,233.45 </w:t>
            </w:r>
          </w:p>
        </w:tc>
      </w:tr>
      <w:tr w:rsidR="00026FA1" w:rsidRPr="00026FA1"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1/23/2020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87728000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6,249.21 </w:t>
            </w:r>
          </w:p>
        </w:tc>
      </w:tr>
      <w:tr w:rsidR="00026FA1" w:rsidRPr="00026FA1"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1/24/2020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69653500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6,244.11 </w:t>
            </w:r>
          </w:p>
        </w:tc>
      </w:tr>
      <w:tr w:rsidR="00026FA1" w:rsidRPr="00026FA1"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1/27/2020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6940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39679000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6,133.21 </w:t>
            </w:r>
          </w:p>
        </w:tc>
      </w:tr>
      <w:tr w:rsidR="00026FA1" w:rsidRPr="00026FA1"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1/28/2020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82615000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6,111.18 </w:t>
            </w:r>
          </w:p>
        </w:tc>
      </w:tr>
      <w:tr w:rsidR="00026FA1" w:rsidRPr="00026FA1"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1/29/2020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43821000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6,113.04 </w:t>
            </w:r>
          </w:p>
        </w:tc>
      </w:tr>
      <w:tr w:rsidR="00026FA1" w:rsidRPr="00026FA1"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1/30/2020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71990000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6,057.60 </w:t>
            </w:r>
          </w:p>
        </w:tc>
      </w:tr>
      <w:tr w:rsidR="00026FA1" w:rsidRPr="00026FA1" w:rsidTr="00026FA1">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1/31/2020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6480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6480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163136500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5,940.05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2/3/2020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6480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6585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6370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6440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149797000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5,884.17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2/4/2020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6570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6600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113316500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5,922.34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2/5/2020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6650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6730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123002500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5,978.51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2/6/2020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154693500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5,987.15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2/7/2020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6710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6705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6760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82609000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5,999.61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2/10/2020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6760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6630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6785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66578500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5,952.08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2/11/2020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6745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77526500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5,954.40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2/12/2020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6760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6800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69971500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5,913.08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2/13/2020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6820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6740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6790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49737000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5,871.95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2/14/2020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6795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6675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6680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147028500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5,866.94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2/17/2020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6750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6680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6720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115319000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5,967.52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2/18/2020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6685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6670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6695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98436500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5,886.96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2/19/2020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6665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6760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6665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6695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74594000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5,928.79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2/20/2020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6690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6695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6565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6595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136724500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5,942.49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2/21/2020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6660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6595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6615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98261000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5,882.25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2/24/2020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6565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6600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6510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6525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84910000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5,807.05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2/25/2020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6550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6560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6510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6530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86446500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5,787.14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2/26/2020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6535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6420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6420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92824500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5,688.92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2/27/2020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6470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6475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6200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6290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129254500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5,535.69 </w:t>
            </w:r>
          </w:p>
        </w:tc>
      </w:tr>
      <w:tr w:rsidR="00026FA1" w:rsidRPr="00026FA1" w:rsidTr="00026FA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2/28/2020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6200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6290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6035</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bCs/>
                <w:color w:val="000000"/>
                <w:sz w:val="22"/>
                <w:lang w:val="id-ID" w:eastAsia="id-ID"/>
              </w:rPr>
            </w:pPr>
            <w:r w:rsidRPr="00026FA1">
              <w:rPr>
                <w:rFonts w:ascii="Calibri" w:eastAsia="Times New Roman" w:hAnsi="Calibri" w:cs="Calibri"/>
                <w:bCs/>
                <w:color w:val="000000"/>
                <w:sz w:val="22"/>
                <w:lang w:val="id-ID" w:eastAsia="id-ID"/>
              </w:rPr>
              <w:t>6290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righ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169946500</w:t>
            </w:r>
          </w:p>
        </w:tc>
        <w:tc>
          <w:tcPr>
            <w:tcW w:w="0" w:type="auto"/>
            <w:tcBorders>
              <w:top w:val="nil"/>
              <w:left w:val="nil"/>
              <w:bottom w:val="single" w:sz="4" w:space="0" w:color="auto"/>
              <w:right w:val="single" w:sz="4" w:space="0" w:color="auto"/>
            </w:tcBorders>
            <w:shd w:val="clear" w:color="auto" w:fill="auto"/>
            <w:noWrap/>
            <w:vAlign w:val="bottom"/>
            <w:hideMark/>
          </w:tcPr>
          <w:p w:rsidR="00026FA1" w:rsidRPr="00026FA1" w:rsidRDefault="00026FA1" w:rsidP="00026FA1">
            <w:pPr>
              <w:spacing w:line="240" w:lineRule="auto"/>
              <w:jc w:val="left"/>
              <w:rPr>
                <w:rFonts w:ascii="Calibri" w:eastAsia="Times New Roman" w:hAnsi="Calibri" w:cs="Calibri"/>
                <w:color w:val="000000"/>
                <w:sz w:val="22"/>
                <w:lang w:val="id-ID" w:eastAsia="id-ID"/>
              </w:rPr>
            </w:pPr>
            <w:r w:rsidRPr="00026FA1">
              <w:rPr>
                <w:rFonts w:ascii="Calibri" w:eastAsia="Times New Roman" w:hAnsi="Calibri" w:cs="Calibri"/>
                <w:color w:val="000000"/>
                <w:sz w:val="22"/>
                <w:lang w:val="id-ID" w:eastAsia="id-ID"/>
              </w:rPr>
              <w:t xml:space="preserve">       5,452.70 </w:t>
            </w:r>
          </w:p>
        </w:tc>
      </w:tr>
    </w:tbl>
    <w:p w:rsidR="00E61776" w:rsidRDefault="00E61776" w:rsidP="00026FA1">
      <w:pPr>
        <w:jc w:val="center"/>
      </w:pPr>
    </w:p>
    <w:p w:rsidR="00E61776" w:rsidRDefault="00E61776" w:rsidP="00026FA1">
      <w:pPr>
        <w:jc w:val="center"/>
      </w:pPr>
    </w:p>
    <w:p w:rsidR="00A130F9" w:rsidRPr="00CE173A" w:rsidRDefault="00BA4B8B" w:rsidP="007E106C">
      <w:pPr>
        <w:jc w:val="center"/>
        <w:rPr>
          <w:sz w:val="22"/>
        </w:rPr>
      </w:pPr>
      <w:r w:rsidRPr="005A7C2A">
        <w:fldChar w:fldCharType="begin"/>
      </w:r>
      <w:r w:rsidRPr="005A7C2A">
        <w:instrText xml:space="preserve"> LINK </w:instrText>
      </w:r>
      <w:r w:rsidR="00F007ED">
        <w:instrText xml:space="preserve">Excel.Sheet.12 "D:\\Magang Borwita\\AR Perhitungan NGITUNG NGULANG.xlsx" BBCA!R30C1:R72C8 </w:instrText>
      </w:r>
      <w:r w:rsidRPr="005A7C2A">
        <w:instrText xml:space="preserve">\a \f 4 \h  \* MERGEFORMAT </w:instrText>
      </w:r>
      <w:r w:rsidR="00F007ED">
        <w:fldChar w:fldCharType="separate"/>
      </w:r>
      <w:r w:rsidRPr="005A7C2A">
        <w:fldChar w:fldCharType="end"/>
      </w:r>
    </w:p>
    <w:p w:rsidR="00A130F9" w:rsidRDefault="00A130F9" w:rsidP="00A130F9">
      <w:r>
        <w:br w:type="page"/>
      </w:r>
    </w:p>
    <w:p w:rsidR="00BA4B8B" w:rsidRPr="005A7C2A" w:rsidRDefault="00BA4B8B" w:rsidP="005A7C2A">
      <w:pPr>
        <w:jc w:val="center"/>
        <w:rPr>
          <w:color w:val="000000" w:themeColor="text1"/>
        </w:rPr>
      </w:pPr>
    </w:p>
    <w:p w:rsidR="00A130F9" w:rsidRPr="00135459" w:rsidRDefault="00A130F9" w:rsidP="00A130F9">
      <w:pPr>
        <w:pStyle w:val="Caption"/>
        <w:keepNext/>
        <w:jc w:val="center"/>
        <w:rPr>
          <w:rFonts w:ascii="Times New Roman" w:hAnsi="Times New Roman" w:cs="Times New Roman"/>
          <w:b/>
          <w:i w:val="0"/>
          <w:color w:val="000000" w:themeColor="text1"/>
          <w:sz w:val="24"/>
          <w:szCs w:val="24"/>
        </w:rPr>
      </w:pPr>
      <w:bookmarkStart w:id="137" w:name="_Toc112017393"/>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20</w:t>
      </w:r>
      <w:r w:rsidRPr="00135459">
        <w:rPr>
          <w:rFonts w:ascii="Times New Roman" w:hAnsi="Times New Roman" w:cs="Times New Roman"/>
          <w:b/>
          <w:i w:val="0"/>
          <w:color w:val="000000" w:themeColor="text1"/>
          <w:sz w:val="24"/>
          <w:szCs w:val="24"/>
        </w:rPr>
        <w:t xml:space="preserve"> Harga Saham Event Window BBHI</w:t>
      </w:r>
      <w:bookmarkEnd w:id="137"/>
    </w:p>
    <w:tbl>
      <w:tblPr>
        <w:tblW w:w="0" w:type="auto"/>
        <w:jc w:val="center"/>
        <w:tblLook w:val="04A0" w:firstRow="1" w:lastRow="0" w:firstColumn="1" w:lastColumn="0" w:noHBand="0" w:noVBand="1"/>
      </w:tblPr>
      <w:tblGrid>
        <w:gridCol w:w="1167"/>
        <w:gridCol w:w="703"/>
        <w:gridCol w:w="663"/>
        <w:gridCol w:w="663"/>
        <w:gridCol w:w="696"/>
        <w:gridCol w:w="1109"/>
        <w:gridCol w:w="996"/>
      </w:tblGrid>
      <w:tr w:rsidR="005A7C2A" w:rsidRPr="005A7C2A" w:rsidTr="00A130F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A130F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1095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1045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1045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2645600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6,011.46</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4/5/2021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6321700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5,970.29</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4/6/2021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930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7198700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6,002.77</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4/7/2021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1160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20528000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6,036.62</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4/8/2021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1450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21280800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6,071.72</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1740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1490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37372000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6,070.21</w:t>
            </w:r>
          </w:p>
        </w:tc>
      </w:tr>
      <w:tr w:rsidR="005A7C2A" w:rsidRPr="005A7C2A" w:rsidTr="00A130F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4/12/2021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1410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7905600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5,948.57</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4/13/2021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1455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6623100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5,927.44</w:t>
            </w:r>
          </w:p>
        </w:tc>
      </w:tr>
      <w:tr w:rsidR="005A7C2A" w:rsidRPr="005A7C2A" w:rsidTr="00A130F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4/14/2021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1355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1355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5727400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6,050.28</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4/15/2021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1355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1265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1265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3057200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6,079.50</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4/16/2021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1265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1185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1345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14736400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6,086.26</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4/19/2021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1445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1425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4297600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6,052.54</w:t>
            </w:r>
          </w:p>
        </w:tc>
      </w:tr>
      <w:tr w:rsidR="005A7C2A" w:rsidRPr="005A7C2A" w:rsidTr="00A130F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4/20/2021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1435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1435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1530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22475400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6,038.32</w:t>
            </w:r>
          </w:p>
        </w:tc>
      </w:tr>
      <w:tr w:rsidR="005A7C2A" w:rsidRPr="005A7C2A" w:rsidTr="00A130F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4/21/2021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1665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1475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1520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10925500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5,993.24</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4/22/2021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1550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1415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1415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4684600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5,994.18</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4/23/2021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1415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1415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1320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6488800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6,016.86</w:t>
            </w:r>
          </w:p>
        </w:tc>
      </w:tr>
      <w:tr w:rsidR="005A7C2A" w:rsidRPr="005A7C2A" w:rsidTr="00A130F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4/26/2021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1320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1235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2731600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5,964.82</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4/27/2021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1235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1155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1330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6385200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5,959.62</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4/28/2021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1370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1280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1285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2074700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5,974.48</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4/29/2021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1290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1240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1270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2798600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6,012.96</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4/30/2021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1270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1325</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1240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2837000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5,995.62</w:t>
            </w:r>
          </w:p>
        </w:tc>
      </w:tr>
      <w:tr w:rsidR="005A7C2A" w:rsidRPr="005A7C2A" w:rsidTr="00A130F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5/3/2021</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1330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1210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1260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3440400</w:t>
            </w:r>
          </w:p>
        </w:tc>
        <w:tc>
          <w:tcPr>
            <w:tcW w:w="0" w:type="auto"/>
            <w:tcBorders>
              <w:top w:val="nil"/>
              <w:left w:val="nil"/>
              <w:bottom w:val="single" w:sz="4" w:space="0" w:color="auto"/>
              <w:right w:val="single" w:sz="4" w:space="0" w:color="auto"/>
            </w:tcBorders>
            <w:shd w:val="clear" w:color="auto" w:fill="auto"/>
            <w:noWrap/>
            <w:vAlign w:val="bottom"/>
            <w:hideMark/>
          </w:tcPr>
          <w:p w:rsidR="000E7DB8" w:rsidRPr="005A7C2A" w:rsidRDefault="000E7DB8"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5,952.60</w:t>
            </w:r>
          </w:p>
        </w:tc>
      </w:tr>
    </w:tbl>
    <w:p w:rsidR="00BA4B8B" w:rsidRPr="005A7C2A" w:rsidRDefault="00BA4B8B" w:rsidP="005A7C2A">
      <w:pPr>
        <w:jc w:val="center"/>
        <w:rPr>
          <w:color w:val="000000" w:themeColor="text1"/>
        </w:rPr>
      </w:pPr>
    </w:p>
    <w:p w:rsidR="00A130F9" w:rsidRPr="00135459" w:rsidRDefault="00A130F9" w:rsidP="00A130F9">
      <w:pPr>
        <w:pStyle w:val="Caption"/>
        <w:keepNext/>
        <w:jc w:val="center"/>
        <w:rPr>
          <w:rFonts w:ascii="Times New Roman" w:hAnsi="Times New Roman" w:cs="Times New Roman"/>
          <w:b/>
          <w:i w:val="0"/>
          <w:color w:val="000000" w:themeColor="text1"/>
          <w:sz w:val="24"/>
          <w:szCs w:val="24"/>
        </w:rPr>
      </w:pPr>
      <w:bookmarkStart w:id="138" w:name="_Toc112017394"/>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21</w:t>
      </w:r>
      <w:r w:rsidRPr="00135459">
        <w:rPr>
          <w:rFonts w:ascii="Times New Roman" w:hAnsi="Times New Roman" w:cs="Times New Roman"/>
          <w:b/>
          <w:i w:val="0"/>
          <w:color w:val="000000" w:themeColor="text1"/>
          <w:sz w:val="24"/>
          <w:szCs w:val="24"/>
        </w:rPr>
        <w:t xml:space="preserve"> Harga Saham Normal Return BBHI</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03"/>
        <w:gridCol w:w="663"/>
        <w:gridCol w:w="663"/>
        <w:gridCol w:w="696"/>
        <w:gridCol w:w="1109"/>
        <w:gridCol w:w="996"/>
      </w:tblGrid>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Date</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Open</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High</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Low</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Close</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Volume</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IHSG</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745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705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18965200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6,067.54</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730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730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660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6117600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6,043.84</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2/3/2021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825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19217100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6,077.75</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875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1005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775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785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27403800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6,107.22</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790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755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840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12354800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6,151.73</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2/8/2021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840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900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840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6582100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6,208.87</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2/9/2021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870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815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5146400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6,181.67</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2/10/2021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770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795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3286100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6,201.83</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2/11/2021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805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805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765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1916200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6,222.52</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2/15/2021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765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785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2267400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6,270.32</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2/16/2021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4927700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6,292.40</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lastRenderedPageBreak/>
              <w:t>2/17/2021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845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6662600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6,227.73</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2/18/2021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880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805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830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8306900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6,200.31</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2/19/2021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870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805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825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6200400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6,231.93</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2/22/2021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840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3748700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6,255.31</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2/23/2021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830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850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3846500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6,272.81</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2/24/2021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1060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38298700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6,251.05</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2/25/2021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1230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1325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1325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22185500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6,289.65</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2/26/2021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1235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1550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50942900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6,241.80</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1550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6,338.51</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1575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1935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1575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1935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30402600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6,359.21</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3/3/2021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30178900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6,376.76</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3/4/2021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6,290.80</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6,258.75</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3/8/2021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6,248.46</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3/9/2021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2410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6,199.65</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3/10/2021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2250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2250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3146600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6,264.68</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3/12/2021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2100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2100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426300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6,358.21</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3/15/2021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1955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1955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1955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1955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764800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6,324.26</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3/16/2021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1865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1820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1820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11618600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6,309.70</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3/17/2021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1695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539400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6,277.23</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3/18/2021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1580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1920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1580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1590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80506700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6,347.83</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3/19/2021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1505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11920900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6,356.16</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3/22/2021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1700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25815600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6,301.13</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3/23/2021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1760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1610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7000800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6,252.71</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3/24/2021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1600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1500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6216200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6,156.14</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3/25/2021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1500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1395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2318800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6,122.88</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3/26/2021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1450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1380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3582400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6,195.56</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3/29/2021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1400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1285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2058100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6,166.82</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3/30/2021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1285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1365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1200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1200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10495200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6,071.44</w:t>
            </w:r>
          </w:p>
        </w:tc>
      </w:tr>
      <w:tr w:rsidR="005A7C2A" w:rsidRPr="005A7C2A" w:rsidTr="00A130F9">
        <w:trPr>
          <w:trHeight w:val="300"/>
          <w:jc w:val="center"/>
        </w:trPr>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3/31/2021</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1180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1195</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1120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bCs/>
                <w:color w:val="000000" w:themeColor="text1"/>
                <w:sz w:val="22"/>
              </w:rPr>
            </w:pPr>
            <w:r w:rsidRPr="005A7C2A">
              <w:rPr>
                <w:rFonts w:ascii="Calibri" w:eastAsia="Times New Roman" w:hAnsi="Calibri" w:cs="Calibri"/>
                <w:bCs/>
                <w:color w:val="000000" w:themeColor="text1"/>
                <w:sz w:val="22"/>
              </w:rPr>
              <w:t>1120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2565100</w:t>
            </w:r>
          </w:p>
        </w:tc>
        <w:tc>
          <w:tcPr>
            <w:tcW w:w="0" w:type="auto"/>
            <w:shd w:val="clear" w:color="auto" w:fill="auto"/>
            <w:noWrap/>
            <w:vAlign w:val="bottom"/>
            <w:hideMark/>
          </w:tcPr>
          <w:p w:rsidR="005A7C2A" w:rsidRPr="005A7C2A" w:rsidRDefault="005A7C2A" w:rsidP="005A7C2A">
            <w:pPr>
              <w:spacing w:line="240" w:lineRule="auto"/>
              <w:jc w:val="center"/>
              <w:rPr>
                <w:rFonts w:ascii="Calibri" w:eastAsia="Times New Roman" w:hAnsi="Calibri" w:cs="Calibri"/>
                <w:color w:val="000000" w:themeColor="text1"/>
                <w:sz w:val="22"/>
              </w:rPr>
            </w:pPr>
            <w:r w:rsidRPr="005A7C2A">
              <w:rPr>
                <w:rFonts w:ascii="Calibri" w:eastAsia="Times New Roman" w:hAnsi="Calibri" w:cs="Calibri"/>
                <w:color w:val="000000" w:themeColor="text1"/>
                <w:sz w:val="22"/>
              </w:rPr>
              <w:t>5,985.52</w:t>
            </w:r>
          </w:p>
        </w:tc>
      </w:tr>
    </w:tbl>
    <w:p w:rsidR="00BA4B8B" w:rsidRPr="005A7C2A" w:rsidRDefault="00BA4B8B" w:rsidP="005A7C2A">
      <w:pPr>
        <w:jc w:val="center"/>
        <w:rPr>
          <w:color w:val="000000" w:themeColor="text1"/>
        </w:rPr>
      </w:pPr>
    </w:p>
    <w:p w:rsidR="00A130F9" w:rsidRDefault="00A130F9">
      <w:pPr>
        <w:spacing w:after="160" w:line="259" w:lineRule="auto"/>
        <w:jc w:val="left"/>
      </w:pPr>
      <w:r>
        <w:br w:type="page"/>
      </w:r>
    </w:p>
    <w:p w:rsidR="00551389" w:rsidRPr="00135459" w:rsidRDefault="00551389" w:rsidP="00551389">
      <w:pPr>
        <w:pStyle w:val="Caption"/>
        <w:keepNext/>
        <w:jc w:val="center"/>
        <w:rPr>
          <w:rFonts w:ascii="Times New Roman" w:hAnsi="Times New Roman" w:cs="Times New Roman"/>
          <w:b/>
          <w:i w:val="0"/>
          <w:color w:val="000000" w:themeColor="text1"/>
          <w:sz w:val="24"/>
          <w:szCs w:val="24"/>
        </w:rPr>
      </w:pPr>
      <w:bookmarkStart w:id="139" w:name="_Toc112017395"/>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22</w:t>
      </w:r>
      <w:r w:rsidRPr="00135459">
        <w:rPr>
          <w:rFonts w:ascii="Times New Roman" w:hAnsi="Times New Roman" w:cs="Times New Roman"/>
          <w:b/>
          <w:i w:val="0"/>
          <w:color w:val="000000" w:themeColor="text1"/>
          <w:sz w:val="24"/>
          <w:szCs w:val="24"/>
        </w:rPr>
        <w:t xml:space="preserve"> Data Saham Harian (Open)</w:t>
      </w:r>
      <w:bookmarkEnd w:id="139"/>
    </w:p>
    <w:tbl>
      <w:tblPr>
        <w:tblW w:w="0" w:type="auto"/>
        <w:jc w:val="center"/>
        <w:tblLook w:val="04A0" w:firstRow="1" w:lastRow="0" w:firstColumn="1" w:lastColumn="0" w:noHBand="0" w:noVBand="1"/>
      </w:tblPr>
      <w:tblGrid>
        <w:gridCol w:w="623"/>
        <w:gridCol w:w="699"/>
        <w:gridCol w:w="802"/>
        <w:gridCol w:w="703"/>
        <w:gridCol w:w="741"/>
        <w:gridCol w:w="700"/>
        <w:gridCol w:w="663"/>
      </w:tblGrid>
      <w:tr w:rsidR="00E52419" w:rsidRPr="00E52419" w:rsidTr="00E52419">
        <w:trPr>
          <w:trHeight w:val="30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Data Saham Harian (Open)</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BTPN</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BDMN</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AGRS</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DNAR</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BBCA</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BBHI</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t-11</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3470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10000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322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4800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1095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9825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4840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1000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3470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9800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320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299</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4720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975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299</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4775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930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8600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4970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1260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8475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5000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1550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3520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5295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1490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8325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328</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5260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1430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3470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8525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294</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5410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1475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8950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1355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8950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5790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1265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3490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8900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5755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1350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6800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5940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1435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5875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5800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1550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5600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308</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1550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3460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5680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1415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3530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5200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5680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1320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5425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5580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1235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5325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5800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1370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4950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5720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1290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3640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4980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285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5600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1270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3700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4950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256</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5595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1300</w:t>
            </w:r>
          </w:p>
        </w:tc>
      </w:tr>
    </w:tbl>
    <w:p w:rsidR="00BA4B8B" w:rsidRPr="008537C7" w:rsidRDefault="00BA4B8B" w:rsidP="008537C7"/>
    <w:p w:rsidR="00D76B6F" w:rsidRDefault="00D76B6F" w:rsidP="008537C7"/>
    <w:p w:rsidR="008537C7" w:rsidRDefault="00D76B6F" w:rsidP="00DC2F88">
      <w:pPr>
        <w:spacing w:after="160" w:line="259" w:lineRule="auto"/>
        <w:jc w:val="left"/>
      </w:pPr>
      <w:r>
        <w:br w:type="page"/>
      </w:r>
    </w:p>
    <w:p w:rsidR="00551389" w:rsidRPr="00135459" w:rsidRDefault="00551389" w:rsidP="00551389">
      <w:pPr>
        <w:pStyle w:val="Caption"/>
        <w:keepNext/>
        <w:jc w:val="center"/>
        <w:rPr>
          <w:rFonts w:ascii="Times New Roman" w:hAnsi="Times New Roman" w:cs="Times New Roman"/>
          <w:b/>
          <w:i w:val="0"/>
          <w:color w:val="000000" w:themeColor="text1"/>
          <w:sz w:val="24"/>
          <w:szCs w:val="24"/>
        </w:rPr>
      </w:pPr>
      <w:bookmarkStart w:id="140" w:name="_Toc112017396"/>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23</w:t>
      </w:r>
      <w:r w:rsidRPr="00135459">
        <w:rPr>
          <w:rFonts w:ascii="Times New Roman" w:hAnsi="Times New Roman" w:cs="Times New Roman"/>
          <w:b/>
          <w:i w:val="0"/>
          <w:color w:val="000000" w:themeColor="text1"/>
          <w:sz w:val="24"/>
          <w:szCs w:val="24"/>
        </w:rPr>
        <w:t xml:space="preserve"> Data Saham Harian (Close)</w:t>
      </w:r>
      <w:bookmarkEnd w:id="140"/>
    </w:p>
    <w:tbl>
      <w:tblPr>
        <w:tblW w:w="0" w:type="auto"/>
        <w:jc w:val="center"/>
        <w:tblLook w:val="04A0" w:firstRow="1" w:lastRow="0" w:firstColumn="1" w:lastColumn="0" w:noHBand="0" w:noVBand="1"/>
      </w:tblPr>
      <w:tblGrid>
        <w:gridCol w:w="623"/>
        <w:gridCol w:w="699"/>
        <w:gridCol w:w="802"/>
        <w:gridCol w:w="703"/>
        <w:gridCol w:w="741"/>
        <w:gridCol w:w="700"/>
        <w:gridCol w:w="663"/>
      </w:tblGrid>
      <w:tr w:rsidR="00E52419" w:rsidRPr="00E52419" w:rsidTr="00E52419">
        <w:trPr>
          <w:trHeight w:val="30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Data Saham Harian (Close)</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BTPN</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BDMN</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AGRS</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DNAR</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BBCA</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center"/>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BBHI</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t-11</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9875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322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299</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4765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1045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9800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4680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975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3460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9425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299</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4765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930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3460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8600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299</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4970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1160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8475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4965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1450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5295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1490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3490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8225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328</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5190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1410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3470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8550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5360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1455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8950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294</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1355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3490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8975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5790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1265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8850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5725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1345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7100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5900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1425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6000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5805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1530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3430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5800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1520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3440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5400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5680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1415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5150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5670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1320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5400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5500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1235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5300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5760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1330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3530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5025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5720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1285</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3630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4950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312</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297</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5585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1270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3690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4910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254</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5575</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1300</w:t>
            </w:r>
          </w:p>
        </w:tc>
      </w:tr>
      <w:tr w:rsidR="00E52419" w:rsidRPr="00E52419" w:rsidTr="00E5241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lef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3680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4880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310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254</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5540</w:t>
            </w:r>
          </w:p>
        </w:tc>
        <w:tc>
          <w:tcPr>
            <w:tcW w:w="0" w:type="auto"/>
            <w:tcBorders>
              <w:top w:val="nil"/>
              <w:left w:val="nil"/>
              <w:bottom w:val="single" w:sz="4" w:space="0" w:color="auto"/>
              <w:right w:val="single" w:sz="4" w:space="0" w:color="auto"/>
            </w:tcBorders>
            <w:shd w:val="clear" w:color="auto" w:fill="auto"/>
            <w:noWrap/>
            <w:vAlign w:val="bottom"/>
            <w:hideMark/>
          </w:tcPr>
          <w:p w:rsidR="00E52419" w:rsidRPr="00E52419" w:rsidRDefault="00E52419" w:rsidP="00E52419">
            <w:pPr>
              <w:spacing w:line="240" w:lineRule="auto"/>
              <w:jc w:val="right"/>
              <w:rPr>
                <w:rFonts w:ascii="Calibri" w:eastAsia="Times New Roman" w:hAnsi="Calibri" w:cs="Calibri"/>
                <w:color w:val="000000"/>
                <w:sz w:val="22"/>
                <w:lang w:val="id-ID" w:eastAsia="id-ID"/>
              </w:rPr>
            </w:pPr>
            <w:r w:rsidRPr="00E52419">
              <w:rPr>
                <w:rFonts w:ascii="Calibri" w:eastAsia="Times New Roman" w:hAnsi="Calibri" w:cs="Calibri"/>
                <w:color w:val="000000"/>
                <w:sz w:val="22"/>
                <w:lang w:val="id-ID" w:eastAsia="id-ID"/>
              </w:rPr>
              <w:t>1260</w:t>
            </w:r>
          </w:p>
        </w:tc>
      </w:tr>
    </w:tbl>
    <w:p w:rsidR="00D76B6F" w:rsidRDefault="00D76B6F" w:rsidP="008537C7"/>
    <w:p w:rsidR="00D906B9" w:rsidRDefault="00D76B6F" w:rsidP="00DC2F88">
      <w:pPr>
        <w:spacing w:after="160" w:line="259" w:lineRule="auto"/>
        <w:jc w:val="left"/>
      </w:pPr>
      <w:r>
        <w:br w:type="page"/>
      </w:r>
    </w:p>
    <w:p w:rsidR="00551389" w:rsidRPr="00135459" w:rsidRDefault="00551389" w:rsidP="00551389">
      <w:pPr>
        <w:pStyle w:val="Caption"/>
        <w:keepNext/>
        <w:jc w:val="center"/>
        <w:rPr>
          <w:rFonts w:ascii="Times New Roman" w:hAnsi="Times New Roman" w:cs="Times New Roman"/>
          <w:b/>
          <w:i w:val="0"/>
          <w:color w:val="000000" w:themeColor="text1"/>
          <w:sz w:val="24"/>
          <w:szCs w:val="24"/>
        </w:rPr>
      </w:pPr>
      <w:bookmarkStart w:id="141" w:name="_Toc112017397"/>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24</w:t>
      </w:r>
      <w:r w:rsidRPr="00135459">
        <w:rPr>
          <w:rFonts w:ascii="Times New Roman" w:hAnsi="Times New Roman" w:cs="Times New Roman"/>
          <w:b/>
          <w:i w:val="0"/>
          <w:color w:val="000000" w:themeColor="text1"/>
          <w:sz w:val="24"/>
          <w:szCs w:val="24"/>
        </w:rPr>
        <w:t xml:space="preserve"> Hasil Perhitungan Actual Return</w:t>
      </w:r>
      <w:bookmarkEnd w:id="141"/>
    </w:p>
    <w:tbl>
      <w:tblPr>
        <w:tblW w:w="0" w:type="auto"/>
        <w:jc w:val="center"/>
        <w:tblLook w:val="04A0" w:firstRow="1" w:lastRow="0" w:firstColumn="1" w:lastColumn="0" w:noHBand="0" w:noVBand="1"/>
      </w:tblPr>
      <w:tblGrid>
        <w:gridCol w:w="623"/>
        <w:gridCol w:w="1120"/>
        <w:gridCol w:w="1120"/>
        <w:gridCol w:w="1120"/>
        <w:gridCol w:w="1120"/>
        <w:gridCol w:w="1120"/>
        <w:gridCol w:w="1120"/>
      </w:tblGrid>
      <w:tr w:rsidR="009321A1" w:rsidRPr="003E3807" w:rsidTr="00573F6B">
        <w:trPr>
          <w:trHeight w:val="300"/>
          <w:jc w:val="center"/>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321A1" w:rsidRPr="003E3807" w:rsidRDefault="009321A1" w:rsidP="00573F6B">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Actual Return</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BTPN</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BDMN</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AGRS</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DNAR</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BBCA</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center"/>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BBHI</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0.008696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-0.007595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-0.031056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-0.006526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-0.017838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-0.066986</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-0.005747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-0.038265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-0.006410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0.006579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0.018162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-0.046154</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-0.087533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0.043022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0.247312</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0.011561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-0.014535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-0.025806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-0.019608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-0.001006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0.250000</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0.014286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0.002950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-0.033113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0.066465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0.027586</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-0.016901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-0.032353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0.123288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-0.019830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-0.053691</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-0.005731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0.039514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-0.079268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0.046667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0.032755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0.031915</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-0.005764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0.046784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-0.026490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0.078358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-0.068729</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0.011594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0.002793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0.020408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-0.038217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0.001730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-0.066421</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0.002865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-0.013928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-0.011226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0.063241</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0.014286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-0.197740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0.030568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0.059480</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-0.014085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-0.154930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0.033333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0.006623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-0.016102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0.073684</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-0.083333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-0.000861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-0.006536</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0.002915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-0.018182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0.006452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-0.020690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-0.069079</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0.017442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-0.046296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-0.001761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-0.067138</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0.002857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0.048544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-0.029982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-0.064394</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-0.018519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0.047273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0.076923</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0.005698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-0.051887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-0.006944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-0.033835</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0.028329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-0.014925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-0.023601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-0.011673</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0.016529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-0.008081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-0.006410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-0.144737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-0.001791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0.023622</w:t>
            </w:r>
          </w:p>
        </w:tc>
      </w:tr>
      <w:tr w:rsidR="009321A1" w:rsidRPr="003E3807"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lef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-0.002710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-0.006110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0.000000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-0.006278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3E3807" w:rsidRDefault="009321A1" w:rsidP="00573F6B">
            <w:pPr>
              <w:spacing w:line="240" w:lineRule="auto"/>
              <w:jc w:val="right"/>
              <w:rPr>
                <w:rFonts w:ascii="Calibri" w:eastAsia="Times New Roman" w:hAnsi="Calibri" w:cs="Calibri"/>
                <w:color w:val="000000"/>
                <w:sz w:val="22"/>
                <w:lang w:val="id-ID" w:eastAsia="id-ID"/>
              </w:rPr>
            </w:pPr>
            <w:r w:rsidRPr="003E3807">
              <w:rPr>
                <w:rFonts w:ascii="Calibri" w:eastAsia="Times New Roman" w:hAnsi="Calibri" w:cs="Calibri"/>
                <w:color w:val="000000"/>
                <w:sz w:val="22"/>
                <w:lang w:val="id-ID" w:eastAsia="id-ID"/>
              </w:rPr>
              <w:t>-0.030769</w:t>
            </w:r>
          </w:p>
        </w:tc>
      </w:tr>
    </w:tbl>
    <w:p w:rsidR="00D76B6F" w:rsidRDefault="00D76B6F" w:rsidP="008537C7"/>
    <w:p w:rsidR="00D906B9" w:rsidRDefault="00D76B6F" w:rsidP="00DC2F88">
      <w:pPr>
        <w:spacing w:after="160" w:line="259" w:lineRule="auto"/>
        <w:jc w:val="left"/>
      </w:pPr>
      <w:r>
        <w:br w:type="page"/>
      </w:r>
    </w:p>
    <w:p w:rsidR="00551389" w:rsidRPr="00135459" w:rsidRDefault="00551389" w:rsidP="00551389">
      <w:pPr>
        <w:pStyle w:val="Caption"/>
        <w:keepNext/>
        <w:jc w:val="center"/>
        <w:rPr>
          <w:rFonts w:ascii="Times New Roman" w:hAnsi="Times New Roman" w:cs="Times New Roman"/>
          <w:b/>
          <w:i w:val="0"/>
          <w:color w:val="000000" w:themeColor="text1"/>
          <w:sz w:val="24"/>
          <w:szCs w:val="24"/>
        </w:rPr>
      </w:pPr>
      <w:bookmarkStart w:id="142" w:name="_Toc112017398"/>
      <w:r w:rsidRPr="00135459">
        <w:rPr>
          <w:rFonts w:ascii="Times New Roman" w:hAnsi="Times New Roman" w:cs="Times New Roman"/>
          <w:b/>
          <w:i w:val="0"/>
          <w:color w:val="000000" w:themeColor="text1"/>
          <w:sz w:val="24"/>
          <w:szCs w:val="24"/>
        </w:rPr>
        <w:lastRenderedPageBreak/>
        <w:t xml:space="preserve">Lampiran </w:t>
      </w:r>
      <w:r w:rsidR="00B861B7">
        <w:rPr>
          <w:rFonts w:ascii="Times New Roman" w:hAnsi="Times New Roman" w:cs="Times New Roman"/>
          <w:b/>
          <w:i w:val="0"/>
          <w:color w:val="000000" w:themeColor="text1"/>
          <w:sz w:val="24"/>
          <w:szCs w:val="24"/>
        </w:rPr>
        <w:t>25</w:t>
      </w:r>
      <w:r w:rsidRPr="00135459">
        <w:rPr>
          <w:rFonts w:ascii="Times New Roman" w:hAnsi="Times New Roman" w:cs="Times New Roman"/>
          <w:b/>
          <w:i w:val="0"/>
          <w:color w:val="000000" w:themeColor="text1"/>
          <w:sz w:val="24"/>
          <w:szCs w:val="24"/>
        </w:rPr>
        <w:t xml:space="preserve"> Hasil Perhitungan Return Market</w:t>
      </w:r>
      <w:bookmarkEnd w:id="142"/>
    </w:p>
    <w:tbl>
      <w:tblPr>
        <w:tblW w:w="0" w:type="auto"/>
        <w:jc w:val="center"/>
        <w:tblLook w:val="04A0" w:firstRow="1" w:lastRow="0" w:firstColumn="1" w:lastColumn="0" w:noHBand="0" w:noVBand="1"/>
      </w:tblPr>
      <w:tblGrid>
        <w:gridCol w:w="623"/>
        <w:gridCol w:w="1120"/>
        <w:gridCol w:w="1120"/>
        <w:gridCol w:w="1120"/>
        <w:gridCol w:w="1120"/>
        <w:gridCol w:w="1120"/>
        <w:gridCol w:w="1120"/>
      </w:tblGrid>
      <w:tr w:rsidR="009321A1" w:rsidRPr="00F1471A" w:rsidTr="00573F6B">
        <w:trPr>
          <w:trHeight w:val="300"/>
          <w:jc w:val="center"/>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Return Market</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BTPN</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BDMN</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AGRS</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DNAR</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BBCA</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BBHI</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0.001777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0.004571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-0.011873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0.028983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0.008335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-0.006849</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-0.002448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0.007209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-0.010464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0.017018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-0.000596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0.005440</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-0.005689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0.003962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-0.014877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-0.000483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0.017785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0.005639</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0.006416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-0.014212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-0.014235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0.002788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0.003190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0.005815</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0.010161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0.007495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-0.011681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0.003837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0.016079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-0.000249</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-0.001276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-0.002312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0.013772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-0.005566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0.007934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-0.020039</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-0.013052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-0.011646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0.007491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0.003688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0.019753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-0.003552</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-0.001222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0.004439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-0.001971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0.002389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0.019288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0.020724</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0.015492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0.003877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0.015668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-0.002335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-0.004920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0.004830</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-0.004568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0.004583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0.004086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-0.012616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0.006321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0.001112</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0.002557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-0.012537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0.006871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0.008773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0.024815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-0.005540</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-0.005800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-0.008622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-0.010794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-0.001763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-0.007001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-0.002349</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0.010247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-0.009987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0.011763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-0.007265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-0.022717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-0.007466</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0.000624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0.006549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0.017203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0.002590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-0.013399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0.000157</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-0.002152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-0.004307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0.012963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-0.011597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0.005275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0.003784</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0.006445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-0.011387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0.002604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-0.002607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-0.013118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-0.008649</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0.008605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0.001665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-0.004727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-0.001989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0.035321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-0.000872</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0.002021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-0.011873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-0.000494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0.003747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0.000265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0.002493</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-0.003876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-0.010464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-0.003636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0.005596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-0.012537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0.006441</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0.001499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-0.014877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-0.009560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0.007470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0.003456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-0.002884</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0.009003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-0.014235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0.010792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0.007471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-0.004743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-0.007175</w:t>
            </w:r>
          </w:p>
        </w:tc>
      </w:tr>
    </w:tbl>
    <w:p w:rsidR="00D906B9" w:rsidRDefault="00D906B9" w:rsidP="00DC2F88">
      <w:pPr>
        <w:spacing w:after="160" w:line="259" w:lineRule="auto"/>
        <w:jc w:val="left"/>
        <w:rPr>
          <w:sz w:val="18"/>
          <w:szCs w:val="18"/>
        </w:rPr>
      </w:pPr>
    </w:p>
    <w:p w:rsidR="00551389" w:rsidRPr="00135459" w:rsidRDefault="00551389" w:rsidP="00551389">
      <w:pPr>
        <w:pStyle w:val="Caption"/>
        <w:keepNext/>
        <w:jc w:val="center"/>
        <w:rPr>
          <w:rFonts w:ascii="Times New Roman" w:hAnsi="Times New Roman" w:cs="Times New Roman"/>
          <w:b/>
          <w:i w:val="0"/>
          <w:color w:val="000000" w:themeColor="text1"/>
          <w:sz w:val="24"/>
          <w:szCs w:val="24"/>
        </w:rPr>
      </w:pPr>
      <w:bookmarkStart w:id="143" w:name="_Toc112017399"/>
      <w:r w:rsidRPr="00135459">
        <w:rPr>
          <w:rFonts w:ascii="Times New Roman" w:hAnsi="Times New Roman" w:cs="Times New Roman"/>
          <w:b/>
          <w:i w:val="0"/>
          <w:color w:val="000000" w:themeColor="text1"/>
          <w:sz w:val="24"/>
          <w:szCs w:val="24"/>
        </w:rPr>
        <w:t xml:space="preserve">Lampiran </w:t>
      </w:r>
      <w:r w:rsidR="00B861B7">
        <w:rPr>
          <w:rFonts w:ascii="Times New Roman" w:hAnsi="Times New Roman" w:cs="Times New Roman"/>
          <w:b/>
          <w:i w:val="0"/>
          <w:color w:val="000000" w:themeColor="text1"/>
          <w:sz w:val="24"/>
          <w:szCs w:val="24"/>
        </w:rPr>
        <w:t>26</w:t>
      </w:r>
      <w:r w:rsidRPr="00135459">
        <w:rPr>
          <w:rFonts w:ascii="Times New Roman" w:hAnsi="Times New Roman" w:cs="Times New Roman"/>
          <w:b/>
          <w:i w:val="0"/>
          <w:color w:val="000000" w:themeColor="text1"/>
          <w:sz w:val="24"/>
          <w:szCs w:val="24"/>
        </w:rPr>
        <w:t xml:space="preserve"> Hasil Perhitungan Regresi BTPN</w:t>
      </w:r>
      <w:bookmarkEnd w:id="143"/>
    </w:p>
    <w:p w:rsidR="00496DA4" w:rsidRPr="00135459" w:rsidRDefault="00717116" w:rsidP="00135459">
      <w:pPr>
        <w:spacing w:after="160" w:line="259" w:lineRule="auto"/>
        <w:jc w:val="left"/>
        <w:rPr>
          <w:noProof/>
        </w:rPr>
      </w:pPr>
      <w:r>
        <w:rPr>
          <w:noProof/>
          <w:lang w:val="id-ID" w:eastAsia="id-ID"/>
        </w:rPr>
        <w:drawing>
          <wp:inline distT="0" distB="0" distL="0" distR="0" wp14:anchorId="2B944659" wp14:editId="725B9D92">
            <wp:extent cx="5092700"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5639" t="29462" r="9694" b="19686"/>
                    <a:stretch/>
                  </pic:blipFill>
                  <pic:spPr bwMode="auto">
                    <a:xfrm>
                      <a:off x="0" y="0"/>
                      <a:ext cx="5106022" cy="2475338"/>
                    </a:xfrm>
                    <a:prstGeom prst="rect">
                      <a:avLst/>
                    </a:prstGeom>
                    <a:ln>
                      <a:noFill/>
                    </a:ln>
                    <a:extLst>
                      <a:ext uri="{53640926-AAD7-44D8-BBD7-CCE9431645EC}">
                        <a14:shadowObscured xmlns:a14="http://schemas.microsoft.com/office/drawing/2010/main"/>
                      </a:ext>
                    </a:extLst>
                  </pic:spPr>
                </pic:pic>
              </a:graphicData>
            </a:graphic>
          </wp:inline>
        </w:drawing>
      </w:r>
    </w:p>
    <w:p w:rsidR="00717116" w:rsidRDefault="00717116" w:rsidP="00DC2F88">
      <w:pPr>
        <w:spacing w:after="160" w:line="259" w:lineRule="auto"/>
        <w:jc w:val="left"/>
        <w:rPr>
          <w:noProof/>
          <w:lang w:val="id-ID" w:eastAsia="id-ID"/>
        </w:rPr>
      </w:pPr>
    </w:p>
    <w:p w:rsidR="00551389" w:rsidRPr="00135459" w:rsidRDefault="00551389" w:rsidP="00551389">
      <w:pPr>
        <w:pStyle w:val="Caption"/>
        <w:keepNext/>
        <w:jc w:val="center"/>
        <w:rPr>
          <w:rFonts w:ascii="Times New Roman" w:hAnsi="Times New Roman" w:cs="Times New Roman"/>
          <w:b/>
          <w:i w:val="0"/>
          <w:color w:val="000000" w:themeColor="text1"/>
          <w:sz w:val="24"/>
          <w:szCs w:val="24"/>
        </w:rPr>
      </w:pPr>
      <w:bookmarkStart w:id="144" w:name="_Toc112017400"/>
      <w:r w:rsidRPr="00135459">
        <w:rPr>
          <w:rFonts w:ascii="Times New Roman" w:hAnsi="Times New Roman" w:cs="Times New Roman"/>
          <w:b/>
          <w:i w:val="0"/>
          <w:color w:val="000000" w:themeColor="text1"/>
          <w:sz w:val="24"/>
          <w:szCs w:val="24"/>
        </w:rPr>
        <w:t xml:space="preserve">Lampiran </w:t>
      </w:r>
      <w:r w:rsidR="00137AE3">
        <w:rPr>
          <w:rFonts w:ascii="Times New Roman" w:hAnsi="Times New Roman" w:cs="Times New Roman"/>
          <w:b/>
          <w:i w:val="0"/>
          <w:color w:val="000000" w:themeColor="text1"/>
          <w:sz w:val="24"/>
          <w:szCs w:val="24"/>
        </w:rPr>
        <w:t xml:space="preserve">27 </w:t>
      </w:r>
      <w:r w:rsidRPr="00135459">
        <w:rPr>
          <w:rFonts w:ascii="Times New Roman" w:hAnsi="Times New Roman" w:cs="Times New Roman"/>
          <w:b/>
          <w:i w:val="0"/>
          <w:color w:val="000000" w:themeColor="text1"/>
          <w:sz w:val="24"/>
          <w:szCs w:val="24"/>
        </w:rPr>
        <w:t>Hasil Perhitungan Regresi BDMN</w:t>
      </w:r>
      <w:bookmarkEnd w:id="144"/>
    </w:p>
    <w:p w:rsidR="00496DA4" w:rsidRDefault="00717116" w:rsidP="00DC2F88">
      <w:pPr>
        <w:spacing w:after="160" w:line="259" w:lineRule="auto"/>
        <w:jc w:val="left"/>
        <w:rPr>
          <w:sz w:val="18"/>
          <w:szCs w:val="18"/>
        </w:rPr>
      </w:pPr>
      <w:r>
        <w:rPr>
          <w:noProof/>
          <w:lang w:val="id-ID" w:eastAsia="id-ID"/>
        </w:rPr>
        <w:drawing>
          <wp:inline distT="0" distB="0" distL="0" distR="0" wp14:anchorId="3FB8D0B1" wp14:editId="302AEA72">
            <wp:extent cx="5097780" cy="2468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1766" t="31480" r="4702" b="16861"/>
                    <a:stretch/>
                  </pic:blipFill>
                  <pic:spPr bwMode="auto">
                    <a:xfrm>
                      <a:off x="0" y="0"/>
                      <a:ext cx="5097780" cy="2468880"/>
                    </a:xfrm>
                    <a:prstGeom prst="rect">
                      <a:avLst/>
                    </a:prstGeom>
                    <a:ln>
                      <a:noFill/>
                    </a:ln>
                    <a:extLst>
                      <a:ext uri="{53640926-AAD7-44D8-BBD7-CCE9431645EC}">
                        <a14:shadowObscured xmlns:a14="http://schemas.microsoft.com/office/drawing/2010/main"/>
                      </a:ext>
                    </a:extLst>
                  </pic:spPr>
                </pic:pic>
              </a:graphicData>
            </a:graphic>
          </wp:inline>
        </w:drawing>
      </w:r>
    </w:p>
    <w:p w:rsidR="0001738B" w:rsidRDefault="0001738B" w:rsidP="00DC2F88">
      <w:pPr>
        <w:spacing w:after="160" w:line="259" w:lineRule="auto"/>
        <w:jc w:val="left"/>
        <w:rPr>
          <w:sz w:val="18"/>
          <w:szCs w:val="18"/>
        </w:rPr>
      </w:pPr>
    </w:p>
    <w:p w:rsidR="00717116" w:rsidRDefault="00717116" w:rsidP="00DC2F88">
      <w:pPr>
        <w:spacing w:after="160" w:line="259" w:lineRule="auto"/>
        <w:jc w:val="left"/>
        <w:rPr>
          <w:noProof/>
          <w:lang w:val="id-ID" w:eastAsia="id-ID"/>
        </w:rPr>
      </w:pPr>
    </w:p>
    <w:p w:rsidR="00551389" w:rsidRPr="005B583E" w:rsidRDefault="00551389" w:rsidP="00551389">
      <w:pPr>
        <w:pStyle w:val="Caption"/>
        <w:keepNext/>
        <w:jc w:val="center"/>
        <w:rPr>
          <w:rFonts w:ascii="Times New Roman" w:hAnsi="Times New Roman" w:cs="Times New Roman"/>
          <w:b/>
          <w:i w:val="0"/>
          <w:color w:val="000000" w:themeColor="text1"/>
          <w:sz w:val="24"/>
          <w:szCs w:val="24"/>
        </w:rPr>
      </w:pPr>
      <w:bookmarkStart w:id="145" w:name="_Toc112017401"/>
      <w:r w:rsidRPr="005B583E">
        <w:rPr>
          <w:rFonts w:ascii="Times New Roman" w:hAnsi="Times New Roman" w:cs="Times New Roman"/>
          <w:b/>
          <w:i w:val="0"/>
          <w:color w:val="000000" w:themeColor="text1"/>
          <w:sz w:val="24"/>
          <w:szCs w:val="24"/>
        </w:rPr>
        <w:t xml:space="preserve">Lampiran </w:t>
      </w:r>
      <w:r w:rsidR="00137AE3">
        <w:rPr>
          <w:rFonts w:ascii="Times New Roman" w:hAnsi="Times New Roman" w:cs="Times New Roman"/>
          <w:b/>
          <w:i w:val="0"/>
          <w:color w:val="000000" w:themeColor="text1"/>
          <w:sz w:val="24"/>
          <w:szCs w:val="24"/>
        </w:rPr>
        <w:t>28</w:t>
      </w:r>
      <w:r w:rsidRPr="005B583E">
        <w:rPr>
          <w:rFonts w:ascii="Times New Roman" w:hAnsi="Times New Roman" w:cs="Times New Roman"/>
          <w:b/>
          <w:i w:val="0"/>
          <w:color w:val="000000" w:themeColor="text1"/>
          <w:sz w:val="24"/>
          <w:szCs w:val="24"/>
        </w:rPr>
        <w:t xml:space="preserve"> Hasil Perhitungan Regresi AGRS</w:t>
      </w:r>
      <w:bookmarkEnd w:id="145"/>
    </w:p>
    <w:p w:rsidR="00717116" w:rsidRDefault="00717116" w:rsidP="00DC2F88">
      <w:pPr>
        <w:spacing w:after="160" w:line="259" w:lineRule="auto"/>
        <w:jc w:val="left"/>
        <w:rPr>
          <w:sz w:val="18"/>
          <w:szCs w:val="18"/>
        </w:rPr>
      </w:pPr>
      <w:r>
        <w:rPr>
          <w:noProof/>
          <w:lang w:val="id-ID" w:eastAsia="id-ID"/>
        </w:rPr>
        <w:drawing>
          <wp:inline distT="0" distB="0" distL="0" distR="0" wp14:anchorId="7970F093" wp14:editId="7CCA3D72">
            <wp:extent cx="5097780" cy="2468245"/>
            <wp:effectExtent l="0" t="0" r="762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5639" t="31884" r="10601" b="17264"/>
                    <a:stretch/>
                  </pic:blipFill>
                  <pic:spPr bwMode="auto">
                    <a:xfrm>
                      <a:off x="0" y="0"/>
                      <a:ext cx="5110441" cy="2474375"/>
                    </a:xfrm>
                    <a:prstGeom prst="rect">
                      <a:avLst/>
                    </a:prstGeom>
                    <a:ln>
                      <a:noFill/>
                    </a:ln>
                    <a:extLst>
                      <a:ext uri="{53640926-AAD7-44D8-BBD7-CCE9431645EC}">
                        <a14:shadowObscured xmlns:a14="http://schemas.microsoft.com/office/drawing/2010/main"/>
                      </a:ext>
                    </a:extLst>
                  </pic:spPr>
                </pic:pic>
              </a:graphicData>
            </a:graphic>
          </wp:inline>
        </w:drawing>
      </w:r>
    </w:p>
    <w:p w:rsidR="00717116" w:rsidRDefault="00717116" w:rsidP="00DC2F88">
      <w:pPr>
        <w:spacing w:after="160" w:line="259" w:lineRule="auto"/>
        <w:jc w:val="left"/>
        <w:rPr>
          <w:noProof/>
          <w:lang w:val="id-ID" w:eastAsia="id-ID"/>
        </w:rPr>
      </w:pPr>
    </w:p>
    <w:p w:rsidR="00551389" w:rsidRPr="005B583E" w:rsidRDefault="00551389" w:rsidP="00551389">
      <w:pPr>
        <w:pStyle w:val="Caption"/>
        <w:keepNext/>
        <w:jc w:val="center"/>
        <w:rPr>
          <w:rFonts w:ascii="Times New Roman" w:hAnsi="Times New Roman" w:cs="Times New Roman"/>
          <w:b/>
          <w:i w:val="0"/>
          <w:color w:val="000000" w:themeColor="text1"/>
          <w:sz w:val="24"/>
          <w:szCs w:val="24"/>
        </w:rPr>
      </w:pPr>
      <w:bookmarkStart w:id="146" w:name="_Toc112017402"/>
      <w:r w:rsidRPr="005B583E">
        <w:rPr>
          <w:rFonts w:ascii="Times New Roman" w:hAnsi="Times New Roman" w:cs="Times New Roman"/>
          <w:b/>
          <w:i w:val="0"/>
          <w:color w:val="000000" w:themeColor="text1"/>
          <w:sz w:val="24"/>
          <w:szCs w:val="24"/>
        </w:rPr>
        <w:lastRenderedPageBreak/>
        <w:t xml:space="preserve">Lampiran </w:t>
      </w:r>
      <w:r w:rsidR="00137AE3">
        <w:rPr>
          <w:rFonts w:ascii="Times New Roman" w:hAnsi="Times New Roman" w:cs="Times New Roman"/>
          <w:b/>
          <w:i w:val="0"/>
          <w:color w:val="000000" w:themeColor="text1"/>
          <w:sz w:val="24"/>
          <w:szCs w:val="24"/>
        </w:rPr>
        <w:t>29</w:t>
      </w:r>
      <w:r w:rsidRPr="005B583E">
        <w:rPr>
          <w:rFonts w:ascii="Times New Roman" w:hAnsi="Times New Roman" w:cs="Times New Roman"/>
          <w:b/>
          <w:i w:val="0"/>
          <w:color w:val="000000" w:themeColor="text1"/>
          <w:sz w:val="24"/>
          <w:szCs w:val="24"/>
        </w:rPr>
        <w:fldChar w:fldCharType="begin"/>
      </w:r>
      <w:r w:rsidRPr="005B583E">
        <w:rPr>
          <w:rFonts w:ascii="Times New Roman" w:hAnsi="Times New Roman" w:cs="Times New Roman"/>
          <w:b/>
          <w:i w:val="0"/>
          <w:color w:val="000000" w:themeColor="text1"/>
          <w:sz w:val="24"/>
          <w:szCs w:val="24"/>
        </w:rPr>
        <w:instrText xml:space="preserve"> SEQ Lampiran \* ARABIC </w:instrText>
      </w:r>
      <w:r w:rsidRPr="005B583E">
        <w:rPr>
          <w:rFonts w:ascii="Times New Roman" w:hAnsi="Times New Roman" w:cs="Times New Roman"/>
          <w:b/>
          <w:i w:val="0"/>
          <w:color w:val="000000" w:themeColor="text1"/>
          <w:sz w:val="24"/>
          <w:szCs w:val="24"/>
        </w:rPr>
        <w:fldChar w:fldCharType="separate"/>
      </w:r>
      <w:r w:rsidR="002E24DC">
        <w:rPr>
          <w:rFonts w:ascii="Times New Roman" w:hAnsi="Times New Roman" w:cs="Times New Roman"/>
          <w:b/>
          <w:i w:val="0"/>
          <w:noProof/>
          <w:color w:val="000000" w:themeColor="text1"/>
          <w:sz w:val="24"/>
          <w:szCs w:val="24"/>
        </w:rPr>
        <w:t>1</w:t>
      </w:r>
      <w:r w:rsidRPr="005B583E">
        <w:rPr>
          <w:rFonts w:ascii="Times New Roman" w:hAnsi="Times New Roman" w:cs="Times New Roman"/>
          <w:b/>
          <w:i w:val="0"/>
          <w:color w:val="000000" w:themeColor="text1"/>
          <w:sz w:val="24"/>
          <w:szCs w:val="24"/>
        </w:rPr>
        <w:fldChar w:fldCharType="end"/>
      </w:r>
      <w:r w:rsidRPr="005B583E">
        <w:rPr>
          <w:rFonts w:ascii="Times New Roman" w:hAnsi="Times New Roman" w:cs="Times New Roman"/>
          <w:b/>
          <w:i w:val="0"/>
          <w:color w:val="000000" w:themeColor="text1"/>
          <w:sz w:val="24"/>
          <w:szCs w:val="24"/>
        </w:rPr>
        <w:t xml:space="preserve"> Hasil Perhitungan Regresi DNAR</w:t>
      </w:r>
      <w:bookmarkEnd w:id="146"/>
    </w:p>
    <w:p w:rsidR="00717116" w:rsidRDefault="00717116" w:rsidP="00DC2F88">
      <w:pPr>
        <w:spacing w:after="160" w:line="259" w:lineRule="auto"/>
        <w:jc w:val="left"/>
        <w:rPr>
          <w:sz w:val="18"/>
          <w:szCs w:val="18"/>
        </w:rPr>
      </w:pPr>
      <w:r>
        <w:rPr>
          <w:noProof/>
          <w:lang w:val="id-ID" w:eastAsia="id-ID"/>
        </w:rPr>
        <w:drawing>
          <wp:inline distT="0" distB="0" distL="0" distR="0" wp14:anchorId="7DAB916D" wp14:editId="39F70845">
            <wp:extent cx="5063490" cy="2468245"/>
            <wp:effectExtent l="0" t="0" r="381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1556" t="29866" r="8559" b="14036"/>
                    <a:stretch/>
                  </pic:blipFill>
                  <pic:spPr bwMode="auto">
                    <a:xfrm>
                      <a:off x="0" y="0"/>
                      <a:ext cx="5078265" cy="2475447"/>
                    </a:xfrm>
                    <a:prstGeom prst="rect">
                      <a:avLst/>
                    </a:prstGeom>
                    <a:ln>
                      <a:noFill/>
                    </a:ln>
                    <a:extLst>
                      <a:ext uri="{53640926-AAD7-44D8-BBD7-CCE9431645EC}">
                        <a14:shadowObscured xmlns:a14="http://schemas.microsoft.com/office/drawing/2010/main"/>
                      </a:ext>
                    </a:extLst>
                  </pic:spPr>
                </pic:pic>
              </a:graphicData>
            </a:graphic>
          </wp:inline>
        </w:drawing>
      </w:r>
    </w:p>
    <w:p w:rsidR="00CE173A" w:rsidRDefault="00CE173A" w:rsidP="00DC2F88">
      <w:pPr>
        <w:spacing w:after="160" w:line="259" w:lineRule="auto"/>
        <w:jc w:val="left"/>
        <w:rPr>
          <w:noProof/>
          <w:lang w:val="id-ID" w:eastAsia="id-ID"/>
        </w:rPr>
      </w:pPr>
    </w:p>
    <w:p w:rsidR="00551389" w:rsidRPr="005B583E" w:rsidRDefault="00551389" w:rsidP="00551389">
      <w:pPr>
        <w:pStyle w:val="Caption"/>
        <w:keepNext/>
        <w:jc w:val="center"/>
        <w:rPr>
          <w:rFonts w:ascii="Times New Roman" w:hAnsi="Times New Roman" w:cs="Times New Roman"/>
          <w:b/>
          <w:i w:val="0"/>
          <w:color w:val="000000" w:themeColor="text1"/>
          <w:sz w:val="24"/>
          <w:szCs w:val="24"/>
        </w:rPr>
      </w:pPr>
      <w:bookmarkStart w:id="147" w:name="_Toc112017403"/>
      <w:r w:rsidRPr="005B583E">
        <w:rPr>
          <w:rFonts w:ascii="Times New Roman" w:hAnsi="Times New Roman" w:cs="Times New Roman"/>
          <w:b/>
          <w:i w:val="0"/>
          <w:color w:val="000000" w:themeColor="text1"/>
          <w:sz w:val="24"/>
          <w:szCs w:val="24"/>
        </w:rPr>
        <w:t xml:space="preserve">Lampiran </w:t>
      </w:r>
      <w:r w:rsidR="00137AE3">
        <w:rPr>
          <w:rFonts w:ascii="Times New Roman" w:hAnsi="Times New Roman" w:cs="Times New Roman"/>
          <w:b/>
          <w:i w:val="0"/>
          <w:color w:val="000000" w:themeColor="text1"/>
          <w:sz w:val="24"/>
          <w:szCs w:val="24"/>
        </w:rPr>
        <w:t xml:space="preserve">30 </w:t>
      </w:r>
      <w:r w:rsidRPr="005B583E">
        <w:rPr>
          <w:rFonts w:ascii="Times New Roman" w:hAnsi="Times New Roman" w:cs="Times New Roman"/>
          <w:b/>
          <w:i w:val="0"/>
          <w:color w:val="000000" w:themeColor="text1"/>
          <w:sz w:val="24"/>
          <w:szCs w:val="24"/>
        </w:rPr>
        <w:t>Hasil Perhitungan Regresi BBCA</w:t>
      </w:r>
      <w:bookmarkEnd w:id="147"/>
    </w:p>
    <w:p w:rsidR="00496DA4" w:rsidRDefault="00CE173A" w:rsidP="00DC2F88">
      <w:pPr>
        <w:spacing w:after="160" w:line="259" w:lineRule="auto"/>
        <w:jc w:val="left"/>
        <w:rPr>
          <w:noProof/>
        </w:rPr>
      </w:pPr>
      <w:r>
        <w:rPr>
          <w:noProof/>
          <w:lang w:val="id-ID" w:eastAsia="id-ID"/>
        </w:rPr>
        <w:drawing>
          <wp:inline distT="0" distB="0" distL="0" distR="0" wp14:anchorId="55051AB4" wp14:editId="3FDE4AD9">
            <wp:extent cx="5063490" cy="2468820"/>
            <wp:effectExtent l="0" t="0" r="381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1539" t="31076" r="4703" b="16861"/>
                    <a:stretch/>
                  </pic:blipFill>
                  <pic:spPr bwMode="auto">
                    <a:xfrm>
                      <a:off x="0" y="0"/>
                      <a:ext cx="5088442" cy="2480986"/>
                    </a:xfrm>
                    <a:prstGeom prst="rect">
                      <a:avLst/>
                    </a:prstGeom>
                    <a:ln>
                      <a:noFill/>
                    </a:ln>
                    <a:extLst>
                      <a:ext uri="{53640926-AAD7-44D8-BBD7-CCE9431645EC}">
                        <a14:shadowObscured xmlns:a14="http://schemas.microsoft.com/office/drawing/2010/main"/>
                      </a:ext>
                    </a:extLst>
                  </pic:spPr>
                </pic:pic>
              </a:graphicData>
            </a:graphic>
          </wp:inline>
        </w:drawing>
      </w:r>
    </w:p>
    <w:p w:rsidR="00CE173A" w:rsidRDefault="00CE173A" w:rsidP="00DC2F88">
      <w:pPr>
        <w:spacing w:after="160" w:line="259" w:lineRule="auto"/>
        <w:jc w:val="left"/>
        <w:rPr>
          <w:noProof/>
          <w:lang w:val="id-ID" w:eastAsia="id-ID"/>
        </w:rPr>
      </w:pPr>
    </w:p>
    <w:p w:rsidR="00551389" w:rsidRPr="005B583E" w:rsidRDefault="00551389" w:rsidP="00551389">
      <w:pPr>
        <w:pStyle w:val="Caption"/>
        <w:keepNext/>
        <w:jc w:val="center"/>
        <w:rPr>
          <w:rFonts w:ascii="Times New Roman" w:hAnsi="Times New Roman" w:cs="Times New Roman"/>
          <w:b/>
          <w:i w:val="0"/>
          <w:color w:val="000000" w:themeColor="text1"/>
          <w:sz w:val="24"/>
          <w:szCs w:val="24"/>
        </w:rPr>
      </w:pPr>
      <w:bookmarkStart w:id="148" w:name="_Toc112017404"/>
      <w:r w:rsidRPr="005B583E">
        <w:rPr>
          <w:rFonts w:ascii="Times New Roman" w:hAnsi="Times New Roman" w:cs="Times New Roman"/>
          <w:b/>
          <w:i w:val="0"/>
          <w:color w:val="000000" w:themeColor="text1"/>
          <w:sz w:val="24"/>
          <w:szCs w:val="24"/>
        </w:rPr>
        <w:lastRenderedPageBreak/>
        <w:t xml:space="preserve">Lampiran </w:t>
      </w:r>
      <w:r w:rsidR="00137AE3">
        <w:rPr>
          <w:rFonts w:ascii="Times New Roman" w:hAnsi="Times New Roman" w:cs="Times New Roman"/>
          <w:b/>
          <w:i w:val="0"/>
          <w:color w:val="000000" w:themeColor="text1"/>
          <w:sz w:val="24"/>
          <w:szCs w:val="24"/>
        </w:rPr>
        <w:t>31</w:t>
      </w:r>
      <w:r w:rsidRPr="005B583E">
        <w:rPr>
          <w:rFonts w:ascii="Times New Roman" w:hAnsi="Times New Roman" w:cs="Times New Roman"/>
          <w:b/>
          <w:i w:val="0"/>
          <w:color w:val="000000" w:themeColor="text1"/>
          <w:sz w:val="24"/>
          <w:szCs w:val="24"/>
        </w:rPr>
        <w:t xml:space="preserve"> Hasil Perhitungan Regresi BBHI</w:t>
      </w:r>
      <w:bookmarkEnd w:id="148"/>
    </w:p>
    <w:p w:rsidR="00496DA4" w:rsidRPr="005B583E" w:rsidRDefault="00CE173A" w:rsidP="00DC2F88">
      <w:pPr>
        <w:spacing w:after="160" w:line="259" w:lineRule="auto"/>
        <w:jc w:val="left"/>
        <w:rPr>
          <w:noProof/>
        </w:rPr>
      </w:pPr>
      <w:r>
        <w:rPr>
          <w:noProof/>
          <w:lang w:val="id-ID" w:eastAsia="id-ID"/>
        </w:rPr>
        <w:drawing>
          <wp:inline distT="0" distB="0" distL="0" distR="0" wp14:anchorId="4DEA5068" wp14:editId="311B7D00">
            <wp:extent cx="5017770" cy="24682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765" t="29866" r="30796" b="18879"/>
                    <a:stretch/>
                  </pic:blipFill>
                  <pic:spPr bwMode="auto">
                    <a:xfrm>
                      <a:off x="0" y="0"/>
                      <a:ext cx="5022196" cy="2470422"/>
                    </a:xfrm>
                    <a:prstGeom prst="rect">
                      <a:avLst/>
                    </a:prstGeom>
                    <a:ln>
                      <a:noFill/>
                    </a:ln>
                    <a:extLst>
                      <a:ext uri="{53640926-AAD7-44D8-BBD7-CCE9431645EC}">
                        <a14:shadowObscured xmlns:a14="http://schemas.microsoft.com/office/drawing/2010/main"/>
                      </a:ext>
                    </a:extLst>
                  </pic:spPr>
                </pic:pic>
              </a:graphicData>
            </a:graphic>
          </wp:inline>
        </w:drawing>
      </w:r>
    </w:p>
    <w:p w:rsidR="00496DA4" w:rsidRDefault="00496DA4" w:rsidP="00496DA4">
      <w:pPr>
        <w:spacing w:after="160" w:line="259" w:lineRule="auto"/>
        <w:jc w:val="center"/>
        <w:rPr>
          <w:sz w:val="18"/>
          <w:szCs w:val="18"/>
        </w:rPr>
      </w:pPr>
    </w:p>
    <w:p w:rsidR="00551389" w:rsidRPr="005B583E" w:rsidRDefault="00551389" w:rsidP="00551389">
      <w:pPr>
        <w:pStyle w:val="Caption"/>
        <w:keepNext/>
        <w:jc w:val="center"/>
        <w:rPr>
          <w:rFonts w:ascii="Times New Roman" w:hAnsi="Times New Roman" w:cs="Times New Roman"/>
          <w:b/>
          <w:i w:val="0"/>
          <w:color w:val="000000" w:themeColor="text1"/>
          <w:sz w:val="24"/>
          <w:szCs w:val="24"/>
        </w:rPr>
      </w:pPr>
      <w:bookmarkStart w:id="149" w:name="_Toc112017405"/>
      <w:r w:rsidRPr="005B583E">
        <w:rPr>
          <w:rFonts w:ascii="Times New Roman" w:hAnsi="Times New Roman" w:cs="Times New Roman"/>
          <w:b/>
          <w:i w:val="0"/>
          <w:color w:val="000000" w:themeColor="text1"/>
          <w:sz w:val="24"/>
          <w:szCs w:val="24"/>
        </w:rPr>
        <w:t xml:space="preserve">Lampiran </w:t>
      </w:r>
      <w:r w:rsidR="00137AE3">
        <w:rPr>
          <w:rFonts w:ascii="Times New Roman" w:hAnsi="Times New Roman" w:cs="Times New Roman"/>
          <w:b/>
          <w:i w:val="0"/>
          <w:color w:val="000000" w:themeColor="text1"/>
          <w:sz w:val="24"/>
          <w:szCs w:val="24"/>
        </w:rPr>
        <w:t>32</w:t>
      </w:r>
      <w:r w:rsidRPr="005B583E">
        <w:rPr>
          <w:rFonts w:ascii="Times New Roman" w:hAnsi="Times New Roman" w:cs="Times New Roman"/>
          <w:b/>
          <w:i w:val="0"/>
          <w:color w:val="000000" w:themeColor="text1"/>
          <w:sz w:val="24"/>
          <w:szCs w:val="24"/>
        </w:rPr>
        <w:t xml:space="preserve"> Hasil Perhitungan Expected Return</w:t>
      </w:r>
      <w:bookmarkEnd w:id="149"/>
    </w:p>
    <w:tbl>
      <w:tblPr>
        <w:tblW w:w="0" w:type="auto"/>
        <w:jc w:val="center"/>
        <w:tblLook w:val="04A0" w:firstRow="1" w:lastRow="0" w:firstColumn="1" w:lastColumn="0" w:noHBand="0" w:noVBand="1"/>
      </w:tblPr>
      <w:tblGrid>
        <w:gridCol w:w="623"/>
        <w:gridCol w:w="1120"/>
        <w:gridCol w:w="1120"/>
        <w:gridCol w:w="1053"/>
        <w:gridCol w:w="1120"/>
        <w:gridCol w:w="1120"/>
        <w:gridCol w:w="1120"/>
      </w:tblGrid>
      <w:tr w:rsidR="009321A1" w:rsidRPr="00F1471A" w:rsidTr="00573F6B">
        <w:trPr>
          <w:trHeight w:val="300"/>
          <w:jc w:val="center"/>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Expected Return</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BTPN</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BDMN</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AGRS</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DNAR</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BBCA</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center"/>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BBHI</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-0.000373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0.005592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0.006057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0.050608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0.008032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0.003761</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-0.001374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0.007991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0.006542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0.031612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0.000831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0.027045</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-0.002142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0.005038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0.005022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0.003827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0.015651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0.027421</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0.000726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-0.011492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0.005243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0.009021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0.003884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0.027754</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0.001612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0.008251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0.006123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0.010686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0.014275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0.016266</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-0.001096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-0.000668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0.014891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-0.004243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0.007709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-0.021230</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-0.003885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-0.009158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0.012727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0.010450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0.017238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0.010007</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-0.001083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0.005472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0.009468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0.008387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0.016863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0.056002</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0.002875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0.004961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0.015544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0.000888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-0.002655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0.025887</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-0.001876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0.005603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0.011554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-0.015435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0.006408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0.018844</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-0.000188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-0.009968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0.012513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0.018523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0.021320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0.006240</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-0.002168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-0.006407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0.006429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0.001795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-0.004333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0.012286</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0.001633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-0.007649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0.014199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-0.006940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-0.017004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0.002592</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-0.000646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0.007390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0.016072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0.008705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-0.009491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0.017034</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-0.001304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-0.002483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0.014612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-0.013816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0.005565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0.023906</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0.000732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-0.008923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0.011044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0.000455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-0.009265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0.000350</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0.001244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0.002949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0.008518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0.001437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0.029791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0.015085</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-0.000315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-0.009364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0.009977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0.010543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0.001525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0.021461</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-0.001712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-0.008083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0.008894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0.013479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-0.008796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0.028940</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-0.000439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-0.012096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0.006854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0.016454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0.004098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0.011273</w:t>
            </w:r>
          </w:p>
        </w:tc>
      </w:tr>
      <w:tr w:rsidR="009321A1" w:rsidRPr="00F1471A"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lef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0.001338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-0.011513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0.013864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0.016455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-0.002512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F1471A" w:rsidRDefault="009321A1" w:rsidP="00573F6B">
            <w:pPr>
              <w:spacing w:line="240" w:lineRule="auto"/>
              <w:jc w:val="right"/>
              <w:rPr>
                <w:rFonts w:ascii="Calibri" w:eastAsia="Times New Roman" w:hAnsi="Calibri" w:cs="Calibri"/>
                <w:color w:val="000000"/>
                <w:sz w:val="22"/>
                <w:lang w:val="id-ID" w:eastAsia="id-ID"/>
              </w:rPr>
            </w:pPr>
            <w:r w:rsidRPr="00F1471A">
              <w:rPr>
                <w:rFonts w:ascii="Calibri" w:eastAsia="Times New Roman" w:hAnsi="Calibri" w:cs="Calibri"/>
                <w:color w:val="000000"/>
                <w:sz w:val="22"/>
                <w:lang w:val="id-ID" w:eastAsia="id-ID"/>
              </w:rPr>
              <w:t>0.003142</w:t>
            </w:r>
          </w:p>
        </w:tc>
      </w:tr>
    </w:tbl>
    <w:p w:rsidR="00551389" w:rsidRPr="00733223" w:rsidRDefault="00551389" w:rsidP="00551389">
      <w:pPr>
        <w:pStyle w:val="Caption"/>
        <w:keepNext/>
        <w:jc w:val="center"/>
        <w:rPr>
          <w:rFonts w:ascii="Times New Roman" w:hAnsi="Times New Roman" w:cs="Times New Roman"/>
          <w:b/>
          <w:i w:val="0"/>
          <w:color w:val="000000" w:themeColor="text1"/>
          <w:sz w:val="24"/>
          <w:szCs w:val="24"/>
        </w:rPr>
      </w:pPr>
      <w:bookmarkStart w:id="150" w:name="_Toc112017406"/>
      <w:r w:rsidRPr="00733223">
        <w:rPr>
          <w:rFonts w:ascii="Times New Roman" w:hAnsi="Times New Roman" w:cs="Times New Roman"/>
          <w:b/>
          <w:i w:val="0"/>
          <w:color w:val="000000" w:themeColor="text1"/>
          <w:sz w:val="24"/>
          <w:szCs w:val="24"/>
        </w:rPr>
        <w:lastRenderedPageBreak/>
        <w:t xml:space="preserve">Lampiran </w:t>
      </w:r>
      <w:r w:rsidR="00137AE3">
        <w:rPr>
          <w:rFonts w:ascii="Times New Roman" w:hAnsi="Times New Roman" w:cs="Times New Roman"/>
          <w:b/>
          <w:i w:val="0"/>
          <w:color w:val="000000" w:themeColor="text1"/>
          <w:sz w:val="24"/>
          <w:szCs w:val="24"/>
        </w:rPr>
        <w:t>33</w:t>
      </w:r>
      <w:r w:rsidRPr="00733223">
        <w:rPr>
          <w:rFonts w:ascii="Times New Roman" w:hAnsi="Times New Roman" w:cs="Times New Roman"/>
          <w:b/>
          <w:i w:val="0"/>
          <w:color w:val="000000" w:themeColor="text1"/>
          <w:sz w:val="24"/>
          <w:szCs w:val="24"/>
        </w:rPr>
        <w:t xml:space="preserve"> Hasil Perhitungan Abnormal Return</w:t>
      </w:r>
      <w:bookmarkEnd w:id="150"/>
    </w:p>
    <w:tbl>
      <w:tblPr>
        <w:tblW w:w="0" w:type="auto"/>
        <w:jc w:val="center"/>
        <w:tblLook w:val="04A0" w:firstRow="1" w:lastRow="0" w:firstColumn="1" w:lastColumn="0" w:noHBand="0" w:noVBand="1"/>
      </w:tblPr>
      <w:tblGrid>
        <w:gridCol w:w="623"/>
        <w:gridCol w:w="1120"/>
        <w:gridCol w:w="1120"/>
        <w:gridCol w:w="1120"/>
        <w:gridCol w:w="1120"/>
        <w:gridCol w:w="1120"/>
        <w:gridCol w:w="1120"/>
      </w:tblGrid>
      <w:tr w:rsidR="009321A1" w:rsidRPr="001453F1" w:rsidTr="00573F6B">
        <w:trPr>
          <w:trHeight w:val="300"/>
          <w:jc w:val="center"/>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321A1" w:rsidRPr="001453F1" w:rsidRDefault="009321A1" w:rsidP="00573F6B">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Abnormal Return</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 </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BTPN</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BDMN</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AGRS</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DNAR</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BBCA</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center"/>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BBHI</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0.009069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-0.013187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-0.037113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-0.057134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-0.025870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-0.070747</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-0.004373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-0.046256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-0.012953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-0.025033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0.017331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-0.073198</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0.002142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-0.092571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-0.005022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-0.003827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0.027371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0.219891</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0.010835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-0.003043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-0.031050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-0.028629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-0.004890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0.222246</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0.012673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-0.005302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-0.039236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-0.010686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0.052190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0.011320</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-0.015805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-0.031685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0.108397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0.004243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-0.027539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-0.032461</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-0.001845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0.048671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-0.091995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0.036217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0.015517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0.021908</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-0.004680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0.041312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-0.035958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-0.008387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0.061495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-0.124731</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0.008719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-0.002168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0.004865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-0.039104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0.004385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-0.092308</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0.004741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-0.019530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-0.011554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0.015435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-0.017635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0.044397</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0.014474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-0.187772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-0.012513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-0.018523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0.009248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0.053240</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-0.011917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-0.148522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0.026904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0.004828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-0.011768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0.061399</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-0.021633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-0.075685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-0.014199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0.006940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0.016143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-0.009128</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0.003562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-0.025572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-0.009621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-0.008705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-0.011198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-0.086113</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0.018746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-0.043814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-0.014612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0.013816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-0.007325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-0.091044</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0.002125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0.057466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-0.011044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-0.000455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-0.020717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-0.064744</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-0.001244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-0.021467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-0.008518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-0.001437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0.017482</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0.061838</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0.006013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-0.042523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-0.009977</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-0.010543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-0.008469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-0.055296</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0.030041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-0.006843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-0.008894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-0.013479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-0.014805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-0.040613</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t+9</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0.016968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0.004016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-0.013264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-0.161191</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-0.005888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0.012349</w:t>
            </w:r>
          </w:p>
        </w:tc>
      </w:tr>
      <w:tr w:rsidR="009321A1" w:rsidRPr="001453F1" w:rsidTr="00573F6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lef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t+10</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-0.004048</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0.005403</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-0.013864</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-0.016455</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-0.003766</w:t>
            </w:r>
          </w:p>
        </w:tc>
        <w:tc>
          <w:tcPr>
            <w:tcW w:w="0" w:type="auto"/>
            <w:tcBorders>
              <w:top w:val="nil"/>
              <w:left w:val="nil"/>
              <w:bottom w:val="single" w:sz="4" w:space="0" w:color="auto"/>
              <w:right w:val="single" w:sz="4" w:space="0" w:color="auto"/>
            </w:tcBorders>
            <w:shd w:val="clear" w:color="auto" w:fill="auto"/>
            <w:noWrap/>
            <w:vAlign w:val="bottom"/>
            <w:hideMark/>
          </w:tcPr>
          <w:p w:rsidR="009321A1" w:rsidRPr="001453F1" w:rsidRDefault="009321A1" w:rsidP="00573F6B">
            <w:pPr>
              <w:spacing w:line="240" w:lineRule="auto"/>
              <w:jc w:val="right"/>
              <w:rPr>
                <w:rFonts w:ascii="Calibri" w:eastAsia="Times New Roman" w:hAnsi="Calibri" w:cs="Calibri"/>
                <w:color w:val="000000"/>
                <w:sz w:val="22"/>
                <w:lang w:val="id-ID" w:eastAsia="id-ID"/>
              </w:rPr>
            </w:pPr>
            <w:r w:rsidRPr="001453F1">
              <w:rPr>
                <w:rFonts w:ascii="Calibri" w:eastAsia="Times New Roman" w:hAnsi="Calibri" w:cs="Calibri"/>
                <w:color w:val="000000"/>
                <w:sz w:val="22"/>
                <w:lang w:val="id-ID" w:eastAsia="id-ID"/>
              </w:rPr>
              <w:t>-0.033911</w:t>
            </w:r>
          </w:p>
        </w:tc>
      </w:tr>
    </w:tbl>
    <w:p w:rsidR="00877778" w:rsidRDefault="00877778" w:rsidP="008537C7"/>
    <w:p w:rsidR="00877778" w:rsidRDefault="00877778">
      <w:pPr>
        <w:spacing w:after="160" w:line="259" w:lineRule="auto"/>
        <w:jc w:val="left"/>
      </w:pPr>
      <w:r>
        <w:br w:type="page"/>
      </w:r>
    </w:p>
    <w:p w:rsidR="003C4E0B" w:rsidRPr="00733223" w:rsidRDefault="003C4E0B" w:rsidP="003C4E0B">
      <w:pPr>
        <w:pStyle w:val="Caption"/>
        <w:keepNext/>
        <w:jc w:val="center"/>
        <w:rPr>
          <w:rFonts w:ascii="Times New Roman" w:hAnsi="Times New Roman" w:cs="Times New Roman"/>
          <w:b/>
          <w:i w:val="0"/>
          <w:color w:val="000000" w:themeColor="text1"/>
          <w:sz w:val="24"/>
          <w:szCs w:val="24"/>
        </w:rPr>
      </w:pPr>
      <w:bookmarkStart w:id="151" w:name="_Toc112017407"/>
      <w:r w:rsidRPr="00733223">
        <w:rPr>
          <w:rFonts w:ascii="Times New Roman" w:hAnsi="Times New Roman" w:cs="Times New Roman"/>
          <w:b/>
          <w:i w:val="0"/>
          <w:color w:val="000000" w:themeColor="text1"/>
          <w:sz w:val="24"/>
          <w:szCs w:val="24"/>
        </w:rPr>
        <w:lastRenderedPageBreak/>
        <w:t xml:space="preserve">Lampiran </w:t>
      </w:r>
      <w:r w:rsidR="00137AE3">
        <w:rPr>
          <w:rFonts w:ascii="Times New Roman" w:hAnsi="Times New Roman" w:cs="Times New Roman"/>
          <w:b/>
          <w:i w:val="0"/>
          <w:color w:val="000000" w:themeColor="text1"/>
          <w:sz w:val="24"/>
          <w:szCs w:val="24"/>
        </w:rPr>
        <w:t>34</w:t>
      </w:r>
      <w:r w:rsidRPr="00733223">
        <w:rPr>
          <w:rFonts w:ascii="Times New Roman" w:hAnsi="Times New Roman" w:cs="Times New Roman"/>
          <w:b/>
          <w:i w:val="0"/>
          <w:color w:val="000000" w:themeColor="text1"/>
          <w:sz w:val="24"/>
          <w:szCs w:val="24"/>
        </w:rPr>
        <w:t xml:space="preserve"> Perhitungan IBM SPSS 25 Deskriptif Statistik</w:t>
      </w:r>
      <w:bookmarkEnd w:id="151"/>
    </w:p>
    <w:tbl>
      <w:tblPr>
        <w:tblW w:w="7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5"/>
        <w:gridCol w:w="1027"/>
        <w:gridCol w:w="1073"/>
        <w:gridCol w:w="1104"/>
        <w:gridCol w:w="1258"/>
        <w:gridCol w:w="1443"/>
        <w:gridCol w:w="15"/>
      </w:tblGrid>
      <w:tr w:rsidR="004E4243" w:rsidTr="004E4243">
        <w:trPr>
          <w:cantSplit/>
        </w:trPr>
        <w:tc>
          <w:tcPr>
            <w:tcW w:w="7625" w:type="dxa"/>
            <w:gridSpan w:val="7"/>
            <w:tcBorders>
              <w:top w:val="nil"/>
              <w:left w:val="nil"/>
              <w:bottom w:val="nil"/>
              <w:right w:val="nil"/>
            </w:tcBorders>
            <w:shd w:val="clear" w:color="auto" w:fill="FFFFFF"/>
            <w:vAlign w:val="center"/>
          </w:tcPr>
          <w:p w:rsidR="004E4243" w:rsidRPr="004E4243" w:rsidRDefault="004E4243" w:rsidP="00573F6B">
            <w:pPr>
              <w:spacing w:line="320" w:lineRule="atLeast"/>
              <w:ind w:left="60" w:right="60"/>
              <w:jc w:val="center"/>
              <w:rPr>
                <w:rFonts w:ascii="Arial" w:hAnsi="Arial" w:cs="Arial"/>
                <w:b/>
                <w:bCs/>
                <w:color w:val="010205"/>
                <w:sz w:val="22"/>
              </w:rPr>
            </w:pPr>
            <w:r>
              <w:rPr>
                <w:rFonts w:ascii="Arial" w:hAnsi="Arial" w:cs="Arial"/>
                <w:b/>
                <w:bCs/>
                <w:color w:val="010205"/>
                <w:sz w:val="22"/>
              </w:rPr>
              <w:t>Descriptive Statistics</w:t>
            </w:r>
          </w:p>
        </w:tc>
      </w:tr>
      <w:tr w:rsidR="004E4243" w:rsidTr="004E4243">
        <w:trPr>
          <w:gridAfter w:val="1"/>
          <w:wAfter w:w="15" w:type="dxa"/>
          <w:cantSplit/>
        </w:trPr>
        <w:tc>
          <w:tcPr>
            <w:tcW w:w="1705" w:type="dxa"/>
            <w:tcBorders>
              <w:top w:val="nil"/>
              <w:left w:val="nil"/>
              <w:bottom w:val="single" w:sz="8" w:space="0" w:color="152935"/>
              <w:right w:val="nil"/>
            </w:tcBorders>
            <w:shd w:val="clear" w:color="auto" w:fill="FFFFFF"/>
            <w:vAlign w:val="bottom"/>
          </w:tcPr>
          <w:p w:rsidR="004E4243" w:rsidRDefault="004E4243" w:rsidP="00573F6B">
            <w:pPr>
              <w:rPr>
                <w:rFonts w:ascii="Times New Roman" w:hAnsi="Times New Roman" w:cs="Times New Roman"/>
                <w:szCs w:val="24"/>
              </w:rPr>
            </w:pPr>
          </w:p>
        </w:tc>
        <w:tc>
          <w:tcPr>
            <w:tcW w:w="1027" w:type="dxa"/>
            <w:tcBorders>
              <w:top w:val="nil"/>
              <w:left w:val="nil"/>
              <w:bottom w:val="single" w:sz="8" w:space="0" w:color="152935"/>
              <w:right w:val="single" w:sz="8" w:space="0" w:color="E0E0E0"/>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3" w:type="dxa"/>
            <w:tcBorders>
              <w:top w:val="nil"/>
              <w:left w:val="single" w:sz="8" w:space="0" w:color="E0E0E0"/>
              <w:bottom w:val="single" w:sz="8" w:space="0" w:color="152935"/>
              <w:right w:val="single" w:sz="8" w:space="0" w:color="E0E0E0"/>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4" w:type="dxa"/>
            <w:tcBorders>
              <w:top w:val="nil"/>
              <w:left w:val="single" w:sz="8" w:space="0" w:color="E0E0E0"/>
              <w:bottom w:val="single" w:sz="8" w:space="0" w:color="152935"/>
              <w:right w:val="single" w:sz="8" w:space="0" w:color="E0E0E0"/>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258" w:type="dxa"/>
            <w:tcBorders>
              <w:top w:val="nil"/>
              <w:left w:val="single" w:sz="8" w:space="0" w:color="E0E0E0"/>
              <w:bottom w:val="single" w:sz="8" w:space="0" w:color="152935"/>
              <w:right w:val="single" w:sz="8" w:space="0" w:color="E0E0E0"/>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43"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rsidR="004E4243" w:rsidTr="004E4243">
        <w:trPr>
          <w:gridAfter w:val="1"/>
          <w:wAfter w:w="15" w:type="dxa"/>
          <w:cantSplit/>
        </w:trPr>
        <w:tc>
          <w:tcPr>
            <w:tcW w:w="1705" w:type="dxa"/>
            <w:tcBorders>
              <w:top w:val="single" w:sz="8" w:space="0" w:color="152935"/>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7" w:type="dxa"/>
            <w:tcBorders>
              <w:top w:val="single" w:sz="8" w:space="0" w:color="152935"/>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152935"/>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-.070747</w:t>
            </w:r>
          </w:p>
        </w:tc>
        <w:tc>
          <w:tcPr>
            <w:tcW w:w="1104" w:type="dxa"/>
            <w:tcBorders>
              <w:top w:val="single" w:sz="8" w:space="0" w:color="152935"/>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.009069</w:t>
            </w:r>
          </w:p>
        </w:tc>
        <w:tc>
          <w:tcPr>
            <w:tcW w:w="1258" w:type="dxa"/>
            <w:tcBorders>
              <w:top w:val="single" w:sz="8" w:space="0" w:color="152935"/>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-.03249700</w:t>
            </w:r>
          </w:p>
        </w:tc>
        <w:tc>
          <w:tcPr>
            <w:tcW w:w="1443" w:type="dxa"/>
            <w:tcBorders>
              <w:top w:val="single" w:sz="8" w:space="0" w:color="152935"/>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.029106279</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-.073198</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.017331</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-.02408033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.032038439</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-.092571</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.219891</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.02466400</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.103985759</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-.031050</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.222246</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.02757817</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.096710128</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-.039236</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.052190</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.00349317</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.030400973</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-.032461</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.108397</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.00085833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.054459788</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-.091995</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.048671</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.00474550</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.050463136</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-.124731</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.061495</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-.01182483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.065715144</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-.092308</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.008719</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-.01926850</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.039864412</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-.019530</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.044397</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.00264233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.024559428</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t0</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-.187772</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.053240</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-.02364100</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.084302004</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-.148522</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.061399</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-.01317933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.071852750</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-.075685</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.016143</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-.01626033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.032259905</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-.086113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.003562</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-.02294117</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.032304851</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-.091044</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.018746</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-.02070550</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.041099466</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-.064744</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.057466</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-.00622817</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.039540544</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-.021467</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.061838</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.00777567</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.029338690</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-.055296</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.006013</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-.02013250</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.023462836</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-.040613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.030041</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-.00909883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.022724199</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-.161191</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.016968</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-.02450167</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.067893578</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-.033911</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.005403</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-.01110683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.013656679</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AAR Sebelum</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-.015162</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.012632</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-.00236883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.012288368</w:t>
            </w:r>
          </w:p>
        </w:tc>
      </w:tr>
      <w:tr w:rsidR="004E4243" w:rsidTr="004E4243">
        <w:trPr>
          <w:gridAfter w:val="1"/>
          <w:wAfter w:w="15" w:type="dxa"/>
          <w:cantSplit/>
        </w:trPr>
        <w:tc>
          <w:tcPr>
            <w:tcW w:w="1705"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AAR Sesudah</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-.029754</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.003861</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-.01363783</w:t>
            </w:r>
          </w:p>
        </w:tc>
        <w:tc>
          <w:tcPr>
            <w:tcW w:w="1443"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.012798620</w:t>
            </w:r>
          </w:p>
        </w:tc>
      </w:tr>
      <w:tr w:rsidR="004E4243" w:rsidTr="004E4243">
        <w:trPr>
          <w:gridAfter w:val="1"/>
          <w:wAfter w:w="15" w:type="dxa"/>
          <w:cantSplit/>
        </w:trPr>
        <w:tc>
          <w:tcPr>
            <w:tcW w:w="1705" w:type="dxa"/>
            <w:tcBorders>
              <w:top w:val="single" w:sz="8" w:space="0" w:color="AEAEAE"/>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7" w:type="dxa"/>
            <w:tcBorders>
              <w:top w:val="single" w:sz="8" w:space="0" w:color="AEAEAE"/>
              <w:left w:val="nil"/>
              <w:bottom w:val="single" w:sz="8" w:space="0" w:color="152935"/>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E4243" w:rsidRDefault="004E4243" w:rsidP="00573F6B">
            <w:pPr>
              <w:rPr>
                <w:rFonts w:ascii="Times New Roman" w:hAnsi="Times New Roman" w:cs="Times New Roman"/>
                <w:szCs w:val="24"/>
              </w:rPr>
            </w:pPr>
          </w:p>
        </w:tc>
        <w:tc>
          <w:tcPr>
            <w:tcW w:w="110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E4243" w:rsidRDefault="004E4243" w:rsidP="00573F6B">
            <w:pPr>
              <w:rPr>
                <w:rFonts w:ascii="Times New Roman" w:hAnsi="Times New Roman" w:cs="Times New Roman"/>
                <w:szCs w:val="24"/>
              </w:rPr>
            </w:pPr>
          </w:p>
        </w:tc>
        <w:tc>
          <w:tcPr>
            <w:tcW w:w="125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E4243" w:rsidRDefault="004E4243" w:rsidP="00573F6B">
            <w:pPr>
              <w:rPr>
                <w:rFonts w:ascii="Times New Roman" w:hAnsi="Times New Roman" w:cs="Times New Roman"/>
                <w:szCs w:val="24"/>
              </w:rPr>
            </w:pPr>
          </w:p>
        </w:tc>
        <w:tc>
          <w:tcPr>
            <w:tcW w:w="1443" w:type="dxa"/>
            <w:tcBorders>
              <w:top w:val="single" w:sz="8" w:space="0" w:color="AEAEAE"/>
              <w:left w:val="single" w:sz="8" w:space="0" w:color="E0E0E0"/>
              <w:bottom w:val="single" w:sz="8" w:space="0" w:color="152935"/>
              <w:right w:val="nil"/>
            </w:tcBorders>
            <w:shd w:val="clear" w:color="auto" w:fill="FFFFFF"/>
            <w:vAlign w:val="center"/>
          </w:tcPr>
          <w:p w:rsidR="004E4243" w:rsidRDefault="004E4243" w:rsidP="00573F6B">
            <w:pPr>
              <w:rPr>
                <w:rFonts w:ascii="Times New Roman" w:hAnsi="Times New Roman" w:cs="Times New Roman"/>
                <w:szCs w:val="24"/>
              </w:rPr>
            </w:pPr>
          </w:p>
        </w:tc>
      </w:tr>
    </w:tbl>
    <w:p w:rsidR="008A6AA7" w:rsidRDefault="008A6AA7" w:rsidP="008537C7"/>
    <w:p w:rsidR="004E4243" w:rsidRDefault="004E4243" w:rsidP="008537C7"/>
    <w:p w:rsidR="00733223" w:rsidRDefault="00733223">
      <w:pPr>
        <w:spacing w:after="160" w:line="259" w:lineRule="auto"/>
        <w:jc w:val="left"/>
        <w:rPr>
          <w:rFonts w:ascii="Times New Roman" w:hAnsi="Times New Roman" w:cs="Times New Roman"/>
          <w:b/>
          <w:iCs/>
          <w:color w:val="000000" w:themeColor="text1"/>
          <w:szCs w:val="24"/>
        </w:rPr>
      </w:pPr>
      <w:bookmarkStart w:id="152" w:name="_Toc112017408"/>
      <w:r>
        <w:rPr>
          <w:rFonts w:ascii="Times New Roman" w:hAnsi="Times New Roman" w:cs="Times New Roman"/>
          <w:b/>
          <w:i/>
          <w:color w:val="000000" w:themeColor="text1"/>
          <w:szCs w:val="24"/>
        </w:rPr>
        <w:br w:type="page"/>
      </w:r>
    </w:p>
    <w:p w:rsidR="003C4E0B" w:rsidRPr="00733223" w:rsidRDefault="003C4E0B" w:rsidP="003C4E0B">
      <w:pPr>
        <w:pStyle w:val="Caption"/>
        <w:keepNext/>
        <w:jc w:val="center"/>
        <w:rPr>
          <w:rFonts w:ascii="Times New Roman" w:hAnsi="Times New Roman" w:cs="Times New Roman"/>
          <w:b/>
          <w:i w:val="0"/>
          <w:color w:val="000000" w:themeColor="text1"/>
          <w:sz w:val="24"/>
          <w:szCs w:val="24"/>
        </w:rPr>
      </w:pPr>
      <w:r w:rsidRPr="00733223">
        <w:rPr>
          <w:rFonts w:ascii="Times New Roman" w:hAnsi="Times New Roman" w:cs="Times New Roman"/>
          <w:b/>
          <w:i w:val="0"/>
          <w:color w:val="000000" w:themeColor="text1"/>
          <w:sz w:val="24"/>
          <w:szCs w:val="24"/>
        </w:rPr>
        <w:lastRenderedPageBreak/>
        <w:t xml:space="preserve">Lampiran </w:t>
      </w:r>
      <w:r w:rsidR="00137AE3">
        <w:rPr>
          <w:rFonts w:ascii="Times New Roman" w:hAnsi="Times New Roman" w:cs="Times New Roman"/>
          <w:b/>
          <w:i w:val="0"/>
          <w:color w:val="000000" w:themeColor="text1"/>
          <w:sz w:val="24"/>
          <w:szCs w:val="24"/>
        </w:rPr>
        <w:t>35</w:t>
      </w:r>
      <w:r w:rsidRPr="00733223">
        <w:rPr>
          <w:rFonts w:ascii="Times New Roman" w:hAnsi="Times New Roman" w:cs="Times New Roman"/>
          <w:b/>
          <w:i w:val="0"/>
          <w:color w:val="000000" w:themeColor="text1"/>
          <w:sz w:val="24"/>
          <w:szCs w:val="24"/>
        </w:rPr>
        <w:t xml:space="preserve"> Perhitungan IBM SPSS 25 Uji Normalitas</w:t>
      </w:r>
      <w:bookmarkEnd w:id="152"/>
    </w:p>
    <w:tbl>
      <w:tblPr>
        <w:tblW w:w="7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0"/>
        <w:gridCol w:w="1028"/>
        <w:gridCol w:w="1026"/>
        <w:gridCol w:w="1026"/>
        <w:gridCol w:w="1027"/>
        <w:gridCol w:w="1027"/>
        <w:gridCol w:w="67"/>
        <w:gridCol w:w="960"/>
        <w:gridCol w:w="247"/>
      </w:tblGrid>
      <w:tr w:rsidR="004E4243" w:rsidTr="004E4243">
        <w:trPr>
          <w:gridAfter w:val="2"/>
          <w:wAfter w:w="1207" w:type="dxa"/>
          <w:cantSplit/>
        </w:trPr>
        <w:tc>
          <w:tcPr>
            <w:tcW w:w="6661" w:type="dxa"/>
            <w:gridSpan w:val="7"/>
            <w:tcBorders>
              <w:top w:val="nil"/>
              <w:left w:val="nil"/>
              <w:bottom w:val="nil"/>
              <w:right w:val="nil"/>
            </w:tcBorders>
            <w:shd w:val="clear" w:color="auto" w:fill="FFFFFF"/>
            <w:vAlign w:val="center"/>
          </w:tcPr>
          <w:p w:rsidR="004E4243" w:rsidRPr="004E4243" w:rsidRDefault="004E4243" w:rsidP="00573F6B">
            <w:pPr>
              <w:spacing w:line="320" w:lineRule="atLeast"/>
              <w:ind w:left="60" w:right="60"/>
              <w:jc w:val="center"/>
              <w:rPr>
                <w:rFonts w:ascii="Arial" w:hAnsi="Arial" w:cs="Arial"/>
                <w:b/>
                <w:bCs/>
                <w:color w:val="010205"/>
                <w:sz w:val="22"/>
              </w:rPr>
            </w:pPr>
            <w:r>
              <w:rPr>
                <w:rFonts w:ascii="Arial" w:hAnsi="Arial" w:cs="Arial"/>
                <w:b/>
                <w:bCs/>
                <w:color w:val="010205"/>
                <w:sz w:val="22"/>
              </w:rPr>
              <w:t>Tests of Normality</w:t>
            </w:r>
          </w:p>
        </w:tc>
      </w:tr>
      <w:tr w:rsidR="004E4243" w:rsidTr="004E4243">
        <w:trPr>
          <w:gridAfter w:val="1"/>
          <w:wAfter w:w="247" w:type="dxa"/>
          <w:cantSplit/>
        </w:trPr>
        <w:tc>
          <w:tcPr>
            <w:tcW w:w="1460" w:type="dxa"/>
            <w:vMerge w:val="restart"/>
            <w:tcBorders>
              <w:top w:val="nil"/>
              <w:left w:val="nil"/>
              <w:bottom w:val="nil"/>
              <w:right w:val="nil"/>
            </w:tcBorders>
            <w:shd w:val="clear" w:color="auto" w:fill="FFFFFF"/>
            <w:vAlign w:val="bottom"/>
          </w:tcPr>
          <w:p w:rsidR="004E4243" w:rsidRDefault="004E4243" w:rsidP="00573F6B">
            <w:pPr>
              <w:rPr>
                <w:rFonts w:ascii="Times New Roman" w:hAnsi="Times New Roman" w:cs="Times New Roman"/>
                <w:szCs w:val="24"/>
              </w:rPr>
            </w:pPr>
          </w:p>
        </w:tc>
        <w:tc>
          <w:tcPr>
            <w:tcW w:w="3080" w:type="dxa"/>
            <w:gridSpan w:val="3"/>
            <w:tcBorders>
              <w:top w:val="nil"/>
              <w:left w:val="nil"/>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Kolmogorov-Smirnov</w:t>
            </w:r>
            <w:r>
              <w:rPr>
                <w:rFonts w:ascii="Arial" w:hAnsi="Arial" w:cs="Arial"/>
                <w:color w:val="264A60"/>
                <w:sz w:val="18"/>
                <w:szCs w:val="18"/>
                <w:vertAlign w:val="superscript"/>
              </w:rPr>
              <w:t>a</w:t>
            </w:r>
          </w:p>
        </w:tc>
        <w:tc>
          <w:tcPr>
            <w:tcW w:w="3081" w:type="dxa"/>
            <w:gridSpan w:val="4"/>
            <w:tcBorders>
              <w:top w:val="nil"/>
              <w:left w:val="single" w:sz="8" w:space="0" w:color="E0E0E0"/>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Shapiro-Wilk</w:t>
            </w:r>
          </w:p>
        </w:tc>
      </w:tr>
      <w:tr w:rsidR="004E4243" w:rsidTr="004E4243">
        <w:trPr>
          <w:gridAfter w:val="1"/>
          <w:wAfter w:w="247" w:type="dxa"/>
          <w:cantSplit/>
        </w:trPr>
        <w:tc>
          <w:tcPr>
            <w:tcW w:w="1460" w:type="dxa"/>
            <w:vMerge/>
            <w:tcBorders>
              <w:top w:val="nil"/>
              <w:left w:val="nil"/>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028" w:type="dxa"/>
            <w:tcBorders>
              <w:top w:val="nil"/>
              <w:left w:val="nil"/>
              <w:bottom w:val="single" w:sz="8" w:space="0" w:color="152935"/>
              <w:right w:val="single" w:sz="8" w:space="0" w:color="E0E0E0"/>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Statistic</w:t>
            </w:r>
          </w:p>
        </w:tc>
        <w:tc>
          <w:tcPr>
            <w:tcW w:w="1026"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026"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c>
          <w:tcPr>
            <w:tcW w:w="1027"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Statistic</w:t>
            </w:r>
          </w:p>
        </w:tc>
        <w:tc>
          <w:tcPr>
            <w:tcW w:w="1027" w:type="dxa"/>
            <w:tcBorders>
              <w:top w:val="nil"/>
              <w:left w:val="single" w:sz="8" w:space="0" w:color="E0E0E0"/>
              <w:bottom w:val="single" w:sz="8" w:space="0" w:color="152935"/>
              <w:right w:val="single" w:sz="8" w:space="0" w:color="E0E0E0"/>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027" w:type="dxa"/>
            <w:gridSpan w:val="2"/>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4E4243" w:rsidTr="004E4243">
        <w:trPr>
          <w:gridAfter w:val="1"/>
          <w:wAfter w:w="247" w:type="dxa"/>
          <w:cantSplit/>
        </w:trPr>
        <w:tc>
          <w:tcPr>
            <w:tcW w:w="1460" w:type="dxa"/>
            <w:tcBorders>
              <w:top w:val="single" w:sz="8" w:space="0" w:color="152935"/>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8" w:type="dxa"/>
            <w:tcBorders>
              <w:top w:val="single" w:sz="8" w:space="0" w:color="152935"/>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.135</w:t>
            </w:r>
          </w:p>
        </w:tc>
        <w:tc>
          <w:tcPr>
            <w:tcW w:w="1026" w:type="dxa"/>
            <w:tcBorders>
              <w:top w:val="single" w:sz="8" w:space="0" w:color="152935"/>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152935"/>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152935"/>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.987</w:t>
            </w:r>
          </w:p>
        </w:tc>
        <w:tc>
          <w:tcPr>
            <w:tcW w:w="1027" w:type="dxa"/>
            <w:tcBorders>
              <w:top w:val="single" w:sz="8" w:space="0" w:color="152935"/>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152935"/>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.979</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.155</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.983</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.966</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.323</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.050</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.820</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.088</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.402</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.648</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.966</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.864</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.309</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.697</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.006</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.281</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.812</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.075</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.190</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.931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.585</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.037</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.763</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.218</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.891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.321</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t0</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.358</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.016</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.777</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.841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.133</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.267</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.876</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.251</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.309</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.749</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.020</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.226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.905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.402</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.250</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.944</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.695</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.132</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.861</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.193</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.325</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.046</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.873</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.240</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.294</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.115</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.895</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.345</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.399</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.652</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.197</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.946</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.710</w:t>
            </w:r>
          </w:p>
        </w:tc>
      </w:tr>
      <w:tr w:rsidR="004E4243" w:rsidTr="004E4243">
        <w:trPr>
          <w:gridAfter w:val="1"/>
          <w:wAfter w:w="247" w:type="dxa"/>
          <w:cantSplit/>
        </w:trPr>
        <w:tc>
          <w:tcPr>
            <w:tcW w:w="1460" w:type="dxa"/>
            <w:tcBorders>
              <w:top w:val="single" w:sz="8" w:space="0" w:color="AEAEAE"/>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AAR Sebelum</w:t>
            </w:r>
          </w:p>
        </w:tc>
        <w:tc>
          <w:tcPr>
            <w:tcW w:w="1028" w:type="dxa"/>
            <w:tcBorders>
              <w:top w:val="single" w:sz="8" w:space="0" w:color="AEAEAE"/>
              <w:left w:val="nil"/>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.276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.171</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.857</w:t>
            </w:r>
          </w:p>
        </w:tc>
        <w:tc>
          <w:tcPr>
            <w:tcW w:w="1027" w:type="dxa"/>
            <w:tcBorders>
              <w:top w:val="single" w:sz="8" w:space="0" w:color="AEAEAE"/>
              <w:left w:val="single" w:sz="8" w:space="0" w:color="E0E0E0"/>
              <w:bottom w:val="single" w:sz="8" w:space="0" w:color="AEAEAE"/>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r>
      <w:tr w:rsidR="004E4243" w:rsidTr="004E4243">
        <w:trPr>
          <w:gridAfter w:val="1"/>
          <w:wAfter w:w="247" w:type="dxa"/>
          <w:cantSplit/>
        </w:trPr>
        <w:tc>
          <w:tcPr>
            <w:tcW w:w="1460" w:type="dxa"/>
            <w:tcBorders>
              <w:top w:val="single" w:sz="8" w:space="0" w:color="AEAEAE"/>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AAR Sesudah</w:t>
            </w:r>
          </w:p>
        </w:tc>
        <w:tc>
          <w:tcPr>
            <w:tcW w:w="1028" w:type="dxa"/>
            <w:tcBorders>
              <w:top w:val="single" w:sz="8" w:space="0" w:color="AEAEAE"/>
              <w:left w:val="nil"/>
              <w:bottom w:val="single" w:sz="8" w:space="0" w:color="152935"/>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.178</w:t>
            </w:r>
          </w:p>
        </w:tc>
        <w:tc>
          <w:tcPr>
            <w:tcW w:w="1026" w:type="dxa"/>
            <w:tcBorders>
              <w:top w:val="single" w:sz="8" w:space="0" w:color="AEAEAE"/>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6" w:type="dxa"/>
            <w:tcBorders>
              <w:top w:val="single" w:sz="8" w:space="0" w:color="AEAEAE"/>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7" w:type="dxa"/>
            <w:tcBorders>
              <w:top w:val="single" w:sz="8" w:space="0" w:color="AEAEAE"/>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.961</w:t>
            </w:r>
          </w:p>
        </w:tc>
        <w:tc>
          <w:tcPr>
            <w:tcW w:w="1027" w:type="dxa"/>
            <w:tcBorders>
              <w:top w:val="single" w:sz="8" w:space="0" w:color="AEAEAE"/>
              <w:left w:val="single" w:sz="8" w:space="0" w:color="E0E0E0"/>
              <w:bottom w:val="single" w:sz="8" w:space="0" w:color="152935"/>
              <w:right w:val="single" w:sz="8" w:space="0" w:color="E0E0E0"/>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7" w:type="dxa"/>
            <w:gridSpan w:val="2"/>
            <w:tcBorders>
              <w:top w:val="single" w:sz="8" w:space="0" w:color="AEAEAE"/>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.826</w:t>
            </w:r>
          </w:p>
        </w:tc>
      </w:tr>
      <w:tr w:rsidR="008A6AA7" w:rsidTr="004E4243">
        <w:trPr>
          <w:cantSplit/>
        </w:trPr>
        <w:tc>
          <w:tcPr>
            <w:tcW w:w="7868" w:type="dxa"/>
            <w:gridSpan w:val="9"/>
            <w:tcBorders>
              <w:top w:val="nil"/>
              <w:left w:val="nil"/>
              <w:bottom w:val="nil"/>
              <w:right w:val="nil"/>
            </w:tcBorders>
            <w:shd w:val="clear" w:color="auto" w:fill="FFFFFF"/>
            <w:vAlign w:val="center"/>
          </w:tcPr>
          <w:p w:rsidR="004E4243" w:rsidRDefault="004E4243" w:rsidP="00413724">
            <w:pPr>
              <w:spacing w:line="320" w:lineRule="atLeast"/>
              <w:ind w:left="60" w:right="60"/>
              <w:jc w:val="center"/>
              <w:rPr>
                <w:rFonts w:ascii="Arial" w:hAnsi="Arial" w:cs="Arial"/>
                <w:b/>
                <w:bCs/>
                <w:color w:val="010205"/>
                <w:sz w:val="22"/>
              </w:rPr>
            </w:pPr>
          </w:p>
          <w:p w:rsidR="003C4E0B" w:rsidRPr="00733223" w:rsidRDefault="003C4E0B" w:rsidP="003C4E0B">
            <w:pPr>
              <w:pStyle w:val="Caption"/>
              <w:keepNext/>
              <w:jc w:val="center"/>
              <w:rPr>
                <w:rFonts w:ascii="Times New Roman" w:hAnsi="Times New Roman" w:cs="Times New Roman"/>
                <w:b/>
                <w:i w:val="0"/>
                <w:color w:val="000000" w:themeColor="text1"/>
                <w:sz w:val="24"/>
                <w:szCs w:val="24"/>
              </w:rPr>
            </w:pPr>
            <w:bookmarkStart w:id="153" w:name="_Toc112017409"/>
            <w:r w:rsidRPr="00733223">
              <w:rPr>
                <w:rFonts w:ascii="Times New Roman" w:hAnsi="Times New Roman" w:cs="Times New Roman"/>
                <w:b/>
                <w:i w:val="0"/>
                <w:color w:val="000000" w:themeColor="text1"/>
                <w:sz w:val="24"/>
                <w:szCs w:val="24"/>
              </w:rPr>
              <w:t xml:space="preserve">Lampiran </w:t>
            </w:r>
            <w:r w:rsidR="00137AE3">
              <w:rPr>
                <w:rFonts w:ascii="Times New Roman" w:hAnsi="Times New Roman" w:cs="Times New Roman"/>
                <w:b/>
                <w:i w:val="0"/>
                <w:color w:val="000000" w:themeColor="text1"/>
                <w:sz w:val="24"/>
                <w:szCs w:val="24"/>
              </w:rPr>
              <w:t>36</w:t>
            </w:r>
            <w:r w:rsidRPr="00733223">
              <w:rPr>
                <w:rFonts w:ascii="Times New Roman" w:hAnsi="Times New Roman" w:cs="Times New Roman"/>
                <w:b/>
                <w:i w:val="0"/>
                <w:color w:val="000000" w:themeColor="text1"/>
                <w:sz w:val="24"/>
                <w:szCs w:val="24"/>
              </w:rPr>
              <w:t xml:space="preserve"> Perhitungan IBM SPSS 25 Uji One Sample T-Test</w:t>
            </w:r>
            <w:bookmarkEnd w:id="153"/>
          </w:p>
          <w:tbl>
            <w:tblPr>
              <w:tblW w:w="66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1"/>
              <w:gridCol w:w="1030"/>
              <w:gridCol w:w="1260"/>
              <w:gridCol w:w="1444"/>
              <w:gridCol w:w="1475"/>
            </w:tblGrid>
            <w:tr w:rsidR="004E4243" w:rsidTr="003C4E0B">
              <w:trPr>
                <w:cantSplit/>
                <w:jc w:val="center"/>
              </w:trPr>
              <w:tc>
                <w:tcPr>
                  <w:tcW w:w="6670" w:type="dxa"/>
                  <w:gridSpan w:val="5"/>
                  <w:tcBorders>
                    <w:top w:val="nil"/>
                    <w:left w:val="nil"/>
                    <w:bottom w:val="nil"/>
                    <w:right w:val="nil"/>
                  </w:tcBorders>
                  <w:shd w:val="clear" w:color="auto" w:fill="FFFFFF"/>
                  <w:vAlign w:val="center"/>
                </w:tcPr>
                <w:p w:rsidR="004E4243" w:rsidRDefault="004E4243" w:rsidP="004E4243">
                  <w:pPr>
                    <w:spacing w:line="320" w:lineRule="atLeast"/>
                    <w:ind w:left="60" w:right="60"/>
                    <w:jc w:val="center"/>
                    <w:rPr>
                      <w:rFonts w:ascii="Arial" w:hAnsi="Arial" w:cs="Arial"/>
                      <w:color w:val="010205"/>
                      <w:sz w:val="22"/>
                    </w:rPr>
                  </w:pPr>
                  <w:r>
                    <w:rPr>
                      <w:rFonts w:ascii="Arial" w:hAnsi="Arial" w:cs="Arial"/>
                      <w:b/>
                      <w:bCs/>
                      <w:color w:val="010205"/>
                      <w:sz w:val="22"/>
                    </w:rPr>
                    <w:t>One-Sample Statistics</w:t>
                  </w:r>
                </w:p>
              </w:tc>
            </w:tr>
            <w:tr w:rsidR="004E4243" w:rsidTr="003C4E0B">
              <w:trPr>
                <w:cantSplit/>
                <w:jc w:val="center"/>
              </w:trPr>
              <w:tc>
                <w:tcPr>
                  <w:tcW w:w="1461" w:type="dxa"/>
                  <w:tcBorders>
                    <w:top w:val="nil"/>
                    <w:left w:val="nil"/>
                    <w:bottom w:val="single" w:sz="8" w:space="0" w:color="152935"/>
                    <w:right w:val="nil"/>
                  </w:tcBorders>
                  <w:shd w:val="clear" w:color="auto" w:fill="FFFFFF"/>
                  <w:vAlign w:val="bottom"/>
                </w:tcPr>
                <w:p w:rsidR="004E4243" w:rsidRDefault="004E4243" w:rsidP="004E4243">
                  <w:pPr>
                    <w:rPr>
                      <w:rFonts w:ascii="Times New Roman" w:hAnsi="Times New Roman" w:cs="Times New Roman"/>
                      <w:szCs w:val="24"/>
                    </w:rPr>
                  </w:pPr>
                </w:p>
              </w:tc>
              <w:tc>
                <w:tcPr>
                  <w:tcW w:w="1030" w:type="dxa"/>
                  <w:tcBorders>
                    <w:top w:val="nil"/>
                    <w:left w:val="nil"/>
                    <w:bottom w:val="single" w:sz="8" w:space="0" w:color="152935"/>
                    <w:right w:val="single" w:sz="8" w:space="0" w:color="E0E0E0"/>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60" w:type="dxa"/>
                  <w:tcBorders>
                    <w:top w:val="nil"/>
                    <w:left w:val="single" w:sz="8" w:space="0" w:color="E0E0E0"/>
                    <w:bottom w:val="single" w:sz="8" w:space="0" w:color="152935"/>
                    <w:right w:val="nil"/>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44" w:type="dxa"/>
                  <w:tcBorders>
                    <w:top w:val="nil"/>
                    <w:left w:val="single" w:sz="8" w:space="0" w:color="E0E0E0"/>
                    <w:bottom w:val="single" w:sz="8" w:space="0" w:color="152935"/>
                    <w:right w:val="nil"/>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75" w:type="dxa"/>
                  <w:tcBorders>
                    <w:top w:val="nil"/>
                    <w:left w:val="single" w:sz="8" w:space="0" w:color="E0E0E0"/>
                    <w:bottom w:val="single" w:sz="8" w:space="0" w:color="152935"/>
                    <w:right w:val="nil"/>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rsidR="004E4243" w:rsidTr="003C4E0B">
              <w:trPr>
                <w:cantSplit/>
                <w:jc w:val="center"/>
              </w:trPr>
              <w:tc>
                <w:tcPr>
                  <w:tcW w:w="1461" w:type="dxa"/>
                  <w:tcBorders>
                    <w:top w:val="single" w:sz="8" w:space="0" w:color="152935"/>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30" w:type="dxa"/>
                  <w:tcBorders>
                    <w:top w:val="single" w:sz="8" w:space="0" w:color="152935"/>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152935"/>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-.03249700</w:t>
                  </w:r>
                </w:p>
              </w:tc>
              <w:tc>
                <w:tcPr>
                  <w:tcW w:w="1444" w:type="dxa"/>
                  <w:tcBorders>
                    <w:top w:val="single" w:sz="8" w:space="0" w:color="152935"/>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.029106279</w:t>
                  </w:r>
                </w:p>
              </w:tc>
              <w:tc>
                <w:tcPr>
                  <w:tcW w:w="1475" w:type="dxa"/>
                  <w:tcBorders>
                    <w:top w:val="single" w:sz="8" w:space="0" w:color="152935"/>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.011882589</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-.02408033</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.032038439</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.013079638</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.02466400</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.103985759</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.042452008</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.00349317</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.030400973</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.012411145</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.00474550</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.050463136</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.020601489</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-.01182483</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.065715144</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.026828095</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.00264233</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.024559428</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.010026344</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-.01317933</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.071852750</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.029333762</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-.01626033</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.032259905</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.013170051</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-.02070550</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.041099466</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.016778787</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-.00622817</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.039540544</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.016142359</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.00777567</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.029338690</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.011977470</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-.02013250</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.023462836</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.009578663</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-.00909883</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.022724199</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.009277116</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-.01110683</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.013656679</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.005575316</w:t>
                  </w:r>
                </w:p>
              </w:tc>
            </w:tr>
            <w:tr w:rsidR="004E4243" w:rsidTr="003C4E0B">
              <w:trPr>
                <w:cantSplit/>
                <w:jc w:val="center"/>
              </w:trPr>
              <w:tc>
                <w:tcPr>
                  <w:tcW w:w="1461"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AAR Sebelum</w:t>
                  </w:r>
                </w:p>
              </w:tc>
              <w:tc>
                <w:tcPr>
                  <w:tcW w:w="1030"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-.00236883</w:t>
                  </w:r>
                </w:p>
              </w:tc>
              <w:tc>
                <w:tcPr>
                  <w:tcW w:w="1444"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.012288368</w:t>
                  </w:r>
                </w:p>
              </w:tc>
              <w:tc>
                <w:tcPr>
                  <w:tcW w:w="1475"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.005016705</w:t>
                  </w:r>
                </w:p>
              </w:tc>
            </w:tr>
            <w:tr w:rsidR="004E4243" w:rsidTr="003C4E0B">
              <w:trPr>
                <w:cantSplit/>
                <w:jc w:val="center"/>
              </w:trPr>
              <w:tc>
                <w:tcPr>
                  <w:tcW w:w="1461" w:type="dxa"/>
                  <w:tcBorders>
                    <w:top w:val="single" w:sz="8" w:space="0" w:color="AEAEAE"/>
                    <w:left w:val="nil"/>
                    <w:bottom w:val="single" w:sz="8" w:space="0" w:color="152935"/>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AAR Sesudah</w:t>
                  </w:r>
                </w:p>
              </w:tc>
              <w:tc>
                <w:tcPr>
                  <w:tcW w:w="1030" w:type="dxa"/>
                  <w:tcBorders>
                    <w:top w:val="single" w:sz="8" w:space="0" w:color="AEAEAE"/>
                    <w:left w:val="nil"/>
                    <w:bottom w:val="single" w:sz="8" w:space="0" w:color="152935"/>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0" w:type="dxa"/>
                  <w:tcBorders>
                    <w:top w:val="single" w:sz="8" w:space="0" w:color="AEAEAE"/>
                    <w:left w:val="single" w:sz="8" w:space="0" w:color="E0E0E0"/>
                    <w:bottom w:val="single" w:sz="8" w:space="0" w:color="152935"/>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-.01363783</w:t>
                  </w:r>
                </w:p>
              </w:tc>
              <w:tc>
                <w:tcPr>
                  <w:tcW w:w="1444" w:type="dxa"/>
                  <w:tcBorders>
                    <w:top w:val="single" w:sz="8" w:space="0" w:color="AEAEAE"/>
                    <w:left w:val="single" w:sz="8" w:space="0" w:color="E0E0E0"/>
                    <w:bottom w:val="single" w:sz="8" w:space="0" w:color="152935"/>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.012798620</w:t>
                  </w:r>
                </w:p>
              </w:tc>
              <w:tc>
                <w:tcPr>
                  <w:tcW w:w="1475" w:type="dxa"/>
                  <w:tcBorders>
                    <w:top w:val="single" w:sz="8" w:space="0" w:color="AEAEAE"/>
                    <w:left w:val="single" w:sz="8" w:space="0" w:color="E0E0E0"/>
                    <w:bottom w:val="single" w:sz="8" w:space="0" w:color="152935"/>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.005225015</w:t>
                  </w:r>
                </w:p>
              </w:tc>
            </w:tr>
          </w:tbl>
          <w:p w:rsidR="004E4243" w:rsidRDefault="004E4243" w:rsidP="004E4243">
            <w:pPr>
              <w:spacing w:line="320" w:lineRule="atLeast"/>
              <w:ind w:left="60" w:right="60"/>
              <w:rPr>
                <w:rFonts w:ascii="Arial" w:hAnsi="Arial" w:cs="Arial"/>
                <w:b/>
                <w:bCs/>
                <w:color w:val="010205"/>
                <w:sz w:val="22"/>
              </w:rPr>
            </w:pPr>
          </w:p>
          <w:tbl>
            <w:tblPr>
              <w:tblW w:w="7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8"/>
              <w:gridCol w:w="1028"/>
              <w:gridCol w:w="1027"/>
              <w:gridCol w:w="1411"/>
              <w:gridCol w:w="1472"/>
              <w:gridCol w:w="1472"/>
            </w:tblGrid>
            <w:tr w:rsidR="004E4243" w:rsidTr="00573F6B">
              <w:trPr>
                <w:cantSplit/>
              </w:trPr>
              <w:tc>
                <w:tcPr>
                  <w:tcW w:w="7866" w:type="dxa"/>
                  <w:gridSpan w:val="6"/>
                  <w:tcBorders>
                    <w:top w:val="nil"/>
                    <w:left w:val="nil"/>
                    <w:bottom w:val="nil"/>
                    <w:right w:val="nil"/>
                  </w:tcBorders>
                  <w:shd w:val="clear" w:color="auto" w:fill="FFFFFF"/>
                  <w:vAlign w:val="center"/>
                </w:tcPr>
                <w:p w:rsidR="004E4243" w:rsidRDefault="004E4243" w:rsidP="004E4243">
                  <w:pPr>
                    <w:spacing w:line="320" w:lineRule="atLeast"/>
                    <w:ind w:left="60" w:right="60"/>
                    <w:jc w:val="center"/>
                    <w:rPr>
                      <w:rFonts w:ascii="Arial" w:hAnsi="Arial" w:cs="Arial"/>
                      <w:color w:val="010205"/>
                      <w:sz w:val="22"/>
                    </w:rPr>
                  </w:pPr>
                  <w:r>
                    <w:rPr>
                      <w:rFonts w:ascii="Arial" w:hAnsi="Arial" w:cs="Arial"/>
                      <w:b/>
                      <w:bCs/>
                      <w:color w:val="010205"/>
                      <w:sz w:val="22"/>
                    </w:rPr>
                    <w:t>One-Sample Test</w:t>
                  </w:r>
                </w:p>
              </w:tc>
            </w:tr>
            <w:tr w:rsidR="004E4243" w:rsidTr="00573F6B">
              <w:trPr>
                <w:cantSplit/>
              </w:trPr>
              <w:tc>
                <w:tcPr>
                  <w:tcW w:w="1457" w:type="dxa"/>
                  <w:vMerge w:val="restart"/>
                  <w:tcBorders>
                    <w:top w:val="nil"/>
                    <w:left w:val="nil"/>
                    <w:bottom w:val="nil"/>
                    <w:right w:val="nil"/>
                  </w:tcBorders>
                  <w:shd w:val="clear" w:color="auto" w:fill="FFFFFF"/>
                  <w:vAlign w:val="bottom"/>
                </w:tcPr>
                <w:p w:rsidR="004E4243" w:rsidRDefault="004E4243" w:rsidP="004E4243">
                  <w:pPr>
                    <w:rPr>
                      <w:rFonts w:ascii="Times New Roman" w:hAnsi="Times New Roman" w:cs="Times New Roman"/>
                      <w:szCs w:val="24"/>
                    </w:rPr>
                  </w:pPr>
                </w:p>
              </w:tc>
              <w:tc>
                <w:tcPr>
                  <w:tcW w:w="6409" w:type="dxa"/>
                  <w:gridSpan w:val="5"/>
                  <w:tcBorders>
                    <w:top w:val="nil"/>
                    <w:left w:val="nil"/>
                    <w:bottom w:val="nil"/>
                    <w:right w:val="nil"/>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Test Value = 0</w:t>
                  </w:r>
                </w:p>
              </w:tc>
            </w:tr>
            <w:tr w:rsidR="004E4243" w:rsidTr="00573F6B">
              <w:trPr>
                <w:cantSplit/>
              </w:trPr>
              <w:tc>
                <w:tcPr>
                  <w:tcW w:w="1457" w:type="dxa"/>
                  <w:vMerge/>
                  <w:tcBorders>
                    <w:top w:val="nil"/>
                    <w:left w:val="nil"/>
                    <w:bottom w:val="nil"/>
                    <w:right w:val="nil"/>
                  </w:tcBorders>
                  <w:shd w:val="clear" w:color="auto" w:fill="FFFFFF"/>
                  <w:vAlign w:val="bottom"/>
                </w:tcPr>
                <w:p w:rsidR="004E4243" w:rsidRDefault="004E4243" w:rsidP="004E4243">
                  <w:pPr>
                    <w:rPr>
                      <w:rFonts w:ascii="Arial" w:hAnsi="Arial" w:cs="Arial"/>
                      <w:color w:val="264A60"/>
                      <w:sz w:val="18"/>
                      <w:szCs w:val="18"/>
                    </w:rPr>
                  </w:pPr>
                </w:p>
              </w:tc>
              <w:tc>
                <w:tcPr>
                  <w:tcW w:w="1027" w:type="dxa"/>
                  <w:vMerge w:val="restart"/>
                  <w:tcBorders>
                    <w:top w:val="nil"/>
                    <w:left w:val="nil"/>
                    <w:bottom w:val="nil"/>
                    <w:right w:val="single" w:sz="8" w:space="0" w:color="E0E0E0"/>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27" w:type="dxa"/>
                  <w:vMerge w:val="restart"/>
                  <w:tcBorders>
                    <w:top w:val="nil"/>
                    <w:left w:val="single" w:sz="8" w:space="0" w:color="E0E0E0"/>
                    <w:bottom w:val="nil"/>
                    <w:right w:val="nil"/>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11" w:type="dxa"/>
                  <w:vMerge w:val="restart"/>
                  <w:tcBorders>
                    <w:top w:val="nil"/>
                    <w:left w:val="single" w:sz="8" w:space="0" w:color="E0E0E0"/>
                    <w:bottom w:val="nil"/>
                    <w:right w:val="nil"/>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c>
                <w:tcPr>
                  <w:tcW w:w="1472" w:type="dxa"/>
                  <w:vMerge w:val="restart"/>
                  <w:tcBorders>
                    <w:top w:val="nil"/>
                    <w:left w:val="single" w:sz="8" w:space="0" w:color="E0E0E0"/>
                    <w:bottom w:val="nil"/>
                    <w:right w:val="nil"/>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Mean Difference</w:t>
                  </w:r>
                </w:p>
              </w:tc>
              <w:tc>
                <w:tcPr>
                  <w:tcW w:w="1472" w:type="dxa"/>
                  <w:tcBorders>
                    <w:top w:val="nil"/>
                    <w:left w:val="single" w:sz="8" w:space="0" w:color="E0E0E0"/>
                    <w:bottom w:val="nil"/>
                    <w:right w:val="nil"/>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r>
            <w:tr w:rsidR="004E4243" w:rsidTr="00573F6B">
              <w:trPr>
                <w:cantSplit/>
              </w:trPr>
              <w:tc>
                <w:tcPr>
                  <w:tcW w:w="1457" w:type="dxa"/>
                  <w:vMerge/>
                  <w:tcBorders>
                    <w:top w:val="nil"/>
                    <w:left w:val="nil"/>
                    <w:bottom w:val="nil"/>
                    <w:right w:val="nil"/>
                  </w:tcBorders>
                  <w:shd w:val="clear" w:color="auto" w:fill="FFFFFF"/>
                  <w:vAlign w:val="bottom"/>
                </w:tcPr>
                <w:p w:rsidR="004E4243" w:rsidRDefault="004E4243" w:rsidP="004E4243">
                  <w:pPr>
                    <w:rPr>
                      <w:rFonts w:ascii="Arial" w:hAnsi="Arial" w:cs="Arial"/>
                      <w:color w:val="264A60"/>
                      <w:sz w:val="18"/>
                      <w:szCs w:val="18"/>
                    </w:rPr>
                  </w:pPr>
                </w:p>
              </w:tc>
              <w:tc>
                <w:tcPr>
                  <w:tcW w:w="1027" w:type="dxa"/>
                  <w:vMerge/>
                  <w:tcBorders>
                    <w:top w:val="nil"/>
                    <w:left w:val="nil"/>
                    <w:bottom w:val="nil"/>
                    <w:right w:val="single" w:sz="8" w:space="0" w:color="E0E0E0"/>
                  </w:tcBorders>
                  <w:shd w:val="clear" w:color="auto" w:fill="FFFFFF"/>
                  <w:vAlign w:val="bottom"/>
                </w:tcPr>
                <w:p w:rsidR="004E4243" w:rsidRDefault="004E4243" w:rsidP="004E4243">
                  <w:pPr>
                    <w:rPr>
                      <w:rFonts w:ascii="Arial" w:hAnsi="Arial" w:cs="Arial"/>
                      <w:color w:val="264A60"/>
                      <w:sz w:val="18"/>
                      <w:szCs w:val="18"/>
                    </w:rPr>
                  </w:pPr>
                </w:p>
              </w:tc>
              <w:tc>
                <w:tcPr>
                  <w:tcW w:w="1027" w:type="dxa"/>
                  <w:vMerge/>
                  <w:tcBorders>
                    <w:top w:val="nil"/>
                    <w:left w:val="single" w:sz="8" w:space="0" w:color="E0E0E0"/>
                    <w:bottom w:val="nil"/>
                    <w:right w:val="nil"/>
                  </w:tcBorders>
                  <w:shd w:val="clear" w:color="auto" w:fill="FFFFFF"/>
                  <w:vAlign w:val="bottom"/>
                </w:tcPr>
                <w:p w:rsidR="004E4243" w:rsidRDefault="004E4243" w:rsidP="004E4243">
                  <w:pPr>
                    <w:rPr>
                      <w:rFonts w:ascii="Arial" w:hAnsi="Arial" w:cs="Arial"/>
                      <w:color w:val="264A60"/>
                      <w:sz w:val="18"/>
                      <w:szCs w:val="18"/>
                    </w:rPr>
                  </w:pPr>
                </w:p>
              </w:tc>
              <w:tc>
                <w:tcPr>
                  <w:tcW w:w="1411" w:type="dxa"/>
                  <w:vMerge/>
                  <w:tcBorders>
                    <w:top w:val="nil"/>
                    <w:left w:val="single" w:sz="8" w:space="0" w:color="E0E0E0"/>
                    <w:bottom w:val="nil"/>
                    <w:right w:val="nil"/>
                  </w:tcBorders>
                  <w:shd w:val="clear" w:color="auto" w:fill="FFFFFF"/>
                  <w:vAlign w:val="bottom"/>
                </w:tcPr>
                <w:p w:rsidR="004E4243" w:rsidRDefault="004E4243" w:rsidP="004E4243">
                  <w:pPr>
                    <w:rPr>
                      <w:rFonts w:ascii="Arial" w:hAnsi="Arial" w:cs="Arial"/>
                      <w:color w:val="264A60"/>
                      <w:sz w:val="18"/>
                      <w:szCs w:val="18"/>
                    </w:rPr>
                  </w:pPr>
                </w:p>
              </w:tc>
              <w:tc>
                <w:tcPr>
                  <w:tcW w:w="1472" w:type="dxa"/>
                  <w:vMerge/>
                  <w:tcBorders>
                    <w:top w:val="nil"/>
                    <w:left w:val="single" w:sz="8" w:space="0" w:color="E0E0E0"/>
                    <w:bottom w:val="nil"/>
                    <w:right w:val="nil"/>
                  </w:tcBorders>
                  <w:shd w:val="clear" w:color="auto" w:fill="FFFFFF"/>
                  <w:vAlign w:val="bottom"/>
                </w:tcPr>
                <w:p w:rsidR="004E4243" w:rsidRDefault="004E4243" w:rsidP="004E4243">
                  <w:pPr>
                    <w:rPr>
                      <w:rFonts w:ascii="Arial" w:hAnsi="Arial" w:cs="Arial"/>
                      <w:color w:val="264A60"/>
                      <w:sz w:val="18"/>
                      <w:szCs w:val="18"/>
                    </w:rPr>
                  </w:pPr>
                </w:p>
              </w:tc>
              <w:tc>
                <w:tcPr>
                  <w:tcW w:w="1472" w:type="dxa"/>
                  <w:tcBorders>
                    <w:top w:val="nil"/>
                    <w:left w:val="single" w:sz="8" w:space="0" w:color="E0E0E0"/>
                    <w:bottom w:val="single" w:sz="8" w:space="0" w:color="152935"/>
                    <w:right w:val="nil"/>
                  </w:tcBorders>
                  <w:shd w:val="clear" w:color="auto" w:fill="FFFFFF"/>
                  <w:vAlign w:val="bottom"/>
                </w:tcPr>
                <w:p w:rsidR="004E4243" w:rsidRDefault="004E4243" w:rsidP="004E4243">
                  <w:pPr>
                    <w:spacing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r>
            <w:tr w:rsidR="004E4243" w:rsidTr="00573F6B">
              <w:trPr>
                <w:cantSplit/>
              </w:trPr>
              <w:tc>
                <w:tcPr>
                  <w:tcW w:w="1457" w:type="dxa"/>
                  <w:tcBorders>
                    <w:top w:val="single" w:sz="8" w:space="0" w:color="152935"/>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7" w:type="dxa"/>
                  <w:tcBorders>
                    <w:top w:val="single" w:sz="8" w:space="0" w:color="152935"/>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-2.735</w:t>
                  </w:r>
                </w:p>
              </w:tc>
              <w:tc>
                <w:tcPr>
                  <w:tcW w:w="1027" w:type="dxa"/>
                  <w:tcBorders>
                    <w:top w:val="single" w:sz="8" w:space="0" w:color="152935"/>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152935"/>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1472" w:type="dxa"/>
                  <w:tcBorders>
                    <w:top w:val="single" w:sz="8" w:space="0" w:color="152935"/>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-.032497000</w:t>
                  </w:r>
                </w:p>
              </w:tc>
              <w:tc>
                <w:tcPr>
                  <w:tcW w:w="1472" w:type="dxa"/>
                  <w:tcBorders>
                    <w:top w:val="single" w:sz="8" w:space="0" w:color="152935"/>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-.06304217</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-1.841</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-.024080333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-.05770261</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.586</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.024664000</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-.08446236</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.281</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.003493167</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-.02841070</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.230</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.827</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.004745500</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-.04821231</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-.441</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.678</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-.011824833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-.08078865</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.264</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.803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.002642333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-.02313121</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-.449</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.672</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-.013179333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-.08858417</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-1.235</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.272</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-.016260333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-.05011503</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t+4</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-1.234</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.272</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-.020705500</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-.06383674</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-.386</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.715</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-.006228167</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-.04772342</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.649</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.545</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.007775667</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-.02301340</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-2.102</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.090</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-.020132500</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-.04475524</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-.981</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.372</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-.009098833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-.03294642</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-1.992</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-.011106833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-.02543864</w:t>
                  </w:r>
                </w:p>
              </w:tc>
            </w:tr>
            <w:tr w:rsidR="004E4243" w:rsidTr="00573F6B">
              <w:trPr>
                <w:cantSplit/>
              </w:trPr>
              <w:tc>
                <w:tcPr>
                  <w:tcW w:w="1457" w:type="dxa"/>
                  <w:tcBorders>
                    <w:top w:val="single" w:sz="8" w:space="0" w:color="AEAEAE"/>
                    <w:left w:val="nil"/>
                    <w:bottom w:val="single" w:sz="8" w:space="0" w:color="AEAEAE"/>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AAR Sebelum</w:t>
                  </w:r>
                </w:p>
              </w:tc>
              <w:tc>
                <w:tcPr>
                  <w:tcW w:w="1027" w:type="dxa"/>
                  <w:tcBorders>
                    <w:top w:val="single" w:sz="8" w:space="0" w:color="AEAEAE"/>
                    <w:left w:val="nil"/>
                    <w:bottom w:val="single" w:sz="8" w:space="0" w:color="AEAEAE"/>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p>
              </w:tc>
              <w:tc>
                <w:tcPr>
                  <w:tcW w:w="1027"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-.002368833</w:t>
                  </w:r>
                </w:p>
              </w:tc>
              <w:tc>
                <w:tcPr>
                  <w:tcW w:w="1472" w:type="dxa"/>
                  <w:tcBorders>
                    <w:top w:val="single" w:sz="8" w:space="0" w:color="AEAEAE"/>
                    <w:left w:val="single" w:sz="8" w:space="0" w:color="E0E0E0"/>
                    <w:bottom w:val="single" w:sz="8" w:space="0" w:color="AEAEAE"/>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-.01526468</w:t>
                  </w:r>
                </w:p>
              </w:tc>
            </w:tr>
            <w:tr w:rsidR="004E4243" w:rsidTr="00573F6B">
              <w:trPr>
                <w:cantSplit/>
              </w:trPr>
              <w:tc>
                <w:tcPr>
                  <w:tcW w:w="1457" w:type="dxa"/>
                  <w:tcBorders>
                    <w:top w:val="single" w:sz="8" w:space="0" w:color="AEAEAE"/>
                    <w:left w:val="nil"/>
                    <w:bottom w:val="single" w:sz="8" w:space="0" w:color="152935"/>
                    <w:right w:val="nil"/>
                  </w:tcBorders>
                  <w:shd w:val="clear" w:color="auto" w:fill="E0E0E0"/>
                </w:tcPr>
                <w:p w:rsidR="004E4243" w:rsidRDefault="004E4243" w:rsidP="004E4243">
                  <w:pPr>
                    <w:spacing w:line="320" w:lineRule="atLeast"/>
                    <w:ind w:left="60" w:right="60"/>
                    <w:rPr>
                      <w:rFonts w:ascii="Arial" w:hAnsi="Arial" w:cs="Arial"/>
                      <w:color w:val="264A60"/>
                      <w:sz w:val="18"/>
                      <w:szCs w:val="18"/>
                    </w:rPr>
                  </w:pPr>
                  <w:r>
                    <w:rPr>
                      <w:rFonts w:ascii="Arial" w:hAnsi="Arial" w:cs="Arial"/>
                      <w:color w:val="264A60"/>
                      <w:sz w:val="18"/>
                      <w:szCs w:val="18"/>
                    </w:rPr>
                    <w:t>AAR Sesudah</w:t>
                  </w:r>
                </w:p>
              </w:tc>
              <w:tc>
                <w:tcPr>
                  <w:tcW w:w="1027" w:type="dxa"/>
                  <w:tcBorders>
                    <w:top w:val="single" w:sz="8" w:space="0" w:color="AEAEAE"/>
                    <w:left w:val="nil"/>
                    <w:bottom w:val="single" w:sz="8" w:space="0" w:color="152935"/>
                    <w:right w:val="single" w:sz="8" w:space="0" w:color="E0E0E0"/>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-2.610</w:t>
                  </w:r>
                </w:p>
              </w:tc>
              <w:tc>
                <w:tcPr>
                  <w:tcW w:w="1027" w:type="dxa"/>
                  <w:tcBorders>
                    <w:top w:val="single" w:sz="8" w:space="0" w:color="AEAEAE"/>
                    <w:left w:val="single" w:sz="8" w:space="0" w:color="E0E0E0"/>
                    <w:bottom w:val="single" w:sz="8" w:space="0" w:color="152935"/>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152935"/>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.048</w:t>
                  </w:r>
                </w:p>
              </w:tc>
              <w:tc>
                <w:tcPr>
                  <w:tcW w:w="1472" w:type="dxa"/>
                  <w:tcBorders>
                    <w:top w:val="single" w:sz="8" w:space="0" w:color="AEAEAE"/>
                    <w:left w:val="single" w:sz="8" w:space="0" w:color="E0E0E0"/>
                    <w:bottom w:val="single" w:sz="8" w:space="0" w:color="152935"/>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-.013637833</w:t>
                  </w:r>
                </w:p>
              </w:tc>
              <w:tc>
                <w:tcPr>
                  <w:tcW w:w="1472" w:type="dxa"/>
                  <w:tcBorders>
                    <w:top w:val="single" w:sz="8" w:space="0" w:color="AEAEAE"/>
                    <w:left w:val="single" w:sz="8" w:space="0" w:color="E0E0E0"/>
                    <w:bottom w:val="single" w:sz="8" w:space="0" w:color="152935"/>
                    <w:right w:val="nil"/>
                  </w:tcBorders>
                  <w:shd w:val="clear" w:color="auto" w:fill="FFFFFF"/>
                </w:tcPr>
                <w:p w:rsidR="004E4243" w:rsidRDefault="004E4243" w:rsidP="004E4243">
                  <w:pPr>
                    <w:spacing w:line="320" w:lineRule="atLeast"/>
                    <w:ind w:left="60" w:right="60"/>
                    <w:jc w:val="right"/>
                    <w:rPr>
                      <w:rFonts w:ascii="Arial" w:hAnsi="Arial" w:cs="Arial"/>
                      <w:color w:val="010205"/>
                      <w:sz w:val="18"/>
                      <w:szCs w:val="18"/>
                    </w:rPr>
                  </w:pPr>
                  <w:r>
                    <w:rPr>
                      <w:rFonts w:ascii="Arial" w:hAnsi="Arial" w:cs="Arial"/>
                      <w:color w:val="010205"/>
                      <w:sz w:val="18"/>
                      <w:szCs w:val="18"/>
                    </w:rPr>
                    <w:t>-.02706916</w:t>
                  </w:r>
                </w:p>
              </w:tc>
            </w:tr>
          </w:tbl>
          <w:p w:rsidR="008A6AA7" w:rsidRDefault="008A6AA7" w:rsidP="004E4243">
            <w:pPr>
              <w:spacing w:line="320" w:lineRule="atLeast"/>
              <w:ind w:right="60"/>
              <w:rPr>
                <w:rFonts w:ascii="Arial" w:hAnsi="Arial" w:cs="Arial"/>
                <w:color w:val="010205"/>
                <w:sz w:val="22"/>
              </w:rPr>
            </w:pPr>
          </w:p>
        </w:tc>
      </w:tr>
    </w:tbl>
    <w:p w:rsidR="008A6AA7" w:rsidRDefault="008A6AA7" w:rsidP="008537C7"/>
    <w:p w:rsidR="00733223" w:rsidRDefault="00733223" w:rsidP="003C4E0B">
      <w:pPr>
        <w:pStyle w:val="Caption"/>
        <w:keepNext/>
        <w:jc w:val="center"/>
        <w:rPr>
          <w:rFonts w:ascii="Times New Roman" w:hAnsi="Times New Roman" w:cs="Times New Roman"/>
          <w:b/>
          <w:i w:val="0"/>
          <w:sz w:val="24"/>
          <w:szCs w:val="24"/>
        </w:rPr>
      </w:pPr>
      <w:bookmarkStart w:id="154" w:name="_Toc112017410"/>
    </w:p>
    <w:p w:rsidR="003C4E0B" w:rsidRPr="00733223" w:rsidRDefault="003C4E0B" w:rsidP="003C4E0B">
      <w:pPr>
        <w:pStyle w:val="Caption"/>
        <w:keepNext/>
        <w:jc w:val="center"/>
        <w:rPr>
          <w:rFonts w:ascii="Times New Roman" w:hAnsi="Times New Roman" w:cs="Times New Roman"/>
          <w:b/>
          <w:i w:val="0"/>
          <w:color w:val="000000" w:themeColor="text1"/>
          <w:sz w:val="24"/>
          <w:szCs w:val="24"/>
        </w:rPr>
      </w:pPr>
      <w:r w:rsidRPr="00733223">
        <w:rPr>
          <w:rFonts w:ascii="Times New Roman" w:hAnsi="Times New Roman" w:cs="Times New Roman"/>
          <w:b/>
          <w:i w:val="0"/>
          <w:color w:val="000000" w:themeColor="text1"/>
          <w:sz w:val="24"/>
          <w:szCs w:val="24"/>
        </w:rPr>
        <w:t xml:space="preserve">Lampiran </w:t>
      </w:r>
      <w:r w:rsidR="00137AE3">
        <w:rPr>
          <w:rFonts w:ascii="Times New Roman" w:hAnsi="Times New Roman" w:cs="Times New Roman"/>
          <w:b/>
          <w:i w:val="0"/>
          <w:color w:val="000000" w:themeColor="text1"/>
          <w:sz w:val="24"/>
          <w:szCs w:val="24"/>
        </w:rPr>
        <w:t>37</w:t>
      </w:r>
      <w:r w:rsidRPr="00733223">
        <w:rPr>
          <w:rFonts w:ascii="Times New Roman" w:hAnsi="Times New Roman" w:cs="Times New Roman"/>
          <w:b/>
          <w:i w:val="0"/>
          <w:color w:val="000000" w:themeColor="text1"/>
          <w:sz w:val="24"/>
          <w:szCs w:val="24"/>
        </w:rPr>
        <w:t xml:space="preserve"> Perhitungan IBM SPSS 25 One Sample Wilcoxon Signed Rank Test</w:t>
      </w:r>
      <w:bookmarkEnd w:id="154"/>
    </w:p>
    <w:p w:rsidR="004E4243" w:rsidRDefault="004E4243" w:rsidP="004E4243">
      <w:pPr>
        <w:jc w:val="center"/>
      </w:pPr>
      <w:r>
        <w:rPr>
          <w:rFonts w:ascii="Arial" w:hAnsi="Arial" w:cs="Arial"/>
          <w:noProof/>
          <w:szCs w:val="24"/>
          <w:lang w:val="id-ID" w:eastAsia="id-ID"/>
        </w:rPr>
        <w:drawing>
          <wp:inline distT="0" distB="0" distL="0" distR="0" wp14:anchorId="06972CF7" wp14:editId="70A4A98A">
            <wp:extent cx="4223657" cy="39506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28696" cy="3955313"/>
                    </a:xfrm>
                    <a:prstGeom prst="rect">
                      <a:avLst/>
                    </a:prstGeom>
                    <a:noFill/>
                    <a:ln>
                      <a:noFill/>
                    </a:ln>
                  </pic:spPr>
                </pic:pic>
              </a:graphicData>
            </a:graphic>
          </wp:inline>
        </w:drawing>
      </w:r>
    </w:p>
    <w:p w:rsidR="004E4243" w:rsidRDefault="004E4243" w:rsidP="004E4243">
      <w:pPr>
        <w:spacing w:line="400" w:lineRule="atLeast"/>
        <w:rPr>
          <w:rFonts w:ascii="Times New Roman" w:hAnsi="Times New Roman" w:cs="Times New Roman"/>
          <w:szCs w:val="24"/>
        </w:rPr>
      </w:pPr>
    </w:p>
    <w:p w:rsidR="00733223" w:rsidRDefault="00733223">
      <w:pPr>
        <w:spacing w:after="160" w:line="259" w:lineRule="auto"/>
        <w:jc w:val="left"/>
        <w:rPr>
          <w:i/>
          <w:iCs/>
          <w:color w:val="44546A" w:themeColor="text2"/>
          <w:sz w:val="18"/>
          <w:szCs w:val="18"/>
        </w:rPr>
      </w:pPr>
      <w:bookmarkStart w:id="155" w:name="_Toc112017411"/>
      <w:r>
        <w:br w:type="page"/>
      </w:r>
    </w:p>
    <w:p w:rsidR="003C4E0B" w:rsidRPr="00733223" w:rsidRDefault="003C4E0B" w:rsidP="003C4E0B">
      <w:pPr>
        <w:pStyle w:val="Caption"/>
        <w:keepNext/>
        <w:jc w:val="center"/>
        <w:rPr>
          <w:rFonts w:ascii="Times New Roman" w:hAnsi="Times New Roman" w:cs="Times New Roman"/>
          <w:b/>
          <w:i w:val="0"/>
          <w:color w:val="000000" w:themeColor="text1"/>
          <w:sz w:val="24"/>
          <w:szCs w:val="24"/>
        </w:rPr>
      </w:pPr>
      <w:r w:rsidRPr="00733223">
        <w:rPr>
          <w:rFonts w:ascii="Times New Roman" w:hAnsi="Times New Roman" w:cs="Times New Roman"/>
          <w:b/>
          <w:i w:val="0"/>
          <w:color w:val="000000" w:themeColor="text1"/>
          <w:sz w:val="24"/>
          <w:szCs w:val="24"/>
        </w:rPr>
        <w:lastRenderedPageBreak/>
        <w:t xml:space="preserve">Lampiran </w:t>
      </w:r>
      <w:r w:rsidR="00137AE3">
        <w:rPr>
          <w:rFonts w:ascii="Times New Roman" w:hAnsi="Times New Roman" w:cs="Times New Roman"/>
          <w:b/>
          <w:i w:val="0"/>
          <w:color w:val="000000" w:themeColor="text1"/>
          <w:sz w:val="24"/>
          <w:szCs w:val="24"/>
        </w:rPr>
        <w:t>38</w:t>
      </w:r>
      <w:r w:rsidRPr="00733223">
        <w:rPr>
          <w:rFonts w:ascii="Times New Roman" w:hAnsi="Times New Roman" w:cs="Times New Roman"/>
          <w:b/>
          <w:i w:val="0"/>
          <w:color w:val="000000" w:themeColor="text1"/>
          <w:sz w:val="24"/>
          <w:szCs w:val="24"/>
        </w:rPr>
        <w:t xml:space="preserve"> Perhitungan IBM SPSS 25 Paired Sample T-Test</w:t>
      </w:r>
      <w:bookmarkEnd w:id="155"/>
    </w:p>
    <w:tbl>
      <w:tblPr>
        <w:tblW w:w="7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1458"/>
        <w:gridCol w:w="1259"/>
        <w:gridCol w:w="1028"/>
        <w:gridCol w:w="1443"/>
        <w:gridCol w:w="1474"/>
      </w:tblGrid>
      <w:tr w:rsidR="004E4243" w:rsidTr="003C4E0B">
        <w:trPr>
          <w:cantSplit/>
        </w:trPr>
        <w:tc>
          <w:tcPr>
            <w:tcW w:w="7443" w:type="dxa"/>
            <w:gridSpan w:val="6"/>
            <w:tcBorders>
              <w:top w:val="nil"/>
              <w:left w:val="nil"/>
              <w:bottom w:val="nil"/>
              <w:right w:val="nil"/>
            </w:tcBorders>
            <w:shd w:val="clear" w:color="auto" w:fill="FFFFFF"/>
            <w:vAlign w:val="center"/>
          </w:tcPr>
          <w:p w:rsidR="004E4243" w:rsidRDefault="004E4243" w:rsidP="00573F6B">
            <w:pPr>
              <w:spacing w:line="320" w:lineRule="atLeast"/>
              <w:ind w:left="60" w:right="60"/>
              <w:jc w:val="center"/>
              <w:rPr>
                <w:rFonts w:ascii="Arial" w:hAnsi="Arial" w:cs="Arial"/>
                <w:color w:val="010205"/>
                <w:sz w:val="22"/>
              </w:rPr>
            </w:pPr>
            <w:r>
              <w:rPr>
                <w:rFonts w:ascii="Arial" w:hAnsi="Arial" w:cs="Arial"/>
                <w:b/>
                <w:bCs/>
                <w:color w:val="010205"/>
                <w:sz w:val="22"/>
              </w:rPr>
              <w:t>Paired Samples Statistics</w:t>
            </w:r>
          </w:p>
        </w:tc>
      </w:tr>
      <w:tr w:rsidR="004E4243" w:rsidTr="003C4E0B">
        <w:trPr>
          <w:cantSplit/>
        </w:trPr>
        <w:tc>
          <w:tcPr>
            <w:tcW w:w="2239" w:type="dxa"/>
            <w:gridSpan w:val="2"/>
            <w:tcBorders>
              <w:top w:val="nil"/>
              <w:left w:val="nil"/>
              <w:bottom w:val="single" w:sz="8" w:space="0" w:color="152935"/>
              <w:right w:val="nil"/>
            </w:tcBorders>
            <w:shd w:val="clear" w:color="auto" w:fill="FFFFFF"/>
            <w:vAlign w:val="bottom"/>
          </w:tcPr>
          <w:p w:rsidR="004E4243" w:rsidRDefault="004E4243" w:rsidP="00573F6B">
            <w:pPr>
              <w:rPr>
                <w:rFonts w:ascii="Times New Roman" w:hAnsi="Times New Roman" w:cs="Times New Roman"/>
                <w:szCs w:val="24"/>
              </w:rPr>
            </w:pPr>
          </w:p>
        </w:tc>
        <w:tc>
          <w:tcPr>
            <w:tcW w:w="1259" w:type="dxa"/>
            <w:tcBorders>
              <w:top w:val="nil"/>
              <w:left w:val="nil"/>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28"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443"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74"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rsidR="004E4243" w:rsidTr="003C4E0B">
        <w:trPr>
          <w:cantSplit/>
        </w:trPr>
        <w:tc>
          <w:tcPr>
            <w:tcW w:w="781" w:type="dxa"/>
            <w:vMerge w:val="restart"/>
            <w:tcBorders>
              <w:top w:val="single" w:sz="8" w:space="0" w:color="152935"/>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1458" w:type="dxa"/>
            <w:tcBorders>
              <w:top w:val="single" w:sz="8" w:space="0" w:color="152935"/>
              <w:left w:val="nil"/>
              <w:bottom w:val="single" w:sz="8" w:space="0" w:color="AEAEAE"/>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AAR Sebelum</w:t>
            </w:r>
          </w:p>
        </w:tc>
        <w:tc>
          <w:tcPr>
            <w:tcW w:w="1259" w:type="dxa"/>
            <w:tcBorders>
              <w:top w:val="single" w:sz="8" w:space="0" w:color="152935"/>
              <w:left w:val="nil"/>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-.00236883</w:t>
            </w:r>
          </w:p>
        </w:tc>
        <w:tc>
          <w:tcPr>
            <w:tcW w:w="1028" w:type="dxa"/>
            <w:tcBorders>
              <w:top w:val="single" w:sz="8" w:space="0" w:color="152935"/>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443" w:type="dxa"/>
            <w:tcBorders>
              <w:top w:val="single" w:sz="8" w:space="0" w:color="152935"/>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.012288368</w:t>
            </w:r>
          </w:p>
        </w:tc>
        <w:tc>
          <w:tcPr>
            <w:tcW w:w="1474" w:type="dxa"/>
            <w:tcBorders>
              <w:top w:val="single" w:sz="8" w:space="0" w:color="152935"/>
              <w:left w:val="single" w:sz="8" w:space="0" w:color="E0E0E0"/>
              <w:bottom w:val="single" w:sz="8" w:space="0" w:color="AEAEAE"/>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.005016705</w:t>
            </w:r>
          </w:p>
        </w:tc>
      </w:tr>
      <w:tr w:rsidR="004E4243" w:rsidTr="003C4E0B">
        <w:trPr>
          <w:cantSplit/>
        </w:trPr>
        <w:tc>
          <w:tcPr>
            <w:tcW w:w="781" w:type="dxa"/>
            <w:vMerge/>
            <w:tcBorders>
              <w:top w:val="single" w:sz="8" w:space="0" w:color="152935"/>
              <w:left w:val="nil"/>
              <w:bottom w:val="single" w:sz="8" w:space="0" w:color="152935"/>
              <w:right w:val="nil"/>
            </w:tcBorders>
            <w:shd w:val="clear" w:color="auto" w:fill="E0E0E0"/>
          </w:tcPr>
          <w:p w:rsidR="004E4243" w:rsidRDefault="004E4243" w:rsidP="00573F6B">
            <w:pPr>
              <w:rPr>
                <w:rFonts w:ascii="Arial" w:hAnsi="Arial" w:cs="Arial"/>
                <w:color w:val="010205"/>
                <w:sz w:val="18"/>
                <w:szCs w:val="18"/>
              </w:rPr>
            </w:pPr>
          </w:p>
        </w:tc>
        <w:tc>
          <w:tcPr>
            <w:tcW w:w="1458" w:type="dxa"/>
            <w:tcBorders>
              <w:top w:val="single" w:sz="8" w:space="0" w:color="AEAEAE"/>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AAR Sesudah</w:t>
            </w:r>
          </w:p>
        </w:tc>
        <w:tc>
          <w:tcPr>
            <w:tcW w:w="1259" w:type="dxa"/>
            <w:tcBorders>
              <w:top w:val="single" w:sz="8" w:space="0" w:color="AEAEAE"/>
              <w:left w:val="nil"/>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-.01363783</w:t>
            </w:r>
          </w:p>
        </w:tc>
        <w:tc>
          <w:tcPr>
            <w:tcW w:w="1028" w:type="dxa"/>
            <w:tcBorders>
              <w:top w:val="single" w:sz="8" w:space="0" w:color="AEAEAE"/>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443" w:type="dxa"/>
            <w:tcBorders>
              <w:top w:val="single" w:sz="8" w:space="0" w:color="AEAEAE"/>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.012798620</w:t>
            </w:r>
          </w:p>
        </w:tc>
        <w:tc>
          <w:tcPr>
            <w:tcW w:w="1474" w:type="dxa"/>
            <w:tcBorders>
              <w:top w:val="single" w:sz="8" w:space="0" w:color="AEAEAE"/>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.005225015</w:t>
            </w:r>
          </w:p>
        </w:tc>
      </w:tr>
    </w:tbl>
    <w:p w:rsidR="004E4243" w:rsidRDefault="004E4243" w:rsidP="004E4243">
      <w:pPr>
        <w:spacing w:line="400" w:lineRule="atLeast"/>
        <w:rPr>
          <w:rFonts w:ascii="Times New Roman" w:hAnsi="Times New Roman" w:cs="Times New Roman"/>
          <w:szCs w:val="24"/>
        </w:rPr>
      </w:pPr>
    </w:p>
    <w:p w:rsidR="004E4243" w:rsidRDefault="004E4243" w:rsidP="004E4243">
      <w:pPr>
        <w:spacing w:line="400" w:lineRule="atLeast"/>
        <w:rPr>
          <w:rFonts w:ascii="Times New Roman" w:hAnsi="Times New Roman" w:cs="Times New Roman"/>
          <w:szCs w:val="24"/>
        </w:rPr>
      </w:pPr>
    </w:p>
    <w:tbl>
      <w:tblPr>
        <w:tblW w:w="65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5"/>
        <w:gridCol w:w="2460"/>
        <w:gridCol w:w="1030"/>
        <w:gridCol w:w="1229"/>
        <w:gridCol w:w="1030"/>
      </w:tblGrid>
      <w:tr w:rsidR="004E4243" w:rsidTr="003C4E0B">
        <w:trPr>
          <w:cantSplit/>
          <w:jc w:val="center"/>
        </w:trPr>
        <w:tc>
          <w:tcPr>
            <w:tcW w:w="6532" w:type="dxa"/>
            <w:gridSpan w:val="5"/>
            <w:tcBorders>
              <w:top w:val="nil"/>
              <w:left w:val="nil"/>
              <w:bottom w:val="nil"/>
              <w:right w:val="nil"/>
            </w:tcBorders>
            <w:shd w:val="clear" w:color="auto" w:fill="FFFFFF"/>
            <w:vAlign w:val="center"/>
          </w:tcPr>
          <w:p w:rsidR="004E4243" w:rsidRDefault="004E4243" w:rsidP="00573F6B">
            <w:pPr>
              <w:spacing w:line="320" w:lineRule="atLeast"/>
              <w:ind w:left="60" w:right="60"/>
              <w:jc w:val="center"/>
              <w:rPr>
                <w:rFonts w:ascii="Arial" w:hAnsi="Arial" w:cs="Arial"/>
                <w:color w:val="010205"/>
                <w:sz w:val="22"/>
              </w:rPr>
            </w:pPr>
            <w:r>
              <w:rPr>
                <w:rFonts w:ascii="Arial" w:hAnsi="Arial" w:cs="Arial"/>
                <w:b/>
                <w:bCs/>
                <w:color w:val="010205"/>
                <w:sz w:val="22"/>
              </w:rPr>
              <w:t>Paired Samples Correlations</w:t>
            </w:r>
          </w:p>
        </w:tc>
      </w:tr>
      <w:tr w:rsidR="004E4243" w:rsidTr="003C4E0B">
        <w:trPr>
          <w:cantSplit/>
          <w:jc w:val="center"/>
        </w:trPr>
        <w:tc>
          <w:tcPr>
            <w:tcW w:w="3243" w:type="dxa"/>
            <w:gridSpan w:val="2"/>
            <w:tcBorders>
              <w:top w:val="nil"/>
              <w:left w:val="nil"/>
              <w:bottom w:val="single" w:sz="8" w:space="0" w:color="152935"/>
              <w:right w:val="nil"/>
            </w:tcBorders>
            <w:shd w:val="clear" w:color="auto" w:fill="FFFFFF"/>
            <w:vAlign w:val="bottom"/>
          </w:tcPr>
          <w:p w:rsidR="004E4243" w:rsidRDefault="004E4243" w:rsidP="00573F6B">
            <w:pPr>
              <w:rPr>
                <w:rFonts w:ascii="Times New Roman" w:hAnsi="Times New Roman" w:cs="Times New Roman"/>
                <w:szCs w:val="24"/>
              </w:rPr>
            </w:pPr>
          </w:p>
        </w:tc>
        <w:tc>
          <w:tcPr>
            <w:tcW w:w="1030" w:type="dxa"/>
            <w:tcBorders>
              <w:top w:val="nil"/>
              <w:left w:val="nil"/>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29"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Correlation</w:t>
            </w:r>
          </w:p>
        </w:tc>
        <w:tc>
          <w:tcPr>
            <w:tcW w:w="1030"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4E4243" w:rsidTr="003C4E0B">
        <w:trPr>
          <w:cantSplit/>
          <w:jc w:val="center"/>
        </w:trPr>
        <w:tc>
          <w:tcPr>
            <w:tcW w:w="784" w:type="dxa"/>
            <w:tcBorders>
              <w:top w:val="single" w:sz="8" w:space="0" w:color="152935"/>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459" w:type="dxa"/>
            <w:tcBorders>
              <w:top w:val="single" w:sz="8" w:space="0" w:color="152935"/>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AAR Sebelum &amp; AAR Sesudah</w:t>
            </w:r>
          </w:p>
        </w:tc>
        <w:tc>
          <w:tcPr>
            <w:tcW w:w="1030" w:type="dxa"/>
            <w:tcBorders>
              <w:top w:val="single" w:sz="8" w:space="0" w:color="152935"/>
              <w:left w:val="nil"/>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29" w:type="dxa"/>
            <w:tcBorders>
              <w:top w:val="single" w:sz="8" w:space="0" w:color="152935"/>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.199</w:t>
            </w:r>
          </w:p>
        </w:tc>
        <w:tc>
          <w:tcPr>
            <w:tcW w:w="1030" w:type="dxa"/>
            <w:tcBorders>
              <w:top w:val="single" w:sz="8" w:space="0" w:color="152935"/>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.705</w:t>
            </w:r>
          </w:p>
        </w:tc>
      </w:tr>
    </w:tbl>
    <w:p w:rsidR="004E4243" w:rsidRDefault="004E4243" w:rsidP="004E4243">
      <w:pPr>
        <w:spacing w:line="400" w:lineRule="atLeast"/>
        <w:rPr>
          <w:rFonts w:ascii="Times New Roman" w:hAnsi="Times New Roman" w:cs="Times New Roman"/>
          <w:szCs w:val="24"/>
        </w:rPr>
      </w:pPr>
    </w:p>
    <w:p w:rsidR="004E4243" w:rsidRDefault="004E4243" w:rsidP="004E4243">
      <w:pPr>
        <w:spacing w:line="400" w:lineRule="atLeast"/>
        <w:rPr>
          <w:rFonts w:ascii="Times New Roman" w:hAnsi="Times New Roman" w:cs="Times New Roman"/>
          <w:szCs w:val="24"/>
        </w:rPr>
      </w:pPr>
    </w:p>
    <w:tbl>
      <w:tblPr>
        <w:tblW w:w="89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2452"/>
        <w:gridCol w:w="1301"/>
        <w:gridCol w:w="1439"/>
        <w:gridCol w:w="1470"/>
        <w:gridCol w:w="1470"/>
      </w:tblGrid>
      <w:tr w:rsidR="004E4243" w:rsidTr="003C4E0B">
        <w:trPr>
          <w:cantSplit/>
          <w:jc w:val="center"/>
        </w:trPr>
        <w:tc>
          <w:tcPr>
            <w:tcW w:w="8911" w:type="dxa"/>
            <w:gridSpan w:val="6"/>
            <w:tcBorders>
              <w:top w:val="nil"/>
              <w:left w:val="nil"/>
              <w:bottom w:val="nil"/>
              <w:right w:val="nil"/>
            </w:tcBorders>
            <w:shd w:val="clear" w:color="auto" w:fill="FFFFFF"/>
            <w:vAlign w:val="center"/>
          </w:tcPr>
          <w:p w:rsidR="004E4243" w:rsidRDefault="004E4243" w:rsidP="00573F6B">
            <w:pPr>
              <w:spacing w:line="320" w:lineRule="atLeast"/>
              <w:ind w:left="60" w:right="60"/>
              <w:jc w:val="center"/>
              <w:rPr>
                <w:rFonts w:ascii="Arial" w:hAnsi="Arial" w:cs="Arial"/>
                <w:color w:val="010205"/>
                <w:sz w:val="22"/>
              </w:rPr>
            </w:pPr>
            <w:r>
              <w:rPr>
                <w:rFonts w:ascii="Arial" w:hAnsi="Arial" w:cs="Arial"/>
                <w:b/>
                <w:bCs/>
                <w:color w:val="010205"/>
                <w:sz w:val="22"/>
              </w:rPr>
              <w:t>Paired Samples Test</w:t>
            </w:r>
          </w:p>
        </w:tc>
      </w:tr>
      <w:tr w:rsidR="004E4243" w:rsidTr="003C4E0B">
        <w:trPr>
          <w:cantSplit/>
          <w:jc w:val="center"/>
        </w:trPr>
        <w:tc>
          <w:tcPr>
            <w:tcW w:w="3231" w:type="dxa"/>
            <w:gridSpan w:val="2"/>
            <w:vMerge w:val="restart"/>
            <w:tcBorders>
              <w:top w:val="nil"/>
              <w:left w:val="nil"/>
              <w:bottom w:val="nil"/>
              <w:right w:val="nil"/>
            </w:tcBorders>
            <w:shd w:val="clear" w:color="auto" w:fill="FFFFFF"/>
            <w:vAlign w:val="bottom"/>
          </w:tcPr>
          <w:p w:rsidR="004E4243" w:rsidRDefault="004E4243" w:rsidP="00573F6B">
            <w:pPr>
              <w:rPr>
                <w:rFonts w:ascii="Times New Roman" w:hAnsi="Times New Roman" w:cs="Times New Roman"/>
                <w:szCs w:val="24"/>
              </w:rPr>
            </w:pPr>
          </w:p>
        </w:tc>
        <w:tc>
          <w:tcPr>
            <w:tcW w:w="5680" w:type="dxa"/>
            <w:gridSpan w:val="4"/>
            <w:tcBorders>
              <w:top w:val="nil"/>
              <w:left w:val="nil"/>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Paired Differences</w:t>
            </w:r>
          </w:p>
        </w:tc>
      </w:tr>
      <w:tr w:rsidR="004E4243" w:rsidTr="003C4E0B">
        <w:trPr>
          <w:cantSplit/>
          <w:jc w:val="center"/>
        </w:trPr>
        <w:tc>
          <w:tcPr>
            <w:tcW w:w="3231" w:type="dxa"/>
            <w:gridSpan w:val="2"/>
            <w:vMerge/>
            <w:tcBorders>
              <w:top w:val="nil"/>
              <w:left w:val="nil"/>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301" w:type="dxa"/>
            <w:vMerge w:val="restart"/>
            <w:tcBorders>
              <w:top w:val="nil"/>
              <w:left w:val="nil"/>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39" w:type="dxa"/>
            <w:vMerge w:val="restart"/>
            <w:tcBorders>
              <w:top w:val="nil"/>
              <w:left w:val="single" w:sz="8" w:space="0" w:color="E0E0E0"/>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70" w:type="dxa"/>
            <w:vMerge w:val="restart"/>
            <w:tcBorders>
              <w:top w:val="nil"/>
              <w:left w:val="single" w:sz="8" w:space="0" w:color="E0E0E0"/>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c>
          <w:tcPr>
            <w:tcW w:w="1470" w:type="dxa"/>
            <w:tcBorders>
              <w:top w:val="nil"/>
              <w:left w:val="single" w:sz="8" w:space="0" w:color="E0E0E0"/>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r>
      <w:tr w:rsidR="004E4243" w:rsidTr="003C4E0B">
        <w:trPr>
          <w:cantSplit/>
          <w:jc w:val="center"/>
        </w:trPr>
        <w:tc>
          <w:tcPr>
            <w:tcW w:w="3231" w:type="dxa"/>
            <w:gridSpan w:val="2"/>
            <w:vMerge/>
            <w:tcBorders>
              <w:top w:val="nil"/>
              <w:left w:val="nil"/>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301" w:type="dxa"/>
            <w:vMerge/>
            <w:tcBorders>
              <w:top w:val="nil"/>
              <w:left w:val="nil"/>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439" w:type="dxa"/>
            <w:vMerge/>
            <w:tcBorders>
              <w:top w:val="nil"/>
              <w:left w:val="single" w:sz="8" w:space="0" w:color="E0E0E0"/>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470" w:type="dxa"/>
            <w:vMerge/>
            <w:tcBorders>
              <w:top w:val="nil"/>
              <w:left w:val="single" w:sz="8" w:space="0" w:color="E0E0E0"/>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470" w:type="dxa"/>
            <w:tcBorders>
              <w:top w:val="nil"/>
              <w:left w:val="single" w:sz="8" w:space="0" w:color="E0E0E0"/>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r>
      <w:tr w:rsidR="004E4243" w:rsidTr="003C4E0B">
        <w:trPr>
          <w:cantSplit/>
          <w:jc w:val="center"/>
        </w:trPr>
        <w:tc>
          <w:tcPr>
            <w:tcW w:w="781" w:type="dxa"/>
            <w:tcBorders>
              <w:top w:val="single" w:sz="8" w:space="0" w:color="152935"/>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450" w:type="dxa"/>
            <w:tcBorders>
              <w:top w:val="single" w:sz="8" w:space="0" w:color="152935"/>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AAR Sebelum - AAR Sesudah</w:t>
            </w:r>
          </w:p>
        </w:tc>
        <w:tc>
          <w:tcPr>
            <w:tcW w:w="1301" w:type="dxa"/>
            <w:tcBorders>
              <w:top w:val="single" w:sz="8" w:space="0" w:color="152935"/>
              <w:left w:val="nil"/>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.011269000</w:t>
            </w:r>
          </w:p>
        </w:tc>
        <w:tc>
          <w:tcPr>
            <w:tcW w:w="1439" w:type="dxa"/>
            <w:tcBorders>
              <w:top w:val="single" w:sz="8" w:space="0" w:color="152935"/>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.015880876</w:t>
            </w:r>
          </w:p>
        </w:tc>
        <w:tc>
          <w:tcPr>
            <w:tcW w:w="1470" w:type="dxa"/>
            <w:tcBorders>
              <w:top w:val="single" w:sz="8" w:space="0" w:color="152935"/>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.006483340</w:t>
            </w:r>
          </w:p>
        </w:tc>
        <w:tc>
          <w:tcPr>
            <w:tcW w:w="1470" w:type="dxa"/>
            <w:tcBorders>
              <w:top w:val="single" w:sz="8" w:space="0" w:color="152935"/>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-.005396957</w:t>
            </w:r>
          </w:p>
        </w:tc>
      </w:tr>
    </w:tbl>
    <w:p w:rsidR="004E4243" w:rsidRDefault="004E4243" w:rsidP="004E4243">
      <w:pPr>
        <w:rPr>
          <w:rFonts w:ascii="Arial" w:hAnsi="Arial" w:cs="Arial"/>
          <w:color w:val="010205"/>
          <w:sz w:val="18"/>
          <w:szCs w:val="18"/>
        </w:rPr>
      </w:pPr>
    </w:p>
    <w:tbl>
      <w:tblPr>
        <w:tblW w:w="90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3"/>
        <w:gridCol w:w="2709"/>
        <w:gridCol w:w="1626"/>
        <w:gridCol w:w="1134"/>
        <w:gridCol w:w="1134"/>
        <w:gridCol w:w="1558"/>
      </w:tblGrid>
      <w:tr w:rsidR="004E4243" w:rsidTr="003C4E0B">
        <w:trPr>
          <w:cantSplit/>
          <w:jc w:val="center"/>
        </w:trPr>
        <w:tc>
          <w:tcPr>
            <w:tcW w:w="9021" w:type="dxa"/>
            <w:gridSpan w:val="6"/>
            <w:tcBorders>
              <w:top w:val="nil"/>
              <w:left w:val="nil"/>
              <w:bottom w:val="nil"/>
              <w:right w:val="nil"/>
            </w:tcBorders>
            <w:shd w:val="clear" w:color="auto" w:fill="FFFFFF"/>
            <w:vAlign w:val="center"/>
          </w:tcPr>
          <w:p w:rsidR="004E4243" w:rsidRDefault="004E4243" w:rsidP="00573F6B">
            <w:pPr>
              <w:spacing w:line="320" w:lineRule="atLeast"/>
              <w:ind w:left="60" w:right="60"/>
              <w:jc w:val="center"/>
              <w:rPr>
                <w:rFonts w:ascii="Arial" w:hAnsi="Arial" w:cs="Arial"/>
                <w:color w:val="010205"/>
                <w:sz w:val="22"/>
              </w:rPr>
            </w:pPr>
            <w:r>
              <w:rPr>
                <w:rFonts w:ascii="Arial" w:hAnsi="Arial" w:cs="Arial"/>
                <w:b/>
                <w:bCs/>
                <w:color w:val="010205"/>
                <w:sz w:val="22"/>
              </w:rPr>
              <w:t>Paired Samples Test</w:t>
            </w:r>
          </w:p>
        </w:tc>
      </w:tr>
      <w:tr w:rsidR="004E4243" w:rsidTr="003C4E0B">
        <w:trPr>
          <w:cantSplit/>
          <w:jc w:val="center"/>
        </w:trPr>
        <w:tc>
          <w:tcPr>
            <w:tcW w:w="3571" w:type="dxa"/>
            <w:gridSpan w:val="2"/>
            <w:vMerge w:val="restart"/>
            <w:tcBorders>
              <w:top w:val="nil"/>
              <w:left w:val="nil"/>
              <w:bottom w:val="nil"/>
              <w:right w:val="nil"/>
            </w:tcBorders>
            <w:shd w:val="clear" w:color="auto" w:fill="FFFFFF"/>
            <w:vAlign w:val="bottom"/>
          </w:tcPr>
          <w:p w:rsidR="004E4243" w:rsidRDefault="004E4243" w:rsidP="00573F6B">
            <w:pPr>
              <w:rPr>
                <w:rFonts w:ascii="Times New Roman" w:hAnsi="Times New Roman" w:cs="Times New Roman"/>
                <w:szCs w:val="24"/>
              </w:rPr>
            </w:pPr>
          </w:p>
        </w:tc>
        <w:tc>
          <w:tcPr>
            <w:tcW w:w="1625" w:type="dxa"/>
            <w:tcBorders>
              <w:top w:val="nil"/>
              <w:left w:val="nil"/>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Paired Differences</w:t>
            </w:r>
          </w:p>
        </w:tc>
        <w:tc>
          <w:tcPr>
            <w:tcW w:w="1134" w:type="dxa"/>
            <w:vMerge w:val="restart"/>
            <w:tcBorders>
              <w:top w:val="nil"/>
              <w:left w:val="single" w:sz="8" w:space="0" w:color="E0E0E0"/>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134" w:type="dxa"/>
            <w:vMerge w:val="restart"/>
            <w:tcBorders>
              <w:top w:val="nil"/>
              <w:left w:val="single" w:sz="8" w:space="0" w:color="E0E0E0"/>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557" w:type="dxa"/>
            <w:vMerge w:val="restart"/>
            <w:tcBorders>
              <w:top w:val="nil"/>
              <w:left w:val="single" w:sz="8" w:space="0" w:color="E0E0E0"/>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r>
      <w:tr w:rsidR="004E4243" w:rsidTr="003C4E0B">
        <w:trPr>
          <w:cantSplit/>
          <w:jc w:val="center"/>
        </w:trPr>
        <w:tc>
          <w:tcPr>
            <w:tcW w:w="3571" w:type="dxa"/>
            <w:gridSpan w:val="2"/>
            <w:vMerge/>
            <w:tcBorders>
              <w:top w:val="nil"/>
              <w:left w:val="nil"/>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625" w:type="dxa"/>
            <w:tcBorders>
              <w:top w:val="nil"/>
              <w:left w:val="nil"/>
              <w:bottom w:val="nil"/>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c>
          <w:tcPr>
            <w:tcW w:w="1134" w:type="dxa"/>
            <w:vMerge/>
            <w:tcBorders>
              <w:top w:val="nil"/>
              <w:left w:val="single" w:sz="8" w:space="0" w:color="E0E0E0"/>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134" w:type="dxa"/>
            <w:vMerge/>
            <w:tcBorders>
              <w:top w:val="nil"/>
              <w:left w:val="single" w:sz="8" w:space="0" w:color="E0E0E0"/>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557" w:type="dxa"/>
            <w:vMerge/>
            <w:tcBorders>
              <w:top w:val="nil"/>
              <w:left w:val="single" w:sz="8" w:space="0" w:color="E0E0E0"/>
              <w:bottom w:val="nil"/>
              <w:right w:val="nil"/>
            </w:tcBorders>
            <w:shd w:val="clear" w:color="auto" w:fill="FFFFFF"/>
            <w:vAlign w:val="bottom"/>
          </w:tcPr>
          <w:p w:rsidR="004E4243" w:rsidRDefault="004E4243" w:rsidP="00573F6B">
            <w:pPr>
              <w:rPr>
                <w:rFonts w:ascii="Arial" w:hAnsi="Arial" w:cs="Arial"/>
                <w:color w:val="264A60"/>
                <w:sz w:val="18"/>
                <w:szCs w:val="18"/>
              </w:rPr>
            </w:pPr>
          </w:p>
        </w:tc>
      </w:tr>
      <w:tr w:rsidR="004E4243" w:rsidTr="003C4E0B">
        <w:trPr>
          <w:cantSplit/>
          <w:jc w:val="center"/>
        </w:trPr>
        <w:tc>
          <w:tcPr>
            <w:tcW w:w="3571" w:type="dxa"/>
            <w:gridSpan w:val="2"/>
            <w:vMerge/>
            <w:tcBorders>
              <w:top w:val="nil"/>
              <w:left w:val="nil"/>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625" w:type="dxa"/>
            <w:tcBorders>
              <w:top w:val="nil"/>
              <w:left w:val="nil"/>
              <w:bottom w:val="single" w:sz="8" w:space="0" w:color="152935"/>
              <w:right w:val="nil"/>
            </w:tcBorders>
            <w:shd w:val="clear" w:color="auto" w:fill="FFFFFF"/>
            <w:vAlign w:val="bottom"/>
          </w:tcPr>
          <w:p w:rsidR="004E4243" w:rsidRDefault="004E4243"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Upper</w:t>
            </w:r>
          </w:p>
        </w:tc>
        <w:tc>
          <w:tcPr>
            <w:tcW w:w="1134" w:type="dxa"/>
            <w:vMerge/>
            <w:tcBorders>
              <w:top w:val="nil"/>
              <w:left w:val="single" w:sz="8" w:space="0" w:color="E0E0E0"/>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134" w:type="dxa"/>
            <w:vMerge/>
            <w:tcBorders>
              <w:top w:val="nil"/>
              <w:left w:val="single" w:sz="8" w:space="0" w:color="E0E0E0"/>
              <w:bottom w:val="nil"/>
              <w:right w:val="nil"/>
            </w:tcBorders>
            <w:shd w:val="clear" w:color="auto" w:fill="FFFFFF"/>
            <w:vAlign w:val="bottom"/>
          </w:tcPr>
          <w:p w:rsidR="004E4243" w:rsidRDefault="004E4243" w:rsidP="00573F6B">
            <w:pPr>
              <w:rPr>
                <w:rFonts w:ascii="Arial" w:hAnsi="Arial" w:cs="Arial"/>
                <w:color w:val="264A60"/>
                <w:sz w:val="18"/>
                <w:szCs w:val="18"/>
              </w:rPr>
            </w:pPr>
          </w:p>
        </w:tc>
        <w:tc>
          <w:tcPr>
            <w:tcW w:w="1557" w:type="dxa"/>
            <w:vMerge/>
            <w:tcBorders>
              <w:top w:val="nil"/>
              <w:left w:val="single" w:sz="8" w:space="0" w:color="E0E0E0"/>
              <w:bottom w:val="nil"/>
              <w:right w:val="nil"/>
            </w:tcBorders>
            <w:shd w:val="clear" w:color="auto" w:fill="FFFFFF"/>
            <w:vAlign w:val="bottom"/>
          </w:tcPr>
          <w:p w:rsidR="004E4243" w:rsidRDefault="004E4243" w:rsidP="00573F6B">
            <w:pPr>
              <w:rPr>
                <w:rFonts w:ascii="Arial" w:hAnsi="Arial" w:cs="Arial"/>
                <w:color w:val="264A60"/>
                <w:sz w:val="18"/>
                <w:szCs w:val="18"/>
              </w:rPr>
            </w:pPr>
          </w:p>
        </w:tc>
      </w:tr>
      <w:tr w:rsidR="004E4243" w:rsidTr="003C4E0B">
        <w:trPr>
          <w:cantSplit/>
          <w:jc w:val="center"/>
        </w:trPr>
        <w:tc>
          <w:tcPr>
            <w:tcW w:w="863" w:type="dxa"/>
            <w:tcBorders>
              <w:top w:val="single" w:sz="8" w:space="0" w:color="152935"/>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2708" w:type="dxa"/>
            <w:tcBorders>
              <w:top w:val="single" w:sz="8" w:space="0" w:color="152935"/>
              <w:left w:val="nil"/>
              <w:bottom w:val="single" w:sz="8" w:space="0" w:color="152935"/>
              <w:right w:val="nil"/>
            </w:tcBorders>
            <w:shd w:val="clear" w:color="auto" w:fill="E0E0E0"/>
          </w:tcPr>
          <w:p w:rsidR="004E4243" w:rsidRDefault="004E4243" w:rsidP="00573F6B">
            <w:pPr>
              <w:spacing w:line="320" w:lineRule="atLeast"/>
              <w:ind w:left="60" w:right="60"/>
              <w:rPr>
                <w:rFonts w:ascii="Arial" w:hAnsi="Arial" w:cs="Arial"/>
                <w:color w:val="264A60"/>
                <w:sz w:val="18"/>
                <w:szCs w:val="18"/>
              </w:rPr>
            </w:pPr>
            <w:r>
              <w:rPr>
                <w:rFonts w:ascii="Arial" w:hAnsi="Arial" w:cs="Arial"/>
                <w:color w:val="264A60"/>
                <w:sz w:val="18"/>
                <w:szCs w:val="18"/>
              </w:rPr>
              <w:t>AAR Sebelum - AAR Sesudah</w:t>
            </w:r>
          </w:p>
        </w:tc>
        <w:tc>
          <w:tcPr>
            <w:tcW w:w="1625" w:type="dxa"/>
            <w:tcBorders>
              <w:top w:val="single" w:sz="8" w:space="0" w:color="152935"/>
              <w:left w:val="nil"/>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.027934957</w:t>
            </w:r>
          </w:p>
        </w:tc>
        <w:tc>
          <w:tcPr>
            <w:tcW w:w="1134" w:type="dxa"/>
            <w:tcBorders>
              <w:top w:val="single" w:sz="8" w:space="0" w:color="152935"/>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1.738</w:t>
            </w:r>
          </w:p>
        </w:tc>
        <w:tc>
          <w:tcPr>
            <w:tcW w:w="1134" w:type="dxa"/>
            <w:tcBorders>
              <w:top w:val="single" w:sz="8" w:space="0" w:color="152935"/>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557" w:type="dxa"/>
            <w:tcBorders>
              <w:top w:val="single" w:sz="8" w:space="0" w:color="152935"/>
              <w:left w:val="single" w:sz="8" w:space="0" w:color="E0E0E0"/>
              <w:bottom w:val="single" w:sz="8" w:space="0" w:color="152935"/>
              <w:right w:val="nil"/>
            </w:tcBorders>
            <w:shd w:val="clear" w:color="auto" w:fill="FFFFFF"/>
          </w:tcPr>
          <w:p w:rsidR="004E4243" w:rsidRDefault="004E4243"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r>
    </w:tbl>
    <w:p w:rsidR="008A6AA7" w:rsidRDefault="008A6AA7">
      <w:pPr>
        <w:spacing w:after="160" w:line="259" w:lineRule="auto"/>
        <w:jc w:val="left"/>
      </w:pPr>
    </w:p>
    <w:p w:rsidR="00542280" w:rsidRDefault="00542280">
      <w:pPr>
        <w:spacing w:after="160" w:line="259" w:lineRule="auto"/>
        <w:jc w:val="left"/>
      </w:pPr>
    </w:p>
    <w:p w:rsidR="00733223" w:rsidRDefault="00733223">
      <w:pPr>
        <w:spacing w:after="160" w:line="259" w:lineRule="auto"/>
        <w:jc w:val="left"/>
        <w:rPr>
          <w:i/>
          <w:iCs/>
          <w:color w:val="44546A" w:themeColor="text2"/>
          <w:sz w:val="18"/>
          <w:szCs w:val="18"/>
        </w:rPr>
      </w:pPr>
      <w:bookmarkStart w:id="156" w:name="_Toc112017412"/>
      <w:r>
        <w:br w:type="page"/>
      </w:r>
    </w:p>
    <w:p w:rsidR="006F5979" w:rsidRPr="00733223" w:rsidRDefault="006F5979" w:rsidP="006F5979">
      <w:pPr>
        <w:pStyle w:val="Caption"/>
        <w:keepNext/>
        <w:jc w:val="center"/>
        <w:rPr>
          <w:rFonts w:ascii="Times New Roman" w:hAnsi="Times New Roman" w:cs="Times New Roman"/>
          <w:b/>
          <w:i w:val="0"/>
          <w:color w:val="000000" w:themeColor="text1"/>
          <w:sz w:val="24"/>
        </w:rPr>
      </w:pPr>
      <w:r w:rsidRPr="00733223">
        <w:rPr>
          <w:rFonts w:ascii="Times New Roman" w:hAnsi="Times New Roman" w:cs="Times New Roman"/>
          <w:b/>
          <w:i w:val="0"/>
          <w:color w:val="000000" w:themeColor="text1"/>
          <w:sz w:val="24"/>
        </w:rPr>
        <w:lastRenderedPageBreak/>
        <w:t xml:space="preserve">Lampiran </w:t>
      </w:r>
      <w:r w:rsidR="00137AE3">
        <w:rPr>
          <w:rFonts w:ascii="Times New Roman" w:hAnsi="Times New Roman" w:cs="Times New Roman"/>
          <w:b/>
          <w:i w:val="0"/>
          <w:color w:val="000000" w:themeColor="text1"/>
          <w:sz w:val="24"/>
        </w:rPr>
        <w:t>39</w:t>
      </w:r>
      <w:r w:rsidRPr="00733223">
        <w:rPr>
          <w:rFonts w:ascii="Times New Roman" w:hAnsi="Times New Roman" w:cs="Times New Roman"/>
          <w:b/>
          <w:i w:val="0"/>
          <w:color w:val="000000" w:themeColor="text1"/>
          <w:sz w:val="24"/>
        </w:rPr>
        <w:t xml:space="preserve"> Perhitungan IBM SPSS 25 Analisis Deskriptif</w:t>
      </w:r>
      <w:bookmarkEnd w:id="156"/>
    </w:p>
    <w:tbl>
      <w:tblPr>
        <w:tblW w:w="7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5"/>
        <w:gridCol w:w="1027"/>
        <w:gridCol w:w="1073"/>
        <w:gridCol w:w="1104"/>
        <w:gridCol w:w="1258"/>
        <w:gridCol w:w="1443"/>
        <w:gridCol w:w="288"/>
      </w:tblGrid>
      <w:tr w:rsidR="006F5979" w:rsidTr="006F5979">
        <w:trPr>
          <w:cantSplit/>
        </w:trPr>
        <w:tc>
          <w:tcPr>
            <w:tcW w:w="7898" w:type="dxa"/>
            <w:gridSpan w:val="7"/>
            <w:tcBorders>
              <w:top w:val="nil"/>
              <w:left w:val="nil"/>
              <w:bottom w:val="nil"/>
              <w:right w:val="nil"/>
            </w:tcBorders>
            <w:shd w:val="clear" w:color="auto" w:fill="FFFFFF"/>
            <w:vAlign w:val="center"/>
          </w:tcPr>
          <w:p w:rsidR="006F5979" w:rsidRPr="006F5979" w:rsidRDefault="006F5979" w:rsidP="00387309">
            <w:pPr>
              <w:spacing w:line="320" w:lineRule="atLeast"/>
              <w:ind w:left="60" w:right="60"/>
              <w:jc w:val="center"/>
              <w:rPr>
                <w:rFonts w:ascii="Arial" w:hAnsi="Arial" w:cs="Arial"/>
                <w:b/>
                <w:bCs/>
                <w:color w:val="010205"/>
                <w:sz w:val="22"/>
              </w:rPr>
            </w:pPr>
            <w:r>
              <w:rPr>
                <w:rFonts w:ascii="Arial" w:hAnsi="Arial" w:cs="Arial"/>
                <w:b/>
                <w:bCs/>
                <w:color w:val="010205"/>
                <w:sz w:val="22"/>
              </w:rPr>
              <w:t>Descriptive Statistics</w:t>
            </w:r>
          </w:p>
        </w:tc>
      </w:tr>
      <w:tr w:rsidR="006F5979" w:rsidTr="006F5979">
        <w:trPr>
          <w:gridAfter w:val="1"/>
          <w:wAfter w:w="288" w:type="dxa"/>
          <w:cantSplit/>
        </w:trPr>
        <w:tc>
          <w:tcPr>
            <w:tcW w:w="1705" w:type="dxa"/>
            <w:tcBorders>
              <w:top w:val="nil"/>
              <w:left w:val="nil"/>
              <w:bottom w:val="single" w:sz="8" w:space="0" w:color="152935"/>
              <w:right w:val="nil"/>
            </w:tcBorders>
            <w:shd w:val="clear" w:color="auto" w:fill="FFFFFF"/>
            <w:vAlign w:val="bottom"/>
          </w:tcPr>
          <w:p w:rsidR="006F5979" w:rsidRDefault="006F5979" w:rsidP="00387309">
            <w:pPr>
              <w:rPr>
                <w:rFonts w:ascii="Times New Roman" w:hAnsi="Times New Roman" w:cs="Times New Roman"/>
                <w:szCs w:val="24"/>
              </w:rPr>
            </w:pPr>
          </w:p>
        </w:tc>
        <w:tc>
          <w:tcPr>
            <w:tcW w:w="1027" w:type="dxa"/>
            <w:tcBorders>
              <w:top w:val="nil"/>
              <w:left w:val="nil"/>
              <w:bottom w:val="single" w:sz="8" w:space="0" w:color="152935"/>
              <w:right w:val="single" w:sz="8" w:space="0" w:color="E0E0E0"/>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73" w:type="dxa"/>
            <w:tcBorders>
              <w:top w:val="nil"/>
              <w:left w:val="single" w:sz="8" w:space="0" w:color="E0E0E0"/>
              <w:bottom w:val="single" w:sz="8" w:space="0" w:color="152935"/>
              <w:right w:val="single" w:sz="8" w:space="0" w:color="E0E0E0"/>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04" w:type="dxa"/>
            <w:tcBorders>
              <w:top w:val="nil"/>
              <w:left w:val="single" w:sz="8" w:space="0" w:color="E0E0E0"/>
              <w:bottom w:val="single" w:sz="8" w:space="0" w:color="152935"/>
              <w:right w:val="single" w:sz="8" w:space="0" w:color="E0E0E0"/>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258" w:type="dxa"/>
            <w:tcBorders>
              <w:top w:val="nil"/>
              <w:left w:val="single" w:sz="8" w:space="0" w:color="E0E0E0"/>
              <w:bottom w:val="single" w:sz="8" w:space="0" w:color="152935"/>
              <w:right w:val="single" w:sz="8" w:space="0" w:color="E0E0E0"/>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43" w:type="dxa"/>
            <w:tcBorders>
              <w:top w:val="nil"/>
              <w:left w:val="single" w:sz="8" w:space="0" w:color="E0E0E0"/>
              <w:bottom w:val="single" w:sz="8" w:space="0" w:color="152935"/>
              <w:right w:val="nil"/>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rsidR="006F5979" w:rsidTr="006F5979">
        <w:trPr>
          <w:gridAfter w:val="1"/>
          <w:wAfter w:w="288" w:type="dxa"/>
          <w:cantSplit/>
        </w:trPr>
        <w:tc>
          <w:tcPr>
            <w:tcW w:w="1705" w:type="dxa"/>
            <w:tcBorders>
              <w:top w:val="single" w:sz="8" w:space="0" w:color="152935"/>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7" w:type="dxa"/>
            <w:tcBorders>
              <w:top w:val="single" w:sz="8" w:space="0" w:color="152935"/>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152935"/>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-.070747</w:t>
            </w:r>
          </w:p>
        </w:tc>
        <w:tc>
          <w:tcPr>
            <w:tcW w:w="1104" w:type="dxa"/>
            <w:tcBorders>
              <w:top w:val="single" w:sz="8" w:space="0" w:color="152935"/>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.009069</w:t>
            </w:r>
          </w:p>
        </w:tc>
        <w:tc>
          <w:tcPr>
            <w:tcW w:w="1258" w:type="dxa"/>
            <w:tcBorders>
              <w:top w:val="single" w:sz="8" w:space="0" w:color="152935"/>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-.03249700</w:t>
            </w:r>
          </w:p>
        </w:tc>
        <w:tc>
          <w:tcPr>
            <w:tcW w:w="1443" w:type="dxa"/>
            <w:tcBorders>
              <w:top w:val="single" w:sz="8" w:space="0" w:color="152935"/>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.029106279</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-.143945</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.004696</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-.05657733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.053666847</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-.152014</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.075945</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-.03191383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.081970665</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-.155057</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.298192</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-.00433533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.163654048</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-.160359</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.309512</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-.00084200</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.177889707</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-.192043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.277051</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.00001633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.161421061</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-.143372</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.298959</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.00476167</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.162455637</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-.144930</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.174228</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-.00706333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.129304806</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-.140065</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.119990</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-.02633167</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.114214004</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-.151619</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.126317</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-.02368933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.122880410</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t0</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-.311530</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.179557</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-.04733033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.187017988</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-.460052</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.240956</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-.06050967</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.242557963</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-.535737</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.231828</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-.07676983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.267236055</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-.561309</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.145715</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-.09971100</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.257339684</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-.605123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.097454</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-.12041683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.259684323</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-.547657</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.076737</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-.12664500</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.227782798</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-.569124</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.094219</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-.11886933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.246557134</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-.611646</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.085750</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-.13900183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.255268442</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-.618489</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.070945</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-.14810050</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.256286315</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-.614474</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.078610</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-.17260233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.266596307</w:t>
            </w:r>
          </w:p>
        </w:tc>
      </w:tr>
      <w:tr w:rsidR="006F5979" w:rsidTr="006F5979">
        <w:trPr>
          <w:gridAfter w:val="1"/>
          <w:wAfter w:w="288" w:type="dxa"/>
          <w:cantSplit/>
        </w:trPr>
        <w:tc>
          <w:tcPr>
            <w:tcW w:w="1705"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7"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-.609071</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.074562</w:t>
            </w:r>
          </w:p>
        </w:tc>
        <w:tc>
          <w:tcPr>
            <w:tcW w:w="125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-.18370933</w:t>
            </w:r>
          </w:p>
        </w:tc>
        <w:tc>
          <w:tcPr>
            <w:tcW w:w="1443"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.262316099</w:t>
            </w:r>
          </w:p>
        </w:tc>
      </w:tr>
      <w:tr w:rsidR="006F5979" w:rsidTr="006F5979">
        <w:trPr>
          <w:gridAfter w:val="1"/>
          <w:wAfter w:w="288" w:type="dxa"/>
          <w:cantSplit/>
        </w:trPr>
        <w:tc>
          <w:tcPr>
            <w:tcW w:w="1705" w:type="dxa"/>
            <w:tcBorders>
              <w:top w:val="single" w:sz="8" w:space="0" w:color="AEAEAE"/>
              <w:left w:val="nil"/>
              <w:bottom w:val="single" w:sz="8" w:space="0" w:color="152935"/>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027" w:type="dxa"/>
            <w:tcBorders>
              <w:top w:val="single" w:sz="8" w:space="0" w:color="AEAEAE"/>
              <w:left w:val="nil"/>
              <w:bottom w:val="single" w:sz="8" w:space="0" w:color="152935"/>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7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F5979" w:rsidRDefault="006F5979" w:rsidP="00387309">
            <w:pPr>
              <w:rPr>
                <w:rFonts w:ascii="Times New Roman" w:hAnsi="Times New Roman" w:cs="Times New Roman"/>
                <w:szCs w:val="24"/>
              </w:rPr>
            </w:pPr>
          </w:p>
        </w:tc>
        <w:tc>
          <w:tcPr>
            <w:tcW w:w="110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F5979" w:rsidRDefault="006F5979" w:rsidP="00387309">
            <w:pPr>
              <w:rPr>
                <w:rFonts w:ascii="Times New Roman" w:hAnsi="Times New Roman" w:cs="Times New Roman"/>
                <w:szCs w:val="24"/>
              </w:rPr>
            </w:pPr>
          </w:p>
        </w:tc>
        <w:tc>
          <w:tcPr>
            <w:tcW w:w="125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F5979" w:rsidRDefault="006F5979" w:rsidP="00387309">
            <w:pPr>
              <w:rPr>
                <w:rFonts w:ascii="Times New Roman" w:hAnsi="Times New Roman" w:cs="Times New Roman"/>
                <w:szCs w:val="24"/>
              </w:rPr>
            </w:pPr>
          </w:p>
        </w:tc>
        <w:tc>
          <w:tcPr>
            <w:tcW w:w="1443" w:type="dxa"/>
            <w:tcBorders>
              <w:top w:val="single" w:sz="8" w:space="0" w:color="AEAEAE"/>
              <w:left w:val="single" w:sz="8" w:space="0" w:color="E0E0E0"/>
              <w:bottom w:val="single" w:sz="8" w:space="0" w:color="152935"/>
              <w:right w:val="nil"/>
            </w:tcBorders>
            <w:shd w:val="clear" w:color="auto" w:fill="FFFFFF"/>
            <w:vAlign w:val="center"/>
          </w:tcPr>
          <w:p w:rsidR="006F5979" w:rsidRDefault="006F5979" w:rsidP="00387309">
            <w:pPr>
              <w:rPr>
                <w:rFonts w:ascii="Times New Roman" w:hAnsi="Times New Roman" w:cs="Times New Roman"/>
                <w:szCs w:val="24"/>
              </w:rPr>
            </w:pPr>
          </w:p>
        </w:tc>
      </w:tr>
    </w:tbl>
    <w:p w:rsidR="00AE3ABC" w:rsidRDefault="00AE3ABC" w:rsidP="00AE3ABC">
      <w:pPr>
        <w:spacing w:line="400" w:lineRule="atLeast"/>
        <w:rPr>
          <w:rFonts w:ascii="Times New Roman" w:hAnsi="Times New Roman" w:cs="Times New Roman"/>
          <w:szCs w:val="24"/>
        </w:rPr>
      </w:pPr>
    </w:p>
    <w:p w:rsidR="00733223" w:rsidRDefault="00733223">
      <w:pPr>
        <w:spacing w:after="160" w:line="259" w:lineRule="auto"/>
        <w:jc w:val="left"/>
        <w:rPr>
          <w:i/>
          <w:iCs/>
          <w:color w:val="44546A" w:themeColor="text2"/>
          <w:sz w:val="18"/>
          <w:szCs w:val="18"/>
        </w:rPr>
      </w:pPr>
      <w:bookmarkStart w:id="157" w:name="_Toc112017413"/>
      <w:r>
        <w:br w:type="page"/>
      </w:r>
    </w:p>
    <w:p w:rsidR="008D071A" w:rsidRPr="00B3403C" w:rsidRDefault="008D071A" w:rsidP="008D071A">
      <w:pPr>
        <w:pStyle w:val="Caption"/>
        <w:keepNext/>
        <w:jc w:val="center"/>
        <w:rPr>
          <w:rFonts w:ascii="Times New Roman" w:hAnsi="Times New Roman" w:cs="Times New Roman"/>
          <w:b/>
          <w:i w:val="0"/>
          <w:color w:val="000000" w:themeColor="text1"/>
          <w:sz w:val="24"/>
          <w:szCs w:val="24"/>
        </w:rPr>
      </w:pPr>
      <w:r w:rsidRPr="00B3403C">
        <w:rPr>
          <w:rFonts w:ascii="Times New Roman" w:hAnsi="Times New Roman" w:cs="Times New Roman"/>
          <w:b/>
          <w:i w:val="0"/>
          <w:color w:val="000000" w:themeColor="text1"/>
          <w:sz w:val="24"/>
          <w:szCs w:val="24"/>
        </w:rPr>
        <w:lastRenderedPageBreak/>
        <w:t xml:space="preserve">Lampiran </w:t>
      </w:r>
      <w:r w:rsidR="00137AE3">
        <w:rPr>
          <w:rFonts w:ascii="Times New Roman" w:hAnsi="Times New Roman" w:cs="Times New Roman"/>
          <w:b/>
          <w:i w:val="0"/>
          <w:color w:val="000000" w:themeColor="text1"/>
          <w:sz w:val="24"/>
          <w:szCs w:val="24"/>
        </w:rPr>
        <w:t>4</w:t>
      </w:r>
      <w:r w:rsidR="0098501E">
        <w:rPr>
          <w:rFonts w:ascii="Times New Roman" w:hAnsi="Times New Roman" w:cs="Times New Roman"/>
          <w:b/>
          <w:i w:val="0"/>
          <w:color w:val="000000" w:themeColor="text1"/>
          <w:sz w:val="24"/>
          <w:szCs w:val="24"/>
        </w:rPr>
        <w:t>0</w:t>
      </w:r>
      <w:r w:rsidRPr="00B3403C">
        <w:rPr>
          <w:rFonts w:ascii="Times New Roman" w:hAnsi="Times New Roman" w:cs="Times New Roman"/>
          <w:b/>
          <w:i w:val="0"/>
          <w:color w:val="000000" w:themeColor="text1"/>
          <w:sz w:val="24"/>
          <w:szCs w:val="24"/>
        </w:rPr>
        <w:t xml:space="preserve"> Perhitungan IBM SPSS 25 Uji Normalitas CAR</w:t>
      </w:r>
      <w:bookmarkEnd w:id="157"/>
    </w:p>
    <w:tbl>
      <w:tblPr>
        <w:tblW w:w="7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8"/>
        <w:gridCol w:w="1028"/>
        <w:gridCol w:w="1028"/>
        <w:gridCol w:w="1028"/>
        <w:gridCol w:w="1028"/>
        <w:gridCol w:w="1028"/>
        <w:gridCol w:w="1028"/>
      </w:tblGrid>
      <w:tr w:rsidR="006F5979" w:rsidTr="008D071A">
        <w:trPr>
          <w:cantSplit/>
        </w:trPr>
        <w:tc>
          <w:tcPr>
            <w:tcW w:w="7656" w:type="dxa"/>
            <w:gridSpan w:val="7"/>
            <w:tcBorders>
              <w:top w:val="nil"/>
              <w:left w:val="nil"/>
              <w:bottom w:val="nil"/>
              <w:right w:val="nil"/>
            </w:tcBorders>
            <w:shd w:val="clear" w:color="auto" w:fill="FFFFFF"/>
            <w:vAlign w:val="center"/>
          </w:tcPr>
          <w:p w:rsidR="006F5979" w:rsidRDefault="006F5979" w:rsidP="00387309">
            <w:pPr>
              <w:spacing w:line="320" w:lineRule="atLeast"/>
              <w:ind w:left="60" w:right="60"/>
              <w:jc w:val="center"/>
              <w:rPr>
                <w:rFonts w:ascii="Arial" w:hAnsi="Arial" w:cs="Arial"/>
                <w:color w:val="010205"/>
                <w:sz w:val="22"/>
              </w:rPr>
            </w:pPr>
            <w:r>
              <w:rPr>
                <w:rFonts w:ascii="Arial" w:hAnsi="Arial" w:cs="Arial"/>
                <w:b/>
                <w:bCs/>
                <w:color w:val="010205"/>
                <w:sz w:val="22"/>
              </w:rPr>
              <w:t>Tests of Normality</w:t>
            </w:r>
          </w:p>
        </w:tc>
      </w:tr>
      <w:tr w:rsidR="006F5979" w:rsidTr="008D071A">
        <w:trPr>
          <w:cantSplit/>
        </w:trPr>
        <w:tc>
          <w:tcPr>
            <w:tcW w:w="1488" w:type="dxa"/>
            <w:vMerge w:val="restart"/>
            <w:tcBorders>
              <w:top w:val="nil"/>
              <w:left w:val="nil"/>
              <w:bottom w:val="nil"/>
              <w:right w:val="nil"/>
            </w:tcBorders>
            <w:shd w:val="clear" w:color="auto" w:fill="FFFFFF"/>
            <w:vAlign w:val="bottom"/>
          </w:tcPr>
          <w:p w:rsidR="006F5979" w:rsidRDefault="006F5979" w:rsidP="00387309">
            <w:pPr>
              <w:rPr>
                <w:rFonts w:ascii="Times New Roman" w:hAnsi="Times New Roman" w:cs="Times New Roman"/>
                <w:szCs w:val="24"/>
              </w:rPr>
            </w:pPr>
          </w:p>
        </w:tc>
        <w:tc>
          <w:tcPr>
            <w:tcW w:w="3084" w:type="dxa"/>
            <w:gridSpan w:val="3"/>
            <w:tcBorders>
              <w:top w:val="nil"/>
              <w:left w:val="nil"/>
              <w:bottom w:val="nil"/>
              <w:right w:val="nil"/>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Kolmogorov-Smirnov</w:t>
            </w:r>
            <w:r>
              <w:rPr>
                <w:rFonts w:ascii="Arial" w:hAnsi="Arial" w:cs="Arial"/>
                <w:color w:val="264A60"/>
                <w:sz w:val="18"/>
                <w:szCs w:val="18"/>
                <w:vertAlign w:val="superscript"/>
              </w:rPr>
              <w:t>a</w:t>
            </w:r>
          </w:p>
        </w:tc>
        <w:tc>
          <w:tcPr>
            <w:tcW w:w="3084" w:type="dxa"/>
            <w:gridSpan w:val="3"/>
            <w:tcBorders>
              <w:top w:val="nil"/>
              <w:left w:val="single" w:sz="8" w:space="0" w:color="E0E0E0"/>
              <w:bottom w:val="nil"/>
              <w:right w:val="nil"/>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Shapiro-Wilk</w:t>
            </w:r>
          </w:p>
        </w:tc>
      </w:tr>
      <w:tr w:rsidR="006F5979" w:rsidTr="008D071A">
        <w:trPr>
          <w:cantSplit/>
        </w:trPr>
        <w:tc>
          <w:tcPr>
            <w:tcW w:w="1488" w:type="dxa"/>
            <w:vMerge/>
            <w:tcBorders>
              <w:top w:val="nil"/>
              <w:left w:val="nil"/>
              <w:bottom w:val="nil"/>
              <w:right w:val="nil"/>
            </w:tcBorders>
            <w:shd w:val="clear" w:color="auto" w:fill="FFFFFF"/>
            <w:vAlign w:val="bottom"/>
          </w:tcPr>
          <w:p w:rsidR="006F5979" w:rsidRDefault="006F5979" w:rsidP="00387309">
            <w:pPr>
              <w:rPr>
                <w:rFonts w:ascii="Arial" w:hAnsi="Arial" w:cs="Arial"/>
                <w:color w:val="264A60"/>
                <w:sz w:val="18"/>
                <w:szCs w:val="18"/>
              </w:rPr>
            </w:pPr>
          </w:p>
        </w:tc>
        <w:tc>
          <w:tcPr>
            <w:tcW w:w="1028" w:type="dxa"/>
            <w:tcBorders>
              <w:top w:val="nil"/>
              <w:left w:val="nil"/>
              <w:bottom w:val="single" w:sz="8" w:space="0" w:color="152935"/>
              <w:right w:val="single" w:sz="8" w:space="0" w:color="E0E0E0"/>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Statistic</w:t>
            </w:r>
          </w:p>
        </w:tc>
        <w:tc>
          <w:tcPr>
            <w:tcW w:w="1028" w:type="dxa"/>
            <w:tcBorders>
              <w:top w:val="nil"/>
              <w:left w:val="single" w:sz="8" w:space="0" w:color="E0E0E0"/>
              <w:bottom w:val="single" w:sz="8" w:space="0" w:color="152935"/>
              <w:right w:val="nil"/>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028" w:type="dxa"/>
            <w:tcBorders>
              <w:top w:val="nil"/>
              <w:left w:val="single" w:sz="8" w:space="0" w:color="E0E0E0"/>
              <w:bottom w:val="single" w:sz="8" w:space="0" w:color="152935"/>
              <w:right w:val="nil"/>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c>
          <w:tcPr>
            <w:tcW w:w="1028" w:type="dxa"/>
            <w:tcBorders>
              <w:top w:val="nil"/>
              <w:left w:val="single" w:sz="8" w:space="0" w:color="E0E0E0"/>
              <w:bottom w:val="single" w:sz="8" w:space="0" w:color="152935"/>
              <w:right w:val="nil"/>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Statistic</w:t>
            </w:r>
          </w:p>
        </w:tc>
        <w:tc>
          <w:tcPr>
            <w:tcW w:w="1028" w:type="dxa"/>
            <w:tcBorders>
              <w:top w:val="nil"/>
              <w:left w:val="single" w:sz="8" w:space="0" w:color="E0E0E0"/>
              <w:bottom w:val="single" w:sz="8" w:space="0" w:color="152935"/>
              <w:right w:val="single" w:sz="8" w:space="0" w:color="E0E0E0"/>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028" w:type="dxa"/>
            <w:tcBorders>
              <w:top w:val="nil"/>
              <w:left w:val="single" w:sz="8" w:space="0" w:color="E0E0E0"/>
              <w:bottom w:val="single" w:sz="8" w:space="0" w:color="152935"/>
              <w:right w:val="nil"/>
            </w:tcBorders>
            <w:shd w:val="clear" w:color="auto" w:fill="FFFFFF"/>
            <w:vAlign w:val="bottom"/>
          </w:tcPr>
          <w:p w:rsidR="006F5979" w:rsidRDefault="006F5979" w:rsidP="00387309">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6F5979" w:rsidTr="008D071A">
        <w:trPr>
          <w:cantSplit/>
        </w:trPr>
        <w:tc>
          <w:tcPr>
            <w:tcW w:w="1488" w:type="dxa"/>
            <w:tcBorders>
              <w:top w:val="single" w:sz="8" w:space="0" w:color="152935"/>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8" w:type="dxa"/>
            <w:tcBorders>
              <w:top w:val="single" w:sz="8" w:space="0" w:color="152935"/>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.135</w:t>
            </w:r>
          </w:p>
        </w:tc>
        <w:tc>
          <w:tcPr>
            <w:tcW w:w="1028" w:type="dxa"/>
            <w:tcBorders>
              <w:top w:val="single" w:sz="8" w:space="0" w:color="152935"/>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152935"/>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152935"/>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.987</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152935"/>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.979</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.150</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.952</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.754</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.182</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.980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.952</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.280</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.155</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.850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.158</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.258</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.863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.201</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.239</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.936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.627</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.214</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.870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.225</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.247</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.906</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.412</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.252</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.869</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.221</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.276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.171</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.857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.180</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t0</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.181</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.953</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.766</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.209</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.958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.806</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.223</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.941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.669</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.239</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.885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.294</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.249</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.830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.108</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.229</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.855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.173</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.221</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.851</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.162</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.231</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.850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.156</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.232</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.854</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.169</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.201</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.905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.401</w:t>
            </w:r>
          </w:p>
        </w:tc>
      </w:tr>
      <w:tr w:rsidR="006F5979" w:rsidTr="008D071A">
        <w:trPr>
          <w:cantSplit/>
        </w:trPr>
        <w:tc>
          <w:tcPr>
            <w:tcW w:w="1488" w:type="dxa"/>
            <w:tcBorders>
              <w:top w:val="single" w:sz="8" w:space="0" w:color="AEAEAE"/>
              <w:left w:val="nil"/>
              <w:bottom w:val="single" w:sz="8" w:space="0" w:color="AEAEAE"/>
              <w:right w:val="nil"/>
            </w:tcBorders>
            <w:shd w:val="clear" w:color="auto" w:fill="E0E0E0"/>
          </w:tcPr>
          <w:p w:rsidR="006F5979" w:rsidRDefault="006F5979" w:rsidP="00387309">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8" w:type="dxa"/>
            <w:tcBorders>
              <w:top w:val="single" w:sz="8" w:space="0" w:color="AEAEAE"/>
              <w:left w:val="nil"/>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.174</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r>
              <w:rPr>
                <w:rFonts w:ascii="Arial" w:hAnsi="Arial" w:cs="Arial"/>
                <w:color w:val="010205"/>
                <w:sz w:val="18"/>
                <w:szCs w:val="18"/>
                <w:vertAlign w:val="superscript"/>
              </w:rPr>
              <w:t>*</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.920</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6F5979" w:rsidRDefault="006F5979" w:rsidP="00387309">
            <w:pPr>
              <w:spacing w:line="320" w:lineRule="atLeast"/>
              <w:ind w:left="60" w:right="60"/>
              <w:jc w:val="right"/>
              <w:rPr>
                <w:rFonts w:ascii="Arial" w:hAnsi="Arial" w:cs="Arial"/>
                <w:color w:val="010205"/>
                <w:sz w:val="18"/>
                <w:szCs w:val="18"/>
              </w:rPr>
            </w:pPr>
            <w:r>
              <w:rPr>
                <w:rFonts w:ascii="Arial" w:hAnsi="Arial" w:cs="Arial"/>
                <w:color w:val="010205"/>
                <w:sz w:val="18"/>
                <w:szCs w:val="18"/>
              </w:rPr>
              <w:t>.507</w:t>
            </w:r>
          </w:p>
        </w:tc>
      </w:tr>
    </w:tbl>
    <w:p w:rsidR="006F5979" w:rsidRDefault="006F5979" w:rsidP="00AE3ABC">
      <w:pPr>
        <w:spacing w:line="400" w:lineRule="atLeast"/>
        <w:rPr>
          <w:rFonts w:ascii="Times New Roman" w:hAnsi="Times New Roman" w:cs="Times New Roman"/>
          <w:szCs w:val="24"/>
        </w:rPr>
      </w:pPr>
    </w:p>
    <w:p w:rsidR="006F5979" w:rsidRDefault="006F5979" w:rsidP="00AE3ABC">
      <w:pPr>
        <w:spacing w:line="400" w:lineRule="atLeast"/>
        <w:rPr>
          <w:rFonts w:ascii="Times New Roman" w:hAnsi="Times New Roman" w:cs="Times New Roman"/>
          <w:szCs w:val="24"/>
        </w:rPr>
      </w:pPr>
    </w:p>
    <w:p w:rsidR="00B3403C" w:rsidRDefault="00B3403C">
      <w:pPr>
        <w:spacing w:after="160" w:line="259" w:lineRule="auto"/>
        <w:jc w:val="left"/>
        <w:rPr>
          <w:i/>
          <w:iCs/>
          <w:color w:val="44546A" w:themeColor="text2"/>
          <w:sz w:val="18"/>
          <w:szCs w:val="18"/>
        </w:rPr>
      </w:pPr>
      <w:bookmarkStart w:id="158" w:name="_Toc112017414"/>
      <w:r>
        <w:br w:type="page"/>
      </w:r>
    </w:p>
    <w:p w:rsidR="008D071A" w:rsidRPr="00B3403C" w:rsidRDefault="008D071A" w:rsidP="008D071A">
      <w:pPr>
        <w:pStyle w:val="Caption"/>
        <w:keepNext/>
        <w:jc w:val="center"/>
        <w:rPr>
          <w:rFonts w:ascii="Times New Roman" w:hAnsi="Times New Roman" w:cs="Times New Roman"/>
          <w:b/>
          <w:i w:val="0"/>
          <w:color w:val="000000" w:themeColor="text1"/>
          <w:sz w:val="24"/>
          <w:szCs w:val="24"/>
        </w:rPr>
      </w:pPr>
      <w:r w:rsidRPr="00B3403C">
        <w:rPr>
          <w:rFonts w:ascii="Times New Roman" w:hAnsi="Times New Roman" w:cs="Times New Roman"/>
          <w:b/>
          <w:i w:val="0"/>
          <w:color w:val="000000" w:themeColor="text1"/>
          <w:sz w:val="24"/>
          <w:szCs w:val="24"/>
        </w:rPr>
        <w:lastRenderedPageBreak/>
        <w:t xml:space="preserve">Lampiran </w:t>
      </w:r>
      <w:r w:rsidR="00137AE3">
        <w:rPr>
          <w:rFonts w:ascii="Times New Roman" w:hAnsi="Times New Roman" w:cs="Times New Roman"/>
          <w:b/>
          <w:i w:val="0"/>
          <w:color w:val="000000" w:themeColor="text1"/>
          <w:sz w:val="24"/>
          <w:szCs w:val="24"/>
        </w:rPr>
        <w:t>4</w:t>
      </w:r>
      <w:r w:rsidR="0098501E">
        <w:rPr>
          <w:rFonts w:ascii="Times New Roman" w:hAnsi="Times New Roman" w:cs="Times New Roman"/>
          <w:b/>
          <w:i w:val="0"/>
          <w:color w:val="000000" w:themeColor="text1"/>
          <w:sz w:val="24"/>
          <w:szCs w:val="24"/>
        </w:rPr>
        <w:t>1</w:t>
      </w:r>
      <w:r w:rsidRPr="00B3403C">
        <w:rPr>
          <w:rFonts w:ascii="Times New Roman" w:hAnsi="Times New Roman" w:cs="Times New Roman"/>
          <w:b/>
          <w:i w:val="0"/>
          <w:color w:val="000000" w:themeColor="text1"/>
          <w:sz w:val="24"/>
          <w:szCs w:val="24"/>
        </w:rPr>
        <w:t xml:space="preserve"> Perhitungan IBM SPSS 25 Uji One Sample T-Test CAR</w:t>
      </w:r>
      <w:bookmarkEnd w:id="158"/>
    </w:p>
    <w:tbl>
      <w:tblPr>
        <w:tblW w:w="67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0"/>
        <w:gridCol w:w="1029"/>
        <w:gridCol w:w="1261"/>
        <w:gridCol w:w="1445"/>
        <w:gridCol w:w="1476"/>
      </w:tblGrid>
      <w:tr w:rsidR="00AE3ABC" w:rsidTr="008D071A">
        <w:trPr>
          <w:cantSplit/>
          <w:jc w:val="center"/>
        </w:trPr>
        <w:tc>
          <w:tcPr>
            <w:tcW w:w="6701" w:type="dxa"/>
            <w:gridSpan w:val="5"/>
            <w:tcBorders>
              <w:top w:val="nil"/>
              <w:left w:val="nil"/>
              <w:bottom w:val="nil"/>
              <w:right w:val="nil"/>
            </w:tcBorders>
            <w:shd w:val="clear" w:color="auto" w:fill="FFFFFF"/>
            <w:vAlign w:val="center"/>
          </w:tcPr>
          <w:p w:rsidR="00AE3ABC" w:rsidRDefault="00AE3ABC" w:rsidP="00573F6B">
            <w:pPr>
              <w:spacing w:line="320" w:lineRule="atLeast"/>
              <w:ind w:left="60" w:right="60"/>
              <w:jc w:val="center"/>
              <w:rPr>
                <w:rFonts w:ascii="Arial" w:hAnsi="Arial" w:cs="Arial"/>
                <w:color w:val="010205"/>
                <w:sz w:val="22"/>
              </w:rPr>
            </w:pPr>
            <w:r>
              <w:rPr>
                <w:rFonts w:ascii="Arial" w:hAnsi="Arial" w:cs="Arial"/>
                <w:b/>
                <w:bCs/>
                <w:color w:val="010205"/>
                <w:sz w:val="22"/>
              </w:rPr>
              <w:t>One-Sample Statistics</w:t>
            </w:r>
          </w:p>
        </w:tc>
      </w:tr>
      <w:tr w:rsidR="00AE3ABC" w:rsidTr="008D071A">
        <w:trPr>
          <w:cantSplit/>
          <w:jc w:val="center"/>
        </w:trPr>
        <w:tc>
          <w:tcPr>
            <w:tcW w:w="1490" w:type="dxa"/>
            <w:tcBorders>
              <w:top w:val="nil"/>
              <w:left w:val="nil"/>
              <w:bottom w:val="single" w:sz="8" w:space="0" w:color="152935"/>
              <w:right w:val="nil"/>
            </w:tcBorders>
            <w:shd w:val="clear" w:color="auto" w:fill="FFFFFF"/>
            <w:vAlign w:val="bottom"/>
          </w:tcPr>
          <w:p w:rsidR="00AE3ABC" w:rsidRDefault="00AE3ABC" w:rsidP="00573F6B">
            <w:pPr>
              <w:rPr>
                <w:rFonts w:ascii="Times New Roman" w:hAnsi="Times New Roman" w:cs="Times New Roman"/>
                <w:szCs w:val="24"/>
              </w:rPr>
            </w:pPr>
          </w:p>
        </w:tc>
        <w:tc>
          <w:tcPr>
            <w:tcW w:w="1029" w:type="dxa"/>
            <w:tcBorders>
              <w:top w:val="nil"/>
              <w:left w:val="nil"/>
              <w:bottom w:val="single" w:sz="8" w:space="0" w:color="152935"/>
              <w:right w:val="single" w:sz="8" w:space="0" w:color="E0E0E0"/>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261" w:type="dxa"/>
            <w:tcBorders>
              <w:top w:val="nil"/>
              <w:left w:val="single" w:sz="8" w:space="0" w:color="E0E0E0"/>
              <w:bottom w:val="single" w:sz="8" w:space="0" w:color="152935"/>
              <w:right w:val="nil"/>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445" w:type="dxa"/>
            <w:tcBorders>
              <w:top w:val="nil"/>
              <w:left w:val="single" w:sz="8" w:space="0" w:color="E0E0E0"/>
              <w:bottom w:val="single" w:sz="8" w:space="0" w:color="152935"/>
              <w:right w:val="nil"/>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476" w:type="dxa"/>
            <w:tcBorders>
              <w:top w:val="nil"/>
              <w:left w:val="single" w:sz="8" w:space="0" w:color="E0E0E0"/>
              <w:bottom w:val="single" w:sz="8" w:space="0" w:color="152935"/>
              <w:right w:val="nil"/>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Mean</w:t>
            </w:r>
          </w:p>
        </w:tc>
      </w:tr>
      <w:tr w:rsidR="00AE3ABC" w:rsidTr="008D071A">
        <w:trPr>
          <w:cantSplit/>
          <w:jc w:val="center"/>
        </w:trPr>
        <w:tc>
          <w:tcPr>
            <w:tcW w:w="1490" w:type="dxa"/>
            <w:tcBorders>
              <w:top w:val="single" w:sz="8" w:space="0" w:color="152935"/>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9" w:type="dxa"/>
            <w:tcBorders>
              <w:top w:val="single" w:sz="8" w:space="0" w:color="152935"/>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152935"/>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-.03249700</w:t>
            </w:r>
          </w:p>
        </w:tc>
        <w:tc>
          <w:tcPr>
            <w:tcW w:w="1445" w:type="dxa"/>
            <w:tcBorders>
              <w:top w:val="single" w:sz="8" w:space="0" w:color="152935"/>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.029106279</w:t>
            </w:r>
          </w:p>
        </w:tc>
        <w:tc>
          <w:tcPr>
            <w:tcW w:w="1476" w:type="dxa"/>
            <w:tcBorders>
              <w:top w:val="single" w:sz="8" w:space="0" w:color="152935"/>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.011882589</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-.05657733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.053666847</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.021909399</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-.03191383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.081970665</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.033464384</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-.00433533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.163654048</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.066811485</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-.00084200</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.177889707</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.072623169</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.00001633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.161421061</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.065899872</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.00476167</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.162455637</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.066322236</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-.00706333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.129304806</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.052788466</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-.02633167</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.114214004</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.046627672</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-.02368933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.122880410</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.050165717</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t0</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-.04733033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.187017988</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.076349774</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-.06050967</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.242557963</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.099023874</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-.07676983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.267236055</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.109098663</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-.09971100</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.257339684</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.105058486</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-.12041683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.259684323</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.106015681</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-.12664500</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.227782798</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.092991938</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-.11886933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.246557134</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.100656529</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-.13900183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.255268442</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.104212905</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-.14810050</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.256286315</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.104628450</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-.17260233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.266596307</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.108837487</w:t>
            </w:r>
          </w:p>
        </w:tc>
      </w:tr>
      <w:tr w:rsidR="00AE3ABC" w:rsidTr="008D071A">
        <w:trPr>
          <w:cantSplit/>
          <w:jc w:val="center"/>
        </w:trPr>
        <w:tc>
          <w:tcPr>
            <w:tcW w:w="1490"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9"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26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-.18370933</w:t>
            </w:r>
          </w:p>
        </w:tc>
        <w:tc>
          <w:tcPr>
            <w:tcW w:w="1445"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.262316099</w:t>
            </w:r>
          </w:p>
        </w:tc>
        <w:tc>
          <w:tcPr>
            <w:tcW w:w="1476"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.107090099</w:t>
            </w:r>
          </w:p>
        </w:tc>
      </w:tr>
    </w:tbl>
    <w:p w:rsidR="00AE3ABC" w:rsidRDefault="00AE3ABC" w:rsidP="00AE3ABC">
      <w:pPr>
        <w:spacing w:line="400" w:lineRule="atLeast"/>
        <w:rPr>
          <w:rFonts w:ascii="Times New Roman" w:hAnsi="Times New Roman" w:cs="Times New Roman"/>
          <w:szCs w:val="24"/>
        </w:rPr>
      </w:pPr>
    </w:p>
    <w:p w:rsidR="008D071A" w:rsidRDefault="008D071A" w:rsidP="00AE3ABC">
      <w:pPr>
        <w:spacing w:line="400" w:lineRule="atLeast"/>
        <w:rPr>
          <w:rFonts w:ascii="Times New Roman" w:hAnsi="Times New Roman" w:cs="Times New Roman"/>
          <w:szCs w:val="24"/>
        </w:rPr>
      </w:pPr>
    </w:p>
    <w:tbl>
      <w:tblPr>
        <w:tblW w:w="7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7"/>
        <w:gridCol w:w="1027"/>
        <w:gridCol w:w="1027"/>
        <w:gridCol w:w="1411"/>
        <w:gridCol w:w="1473"/>
        <w:gridCol w:w="1473"/>
      </w:tblGrid>
      <w:tr w:rsidR="00AE3ABC" w:rsidTr="008D071A">
        <w:trPr>
          <w:cantSplit/>
        </w:trPr>
        <w:tc>
          <w:tcPr>
            <w:tcW w:w="7898" w:type="dxa"/>
            <w:gridSpan w:val="6"/>
            <w:tcBorders>
              <w:top w:val="nil"/>
              <w:left w:val="nil"/>
              <w:bottom w:val="nil"/>
              <w:right w:val="nil"/>
            </w:tcBorders>
            <w:shd w:val="clear" w:color="auto" w:fill="FFFFFF"/>
            <w:vAlign w:val="center"/>
          </w:tcPr>
          <w:p w:rsidR="00AE3ABC" w:rsidRDefault="00AE3ABC" w:rsidP="00573F6B">
            <w:pPr>
              <w:spacing w:line="320" w:lineRule="atLeast"/>
              <w:ind w:left="60" w:right="60"/>
              <w:jc w:val="center"/>
              <w:rPr>
                <w:rFonts w:ascii="Arial" w:hAnsi="Arial" w:cs="Arial"/>
                <w:color w:val="010205"/>
                <w:sz w:val="22"/>
              </w:rPr>
            </w:pPr>
            <w:r>
              <w:rPr>
                <w:rFonts w:ascii="Arial" w:hAnsi="Arial" w:cs="Arial"/>
                <w:b/>
                <w:bCs/>
                <w:color w:val="010205"/>
                <w:sz w:val="22"/>
              </w:rPr>
              <w:t>One-Sample Test</w:t>
            </w:r>
          </w:p>
        </w:tc>
      </w:tr>
      <w:tr w:rsidR="00AE3ABC" w:rsidTr="008D071A">
        <w:trPr>
          <w:cantSplit/>
        </w:trPr>
        <w:tc>
          <w:tcPr>
            <w:tcW w:w="1487" w:type="dxa"/>
            <w:vMerge w:val="restart"/>
            <w:tcBorders>
              <w:top w:val="nil"/>
              <w:left w:val="nil"/>
              <w:bottom w:val="nil"/>
              <w:right w:val="nil"/>
            </w:tcBorders>
            <w:shd w:val="clear" w:color="auto" w:fill="FFFFFF"/>
            <w:vAlign w:val="bottom"/>
          </w:tcPr>
          <w:p w:rsidR="00AE3ABC" w:rsidRDefault="00AE3ABC" w:rsidP="00573F6B">
            <w:pPr>
              <w:rPr>
                <w:rFonts w:ascii="Times New Roman" w:hAnsi="Times New Roman" w:cs="Times New Roman"/>
                <w:szCs w:val="24"/>
              </w:rPr>
            </w:pPr>
          </w:p>
        </w:tc>
        <w:tc>
          <w:tcPr>
            <w:tcW w:w="6411" w:type="dxa"/>
            <w:gridSpan w:val="5"/>
            <w:tcBorders>
              <w:top w:val="nil"/>
              <w:left w:val="nil"/>
              <w:bottom w:val="nil"/>
              <w:right w:val="nil"/>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Test Value = 0</w:t>
            </w:r>
          </w:p>
        </w:tc>
      </w:tr>
      <w:tr w:rsidR="00AE3ABC" w:rsidTr="008D071A">
        <w:trPr>
          <w:cantSplit/>
        </w:trPr>
        <w:tc>
          <w:tcPr>
            <w:tcW w:w="1487" w:type="dxa"/>
            <w:vMerge/>
            <w:tcBorders>
              <w:top w:val="nil"/>
              <w:left w:val="nil"/>
              <w:bottom w:val="nil"/>
              <w:right w:val="nil"/>
            </w:tcBorders>
            <w:shd w:val="clear" w:color="auto" w:fill="FFFFFF"/>
            <w:vAlign w:val="bottom"/>
          </w:tcPr>
          <w:p w:rsidR="00AE3ABC" w:rsidRDefault="00AE3ABC" w:rsidP="00573F6B">
            <w:pPr>
              <w:rPr>
                <w:rFonts w:ascii="Arial" w:hAnsi="Arial" w:cs="Arial"/>
                <w:color w:val="264A60"/>
                <w:sz w:val="18"/>
                <w:szCs w:val="18"/>
              </w:rPr>
            </w:pPr>
          </w:p>
        </w:tc>
        <w:tc>
          <w:tcPr>
            <w:tcW w:w="1027" w:type="dxa"/>
            <w:vMerge w:val="restart"/>
            <w:tcBorders>
              <w:top w:val="nil"/>
              <w:left w:val="nil"/>
              <w:bottom w:val="nil"/>
              <w:right w:val="single" w:sz="8" w:space="0" w:color="E0E0E0"/>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1027" w:type="dxa"/>
            <w:vMerge w:val="restart"/>
            <w:tcBorders>
              <w:top w:val="nil"/>
              <w:left w:val="single" w:sz="8" w:space="0" w:color="E0E0E0"/>
              <w:bottom w:val="nil"/>
              <w:right w:val="nil"/>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411" w:type="dxa"/>
            <w:vMerge w:val="restart"/>
            <w:tcBorders>
              <w:top w:val="nil"/>
              <w:left w:val="single" w:sz="8" w:space="0" w:color="E0E0E0"/>
              <w:bottom w:val="nil"/>
              <w:right w:val="nil"/>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Sig. (2-tailed)</w:t>
            </w:r>
          </w:p>
        </w:tc>
        <w:tc>
          <w:tcPr>
            <w:tcW w:w="1473" w:type="dxa"/>
            <w:vMerge w:val="restart"/>
            <w:tcBorders>
              <w:top w:val="nil"/>
              <w:left w:val="single" w:sz="8" w:space="0" w:color="E0E0E0"/>
              <w:bottom w:val="nil"/>
              <w:right w:val="nil"/>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Mean Difference</w:t>
            </w:r>
          </w:p>
        </w:tc>
        <w:tc>
          <w:tcPr>
            <w:tcW w:w="1473" w:type="dxa"/>
            <w:tcBorders>
              <w:top w:val="nil"/>
              <w:left w:val="single" w:sz="8" w:space="0" w:color="E0E0E0"/>
              <w:bottom w:val="nil"/>
              <w:right w:val="nil"/>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95% Confidence Interval of the Difference</w:t>
            </w:r>
          </w:p>
        </w:tc>
      </w:tr>
      <w:tr w:rsidR="00AE3ABC" w:rsidTr="008D071A">
        <w:trPr>
          <w:cantSplit/>
        </w:trPr>
        <w:tc>
          <w:tcPr>
            <w:tcW w:w="1487" w:type="dxa"/>
            <w:vMerge/>
            <w:tcBorders>
              <w:top w:val="nil"/>
              <w:left w:val="nil"/>
              <w:bottom w:val="nil"/>
              <w:right w:val="nil"/>
            </w:tcBorders>
            <w:shd w:val="clear" w:color="auto" w:fill="FFFFFF"/>
            <w:vAlign w:val="bottom"/>
          </w:tcPr>
          <w:p w:rsidR="00AE3ABC" w:rsidRDefault="00AE3ABC" w:rsidP="00573F6B">
            <w:pPr>
              <w:rPr>
                <w:rFonts w:ascii="Arial" w:hAnsi="Arial" w:cs="Arial"/>
                <w:color w:val="264A60"/>
                <w:sz w:val="18"/>
                <w:szCs w:val="18"/>
              </w:rPr>
            </w:pPr>
          </w:p>
        </w:tc>
        <w:tc>
          <w:tcPr>
            <w:tcW w:w="1027" w:type="dxa"/>
            <w:vMerge/>
            <w:tcBorders>
              <w:top w:val="nil"/>
              <w:left w:val="nil"/>
              <w:bottom w:val="nil"/>
              <w:right w:val="single" w:sz="8" w:space="0" w:color="E0E0E0"/>
            </w:tcBorders>
            <w:shd w:val="clear" w:color="auto" w:fill="FFFFFF"/>
            <w:vAlign w:val="bottom"/>
          </w:tcPr>
          <w:p w:rsidR="00AE3ABC" w:rsidRDefault="00AE3ABC" w:rsidP="00573F6B">
            <w:pPr>
              <w:rPr>
                <w:rFonts w:ascii="Arial" w:hAnsi="Arial" w:cs="Arial"/>
                <w:color w:val="264A60"/>
                <w:sz w:val="18"/>
                <w:szCs w:val="18"/>
              </w:rPr>
            </w:pPr>
          </w:p>
        </w:tc>
        <w:tc>
          <w:tcPr>
            <w:tcW w:w="1027" w:type="dxa"/>
            <w:vMerge/>
            <w:tcBorders>
              <w:top w:val="nil"/>
              <w:left w:val="single" w:sz="8" w:space="0" w:color="E0E0E0"/>
              <w:bottom w:val="nil"/>
              <w:right w:val="nil"/>
            </w:tcBorders>
            <w:shd w:val="clear" w:color="auto" w:fill="FFFFFF"/>
            <w:vAlign w:val="bottom"/>
          </w:tcPr>
          <w:p w:rsidR="00AE3ABC" w:rsidRDefault="00AE3ABC" w:rsidP="00573F6B">
            <w:pPr>
              <w:rPr>
                <w:rFonts w:ascii="Arial" w:hAnsi="Arial" w:cs="Arial"/>
                <w:color w:val="264A60"/>
                <w:sz w:val="18"/>
                <w:szCs w:val="18"/>
              </w:rPr>
            </w:pPr>
          </w:p>
        </w:tc>
        <w:tc>
          <w:tcPr>
            <w:tcW w:w="1411" w:type="dxa"/>
            <w:vMerge/>
            <w:tcBorders>
              <w:top w:val="nil"/>
              <w:left w:val="single" w:sz="8" w:space="0" w:color="E0E0E0"/>
              <w:bottom w:val="nil"/>
              <w:right w:val="nil"/>
            </w:tcBorders>
            <w:shd w:val="clear" w:color="auto" w:fill="FFFFFF"/>
            <w:vAlign w:val="bottom"/>
          </w:tcPr>
          <w:p w:rsidR="00AE3ABC" w:rsidRDefault="00AE3ABC" w:rsidP="00573F6B">
            <w:pPr>
              <w:rPr>
                <w:rFonts w:ascii="Arial" w:hAnsi="Arial" w:cs="Arial"/>
                <w:color w:val="264A60"/>
                <w:sz w:val="18"/>
                <w:szCs w:val="18"/>
              </w:rPr>
            </w:pPr>
          </w:p>
        </w:tc>
        <w:tc>
          <w:tcPr>
            <w:tcW w:w="1473" w:type="dxa"/>
            <w:vMerge/>
            <w:tcBorders>
              <w:top w:val="nil"/>
              <w:left w:val="single" w:sz="8" w:space="0" w:color="E0E0E0"/>
              <w:bottom w:val="nil"/>
              <w:right w:val="nil"/>
            </w:tcBorders>
            <w:shd w:val="clear" w:color="auto" w:fill="FFFFFF"/>
            <w:vAlign w:val="bottom"/>
          </w:tcPr>
          <w:p w:rsidR="00AE3ABC" w:rsidRDefault="00AE3ABC" w:rsidP="00573F6B">
            <w:pPr>
              <w:rPr>
                <w:rFonts w:ascii="Arial" w:hAnsi="Arial" w:cs="Arial"/>
                <w:color w:val="264A60"/>
                <w:sz w:val="18"/>
                <w:szCs w:val="18"/>
              </w:rPr>
            </w:pPr>
          </w:p>
        </w:tc>
        <w:tc>
          <w:tcPr>
            <w:tcW w:w="1473" w:type="dxa"/>
            <w:tcBorders>
              <w:top w:val="nil"/>
              <w:left w:val="single" w:sz="8" w:space="0" w:color="E0E0E0"/>
              <w:bottom w:val="single" w:sz="8" w:space="0" w:color="152935"/>
              <w:right w:val="nil"/>
            </w:tcBorders>
            <w:shd w:val="clear" w:color="auto" w:fill="FFFFFF"/>
            <w:vAlign w:val="bottom"/>
          </w:tcPr>
          <w:p w:rsidR="00AE3ABC" w:rsidRDefault="00AE3ABC" w:rsidP="00573F6B">
            <w:pPr>
              <w:spacing w:line="320" w:lineRule="atLeast"/>
              <w:ind w:left="60" w:right="60"/>
              <w:jc w:val="center"/>
              <w:rPr>
                <w:rFonts w:ascii="Arial" w:hAnsi="Arial" w:cs="Arial"/>
                <w:color w:val="264A60"/>
                <w:sz w:val="18"/>
                <w:szCs w:val="18"/>
              </w:rPr>
            </w:pPr>
            <w:r>
              <w:rPr>
                <w:rFonts w:ascii="Arial" w:hAnsi="Arial" w:cs="Arial"/>
                <w:color w:val="264A60"/>
                <w:sz w:val="18"/>
                <w:szCs w:val="18"/>
              </w:rPr>
              <w:t>Lower</w:t>
            </w:r>
          </w:p>
        </w:tc>
      </w:tr>
      <w:tr w:rsidR="00AE3ABC" w:rsidTr="008D071A">
        <w:trPr>
          <w:cantSplit/>
        </w:trPr>
        <w:tc>
          <w:tcPr>
            <w:tcW w:w="1487" w:type="dxa"/>
            <w:tcBorders>
              <w:top w:val="single" w:sz="8" w:space="0" w:color="152935"/>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7" w:type="dxa"/>
            <w:tcBorders>
              <w:top w:val="single" w:sz="8" w:space="0" w:color="152935"/>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-2.735</w:t>
            </w:r>
          </w:p>
        </w:tc>
        <w:tc>
          <w:tcPr>
            <w:tcW w:w="1027" w:type="dxa"/>
            <w:tcBorders>
              <w:top w:val="single" w:sz="8" w:space="0" w:color="152935"/>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152935"/>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1473" w:type="dxa"/>
            <w:tcBorders>
              <w:top w:val="single" w:sz="8" w:space="0" w:color="152935"/>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-.032497000</w:t>
            </w:r>
          </w:p>
        </w:tc>
        <w:tc>
          <w:tcPr>
            <w:tcW w:w="1473" w:type="dxa"/>
            <w:tcBorders>
              <w:top w:val="single" w:sz="8" w:space="0" w:color="152935"/>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-.06304217</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-2.582</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-.056577333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-.11289724</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-.954</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.384</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-.031913833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-.11793677</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-.065</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.951</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-.004335333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-.17607972</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-.012</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.991</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-.000842000</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-.18752580</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t-5</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.000016333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-.16938468</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.072</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.946</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.004761667</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-.16572507</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-.134</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.899</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-.007063333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-.14276040</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-.565</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.597</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-.026331667</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-.14619191</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-.023689333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-.15264441</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t0</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-.620</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.562</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-.047330333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-.24359368</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t+1</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.568</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-.060509667</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-.31505864</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t+2</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-.704</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.513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-.076769833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-.35721687</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t+3</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-.949</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.386</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-.099711000</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-.36977244</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t+4</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-1.136</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-.120416833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-.39293882</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t+5</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-1.362</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.231</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-.126645000</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-.36568839</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t+6</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-1.181</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.291</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-.118869333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-.37761518</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t+7</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-1.334</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.240</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-.139001833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-.40688963</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t+8</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-1.415</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.216</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-.148100500</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-.41705649</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t+9</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-1.586</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.174</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-.172602333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-.45237800</w:t>
            </w:r>
          </w:p>
        </w:tc>
      </w:tr>
      <w:tr w:rsidR="00AE3ABC" w:rsidTr="008D071A">
        <w:trPr>
          <w:cantSplit/>
        </w:trPr>
        <w:tc>
          <w:tcPr>
            <w:tcW w:w="1487" w:type="dxa"/>
            <w:tcBorders>
              <w:top w:val="single" w:sz="8" w:space="0" w:color="AEAEAE"/>
              <w:left w:val="nil"/>
              <w:bottom w:val="single" w:sz="8" w:space="0" w:color="AEAEAE"/>
              <w:right w:val="nil"/>
            </w:tcBorders>
            <w:shd w:val="clear" w:color="auto" w:fill="E0E0E0"/>
          </w:tcPr>
          <w:p w:rsidR="00AE3ABC" w:rsidRDefault="00AE3ABC" w:rsidP="00573F6B">
            <w:pPr>
              <w:spacing w:line="320" w:lineRule="atLeast"/>
              <w:ind w:left="60" w:right="60"/>
              <w:rPr>
                <w:rFonts w:ascii="Arial" w:hAnsi="Arial" w:cs="Arial"/>
                <w:color w:val="264A60"/>
                <w:sz w:val="18"/>
                <w:szCs w:val="18"/>
              </w:rPr>
            </w:pPr>
            <w:r>
              <w:rPr>
                <w:rFonts w:ascii="Arial" w:hAnsi="Arial" w:cs="Arial"/>
                <w:color w:val="264A60"/>
                <w:sz w:val="18"/>
                <w:szCs w:val="18"/>
              </w:rPr>
              <w:t>t+10</w:t>
            </w:r>
          </w:p>
        </w:tc>
        <w:tc>
          <w:tcPr>
            <w:tcW w:w="1027" w:type="dxa"/>
            <w:tcBorders>
              <w:top w:val="single" w:sz="8" w:space="0" w:color="AEAEAE"/>
              <w:left w:val="nil"/>
              <w:bottom w:val="single" w:sz="8" w:space="0" w:color="AEAEAE"/>
              <w:right w:val="single" w:sz="8" w:space="0" w:color="E0E0E0"/>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-1.715</w:t>
            </w:r>
          </w:p>
        </w:tc>
        <w:tc>
          <w:tcPr>
            <w:tcW w:w="1027"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411"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.147</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-.183709333</w:t>
            </w:r>
          </w:p>
        </w:tc>
        <w:tc>
          <w:tcPr>
            <w:tcW w:w="1473" w:type="dxa"/>
            <w:tcBorders>
              <w:top w:val="single" w:sz="8" w:space="0" w:color="AEAEAE"/>
              <w:left w:val="single" w:sz="8" w:space="0" w:color="E0E0E0"/>
              <w:bottom w:val="single" w:sz="8" w:space="0" w:color="AEAEAE"/>
              <w:right w:val="nil"/>
            </w:tcBorders>
            <w:shd w:val="clear" w:color="auto" w:fill="FFFFFF"/>
          </w:tcPr>
          <w:p w:rsidR="00AE3ABC" w:rsidRDefault="00AE3ABC" w:rsidP="00573F6B">
            <w:pPr>
              <w:spacing w:line="320" w:lineRule="atLeast"/>
              <w:ind w:left="60" w:right="60"/>
              <w:jc w:val="right"/>
              <w:rPr>
                <w:rFonts w:ascii="Arial" w:hAnsi="Arial" w:cs="Arial"/>
                <w:color w:val="010205"/>
                <w:sz w:val="18"/>
                <w:szCs w:val="18"/>
              </w:rPr>
            </w:pPr>
            <w:r>
              <w:rPr>
                <w:rFonts w:ascii="Arial" w:hAnsi="Arial" w:cs="Arial"/>
                <w:color w:val="010205"/>
                <w:sz w:val="18"/>
                <w:szCs w:val="18"/>
              </w:rPr>
              <w:t>-.45899320</w:t>
            </w:r>
          </w:p>
        </w:tc>
      </w:tr>
    </w:tbl>
    <w:p w:rsidR="00E02300" w:rsidRDefault="00E02300" w:rsidP="00C9553C"/>
    <w:p w:rsidR="00ED592F" w:rsidRPr="008537C7" w:rsidRDefault="00ED592F" w:rsidP="00C9553C">
      <w:bookmarkStart w:id="159" w:name="_GoBack"/>
      <w:bookmarkEnd w:id="159"/>
    </w:p>
    <w:sectPr w:rsidR="00ED592F" w:rsidRPr="008537C7" w:rsidSect="004C446D">
      <w:headerReference w:type="default" r:id="rId73"/>
      <w:footerReference w:type="default" r:id="rId74"/>
      <w:pgSz w:w="11907" w:h="16839" w:code="9"/>
      <w:pgMar w:top="2275" w:right="1699" w:bottom="1699" w:left="2275" w:header="720" w:footer="720" w:gutter="0"/>
      <w:pgNumType w:fmt="lowerRoman" w:start="1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346" w:rsidRDefault="00A67346" w:rsidP="00967A93">
      <w:pPr>
        <w:spacing w:line="240" w:lineRule="auto"/>
      </w:pPr>
      <w:r>
        <w:separator/>
      </w:r>
    </w:p>
  </w:endnote>
  <w:endnote w:type="continuationSeparator" w:id="0">
    <w:p w:rsidR="00A67346" w:rsidRDefault="00A67346" w:rsidP="00967A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20446468"/>
      <w:docPartObj>
        <w:docPartGallery w:val="Page Numbers (Bottom of Page)"/>
        <w:docPartUnique/>
      </w:docPartObj>
    </w:sdtPr>
    <w:sdtEndPr>
      <w:rPr>
        <w:noProof/>
      </w:rPr>
    </w:sdtEndPr>
    <w:sdtContent>
      <w:p w:rsidR="00F007ED" w:rsidRPr="007703E2" w:rsidRDefault="00F007ED">
        <w:pPr>
          <w:pStyle w:val="Footer"/>
          <w:jc w:val="center"/>
          <w:rPr>
            <w:rFonts w:ascii="Times New Roman" w:hAnsi="Times New Roman" w:cs="Times New Roman"/>
          </w:rPr>
        </w:pPr>
        <w:r w:rsidRPr="007703E2">
          <w:rPr>
            <w:rFonts w:ascii="Times New Roman" w:hAnsi="Times New Roman" w:cs="Times New Roman"/>
          </w:rPr>
          <w:fldChar w:fldCharType="begin"/>
        </w:r>
        <w:r w:rsidRPr="007703E2">
          <w:rPr>
            <w:rFonts w:ascii="Times New Roman" w:hAnsi="Times New Roman" w:cs="Times New Roman"/>
          </w:rPr>
          <w:instrText xml:space="preserve"> PAGE   \* MERGEFORMAT </w:instrText>
        </w:r>
        <w:r w:rsidRPr="007703E2">
          <w:rPr>
            <w:rFonts w:ascii="Times New Roman" w:hAnsi="Times New Roman" w:cs="Times New Roman"/>
          </w:rPr>
          <w:fldChar w:fldCharType="separate"/>
        </w:r>
        <w:r w:rsidR="002E24DC">
          <w:rPr>
            <w:rFonts w:ascii="Times New Roman" w:hAnsi="Times New Roman" w:cs="Times New Roman"/>
            <w:noProof/>
          </w:rPr>
          <w:t>xii</w:t>
        </w:r>
        <w:r w:rsidRPr="007703E2">
          <w:rPr>
            <w:rFonts w:ascii="Times New Roman" w:hAnsi="Times New Roman" w:cs="Times New Roman"/>
            <w:noProof/>
          </w:rPr>
          <w:fldChar w:fldCharType="end"/>
        </w:r>
      </w:p>
    </w:sdtContent>
  </w:sdt>
  <w:p w:rsidR="00F007ED" w:rsidRPr="007703E2" w:rsidRDefault="00F007ED">
    <w:pPr>
      <w:pStyle w:val="Footer"/>
      <w:rPr>
        <w:rFonts w:ascii="Times New Roman" w:hAnsi="Times New Roman" w:cs="Times New Roman"/>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6B7275" w:rsidRDefault="00F007ED" w:rsidP="00A64E46">
    <w:pPr>
      <w:pStyle w:val="Footer"/>
      <w:tabs>
        <w:tab w:val="clear" w:pos="4680"/>
        <w:tab w:val="clear" w:pos="9360"/>
        <w:tab w:val="left" w:pos="3048"/>
      </w:tabs>
      <w:rPr>
        <w:rFonts w:ascii="Times New Roman" w:hAnsi="Times New Roman" w:cs="Times New Roman"/>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531847"/>
      <w:docPartObj>
        <w:docPartGallery w:val="Page Numbers (Bottom of Page)"/>
        <w:docPartUnique/>
      </w:docPartObj>
    </w:sdtPr>
    <w:sdtEndPr>
      <w:rPr>
        <w:noProof/>
      </w:rPr>
    </w:sdtEndPr>
    <w:sdtContent>
      <w:p w:rsidR="00F007ED" w:rsidRDefault="00F007ED">
        <w:pPr>
          <w:pStyle w:val="Footer"/>
          <w:jc w:val="center"/>
        </w:pPr>
        <w:r>
          <w:fldChar w:fldCharType="begin"/>
        </w:r>
        <w:r>
          <w:instrText xml:space="preserve"> PAGE   \* MERGEFORMAT </w:instrText>
        </w:r>
        <w:r>
          <w:fldChar w:fldCharType="separate"/>
        </w:r>
        <w:r w:rsidR="002E24DC">
          <w:rPr>
            <w:noProof/>
          </w:rPr>
          <w:t>79</w:t>
        </w:r>
        <w:r>
          <w:rPr>
            <w:noProof/>
          </w:rPr>
          <w:fldChar w:fldCharType="end"/>
        </w:r>
      </w:p>
    </w:sdtContent>
  </w:sdt>
  <w:p w:rsidR="00F007ED" w:rsidRPr="006B7275" w:rsidRDefault="00F007ED" w:rsidP="00A64E46">
    <w:pPr>
      <w:pStyle w:val="Footer"/>
      <w:tabs>
        <w:tab w:val="clear" w:pos="4680"/>
        <w:tab w:val="clear" w:pos="9360"/>
        <w:tab w:val="left" w:pos="3048"/>
      </w:tabs>
      <w:rPr>
        <w:rFonts w:ascii="Times New Roman" w:hAnsi="Times New Roman" w:cs="Times New Roman"/>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6B7275" w:rsidRDefault="00F007ED" w:rsidP="00A64E46">
    <w:pPr>
      <w:pStyle w:val="Footer"/>
      <w:tabs>
        <w:tab w:val="clear" w:pos="4680"/>
        <w:tab w:val="clear" w:pos="9360"/>
        <w:tab w:val="left" w:pos="3048"/>
      </w:tabs>
      <w:rPr>
        <w:rFonts w:ascii="Times New Roman" w:hAnsi="Times New Roman" w:cs="Times New Roman"/>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209420"/>
      <w:docPartObj>
        <w:docPartGallery w:val="Page Numbers (Bottom of Page)"/>
        <w:docPartUnique/>
      </w:docPartObj>
    </w:sdtPr>
    <w:sdtEndPr>
      <w:rPr>
        <w:noProof/>
      </w:rPr>
    </w:sdtEndPr>
    <w:sdtContent>
      <w:p w:rsidR="00F007ED" w:rsidRDefault="00F007ED">
        <w:pPr>
          <w:pStyle w:val="Footer"/>
          <w:jc w:val="center"/>
        </w:pPr>
        <w:r>
          <w:fldChar w:fldCharType="begin"/>
        </w:r>
        <w:r>
          <w:instrText xml:space="preserve"> PAGE   \* MERGEFORMAT </w:instrText>
        </w:r>
        <w:r>
          <w:fldChar w:fldCharType="separate"/>
        </w:r>
        <w:r w:rsidR="002E24DC">
          <w:rPr>
            <w:noProof/>
          </w:rPr>
          <w:t>xvi</w:t>
        </w:r>
        <w:r>
          <w:rPr>
            <w:noProof/>
          </w:rPr>
          <w:fldChar w:fldCharType="end"/>
        </w:r>
      </w:p>
    </w:sdtContent>
  </w:sdt>
  <w:p w:rsidR="00F007ED" w:rsidRPr="006B7275" w:rsidRDefault="00F007ED">
    <w:pPr>
      <w:pStyle w:val="Footer"/>
      <w:rPr>
        <w:rFonts w:ascii="Times New Roman" w:hAnsi="Times New Roman" w:cs="Times New Roman"/>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6B7275" w:rsidRDefault="00F007ED">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6B7275" w:rsidRDefault="00F007ED">
    <w:pPr>
      <w:pStyle w:val="Footer"/>
      <w:jc w:val="center"/>
      <w:rPr>
        <w:rFonts w:ascii="Times New Roman" w:hAnsi="Times New Roman" w:cs="Times New Roman"/>
      </w:rPr>
    </w:pPr>
    <w:sdt>
      <w:sdtPr>
        <w:rPr>
          <w:rFonts w:ascii="Times New Roman" w:hAnsi="Times New Roman" w:cs="Times New Roman"/>
        </w:rPr>
        <w:id w:val="1201198153"/>
        <w:docPartObj>
          <w:docPartGallery w:val="Page Numbers (Bottom of Page)"/>
          <w:docPartUnique/>
        </w:docPartObj>
      </w:sdtPr>
      <w:sdtEndPr>
        <w:rPr>
          <w:noProof/>
        </w:rPr>
      </w:sdtEndPr>
      <w:sdtContent>
        <w:r w:rsidRPr="006B7275">
          <w:rPr>
            <w:rFonts w:ascii="Times New Roman" w:hAnsi="Times New Roman" w:cs="Times New Roman"/>
          </w:rPr>
          <w:fldChar w:fldCharType="begin"/>
        </w:r>
        <w:r w:rsidRPr="006B7275">
          <w:rPr>
            <w:rFonts w:ascii="Times New Roman" w:hAnsi="Times New Roman" w:cs="Times New Roman"/>
          </w:rPr>
          <w:instrText xml:space="preserve"> PAGE   \* MERGEFORMAT </w:instrText>
        </w:r>
        <w:r w:rsidRPr="006B7275">
          <w:rPr>
            <w:rFonts w:ascii="Times New Roman" w:hAnsi="Times New Roman" w:cs="Times New Roman"/>
          </w:rPr>
          <w:fldChar w:fldCharType="separate"/>
        </w:r>
        <w:r w:rsidR="002E24DC">
          <w:rPr>
            <w:rFonts w:ascii="Times New Roman" w:hAnsi="Times New Roman" w:cs="Times New Roman"/>
            <w:noProof/>
          </w:rPr>
          <w:t>1</w:t>
        </w:r>
        <w:r w:rsidRPr="006B7275">
          <w:rPr>
            <w:rFonts w:ascii="Times New Roman" w:hAnsi="Times New Roman" w:cs="Times New Roman"/>
            <w:noProof/>
          </w:rPr>
          <w:fldChar w:fldCharType="end"/>
        </w:r>
      </w:sdtContent>
    </w:sdt>
  </w:p>
  <w:p w:rsidR="00F007ED" w:rsidRPr="006B7275" w:rsidRDefault="00F007ED">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Default="00F007ED">
    <w:pPr>
      <w:pStyle w:val="Footer"/>
      <w:jc w:val="center"/>
    </w:pPr>
  </w:p>
  <w:p w:rsidR="00F007ED" w:rsidRPr="006B7275" w:rsidRDefault="00F007ED">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66974"/>
      <w:docPartObj>
        <w:docPartGallery w:val="Page Numbers (Bottom of Page)"/>
        <w:docPartUnique/>
      </w:docPartObj>
    </w:sdtPr>
    <w:sdtEndPr>
      <w:rPr>
        <w:noProof/>
      </w:rPr>
    </w:sdtEndPr>
    <w:sdtContent>
      <w:p w:rsidR="00F007ED" w:rsidRDefault="00F007ED">
        <w:pPr>
          <w:pStyle w:val="Footer"/>
          <w:jc w:val="center"/>
        </w:pPr>
        <w:r>
          <w:fldChar w:fldCharType="begin"/>
        </w:r>
        <w:r>
          <w:instrText xml:space="preserve"> PAGE   \* MERGEFORMAT </w:instrText>
        </w:r>
        <w:r>
          <w:fldChar w:fldCharType="separate"/>
        </w:r>
        <w:r w:rsidR="002E24DC">
          <w:rPr>
            <w:noProof/>
          </w:rPr>
          <w:t>12</w:t>
        </w:r>
        <w:r>
          <w:rPr>
            <w:noProof/>
          </w:rPr>
          <w:fldChar w:fldCharType="end"/>
        </w:r>
      </w:p>
    </w:sdtContent>
  </w:sdt>
  <w:p w:rsidR="00F007ED" w:rsidRPr="006B7275" w:rsidRDefault="00F007ED">
    <w:pPr>
      <w:pStyle w:val="Foo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Default="00F007ED">
    <w:pPr>
      <w:pStyle w:val="Footer"/>
      <w:jc w:val="center"/>
    </w:pPr>
  </w:p>
  <w:p w:rsidR="00F007ED" w:rsidRPr="006B7275" w:rsidRDefault="00F007ED">
    <w:pPr>
      <w:pStyle w:val="Foo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99852"/>
      <w:docPartObj>
        <w:docPartGallery w:val="Page Numbers (Bottom of Page)"/>
        <w:docPartUnique/>
      </w:docPartObj>
    </w:sdtPr>
    <w:sdtEndPr>
      <w:rPr>
        <w:noProof/>
      </w:rPr>
    </w:sdtEndPr>
    <w:sdtContent>
      <w:p w:rsidR="00F007ED" w:rsidRDefault="00F007ED">
        <w:pPr>
          <w:pStyle w:val="Footer"/>
          <w:jc w:val="center"/>
        </w:pPr>
        <w:r>
          <w:fldChar w:fldCharType="begin"/>
        </w:r>
        <w:r>
          <w:instrText xml:space="preserve"> PAGE   \* MERGEFORMAT </w:instrText>
        </w:r>
        <w:r>
          <w:fldChar w:fldCharType="separate"/>
        </w:r>
        <w:r w:rsidR="002E24DC">
          <w:rPr>
            <w:noProof/>
          </w:rPr>
          <w:t>34</w:t>
        </w:r>
        <w:r>
          <w:rPr>
            <w:noProof/>
          </w:rPr>
          <w:fldChar w:fldCharType="end"/>
        </w:r>
      </w:p>
    </w:sdtContent>
  </w:sdt>
  <w:p w:rsidR="00F007ED" w:rsidRPr="006B7275" w:rsidRDefault="00F007ED">
    <w:pPr>
      <w:pStyle w:val="Footer"/>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1677774"/>
      <w:docPartObj>
        <w:docPartGallery w:val="Page Numbers (Bottom of Page)"/>
        <w:docPartUnique/>
      </w:docPartObj>
    </w:sdtPr>
    <w:sdtEndPr>
      <w:rPr>
        <w:noProof/>
      </w:rPr>
    </w:sdtEndPr>
    <w:sdtContent>
      <w:p w:rsidR="00F007ED" w:rsidRDefault="00F007ED">
        <w:pPr>
          <w:pStyle w:val="Footer"/>
          <w:jc w:val="center"/>
        </w:pPr>
        <w:r>
          <w:fldChar w:fldCharType="begin"/>
        </w:r>
        <w:r>
          <w:instrText xml:space="preserve"> PAGE   \* MERGEFORMAT </w:instrText>
        </w:r>
        <w:r>
          <w:fldChar w:fldCharType="separate"/>
        </w:r>
        <w:r>
          <w:rPr>
            <w:noProof/>
          </w:rPr>
          <w:t>47</w:t>
        </w:r>
        <w:r>
          <w:rPr>
            <w:noProof/>
          </w:rPr>
          <w:fldChar w:fldCharType="end"/>
        </w:r>
      </w:p>
    </w:sdtContent>
  </w:sdt>
  <w:p w:rsidR="00F007ED" w:rsidRPr="006B7275" w:rsidRDefault="00F007ED">
    <w:pPr>
      <w:pStyle w:val="Footer"/>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6B7275" w:rsidRDefault="00F007ED">
    <w:pPr>
      <w:pStyle w:val="Footer"/>
      <w:rPr>
        <w:rFonts w:ascii="Times New Roman" w:hAnsi="Times New Roman" w:cs="Times New Roman"/>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510589"/>
      <w:docPartObj>
        <w:docPartGallery w:val="Page Numbers (Bottom of Page)"/>
        <w:docPartUnique/>
      </w:docPartObj>
    </w:sdtPr>
    <w:sdtEndPr>
      <w:rPr>
        <w:noProof/>
      </w:rPr>
    </w:sdtEndPr>
    <w:sdtContent>
      <w:p w:rsidR="00F007ED" w:rsidRDefault="00F007ED">
        <w:pPr>
          <w:pStyle w:val="Footer"/>
          <w:jc w:val="center"/>
        </w:pPr>
        <w:r>
          <w:fldChar w:fldCharType="begin"/>
        </w:r>
        <w:r>
          <w:instrText xml:space="preserve"> PAGE   \* MERGEFORMAT </w:instrText>
        </w:r>
        <w:r>
          <w:fldChar w:fldCharType="separate"/>
        </w:r>
        <w:r w:rsidR="002E24DC">
          <w:rPr>
            <w:noProof/>
          </w:rPr>
          <w:t>50</w:t>
        </w:r>
        <w:r>
          <w:rPr>
            <w:noProof/>
          </w:rPr>
          <w:fldChar w:fldCharType="end"/>
        </w:r>
      </w:p>
    </w:sdtContent>
  </w:sdt>
  <w:p w:rsidR="00F007ED" w:rsidRPr="006B7275" w:rsidRDefault="00F007ED" w:rsidP="00A64E46">
    <w:pPr>
      <w:pStyle w:val="Footer"/>
      <w:tabs>
        <w:tab w:val="clear" w:pos="4680"/>
        <w:tab w:val="clear" w:pos="9360"/>
        <w:tab w:val="left" w:pos="3048"/>
      </w:tabs>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346" w:rsidRDefault="00A67346" w:rsidP="00967A93">
      <w:pPr>
        <w:spacing w:line="240" w:lineRule="auto"/>
      </w:pPr>
      <w:r>
        <w:separator/>
      </w:r>
    </w:p>
  </w:footnote>
  <w:footnote w:type="continuationSeparator" w:id="0">
    <w:p w:rsidR="00A67346" w:rsidRDefault="00A67346" w:rsidP="00967A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771351"/>
      <w:docPartObj>
        <w:docPartGallery w:val="Page Numbers (Top of Page)"/>
        <w:docPartUnique/>
      </w:docPartObj>
    </w:sdtPr>
    <w:sdtEndPr>
      <w:rPr>
        <w:rFonts w:ascii="Times New Roman" w:hAnsi="Times New Roman" w:cs="Times New Roman"/>
        <w:noProof/>
      </w:rPr>
    </w:sdtEndPr>
    <w:sdtContent>
      <w:p w:rsidR="00F007ED" w:rsidRPr="007703E2" w:rsidRDefault="00F007ED">
        <w:pPr>
          <w:pStyle w:val="Header"/>
          <w:jc w:val="right"/>
          <w:rPr>
            <w:rFonts w:ascii="Times New Roman" w:hAnsi="Times New Roman" w:cs="Times New Roman"/>
          </w:rPr>
        </w:pPr>
        <w:r w:rsidRPr="007703E2">
          <w:rPr>
            <w:rFonts w:ascii="Times New Roman" w:hAnsi="Times New Roman" w:cs="Times New Roman"/>
          </w:rPr>
          <w:fldChar w:fldCharType="begin"/>
        </w:r>
        <w:r w:rsidRPr="007703E2">
          <w:rPr>
            <w:rFonts w:ascii="Times New Roman" w:hAnsi="Times New Roman" w:cs="Times New Roman"/>
          </w:rPr>
          <w:instrText xml:space="preserve"> PAGE   \* MERGEFORMAT </w:instrText>
        </w:r>
        <w:r w:rsidRPr="007703E2">
          <w:rPr>
            <w:rFonts w:ascii="Times New Roman" w:hAnsi="Times New Roman" w:cs="Times New Roman"/>
          </w:rPr>
          <w:fldChar w:fldCharType="separate"/>
        </w:r>
        <w:r w:rsidR="002E24DC">
          <w:rPr>
            <w:rFonts w:ascii="Times New Roman" w:hAnsi="Times New Roman" w:cs="Times New Roman"/>
            <w:noProof/>
          </w:rPr>
          <w:t>11</w:t>
        </w:r>
        <w:r w:rsidRPr="007703E2">
          <w:rPr>
            <w:rFonts w:ascii="Times New Roman" w:hAnsi="Times New Roman" w:cs="Times New Roman"/>
            <w:noProof/>
          </w:rPr>
          <w:fldChar w:fldCharType="end"/>
        </w:r>
      </w:p>
    </w:sdtContent>
  </w:sdt>
  <w:p w:rsidR="00F007ED" w:rsidRPr="003F74A3" w:rsidRDefault="00F007ED">
    <w:pPr>
      <w:pStyle w:val="Header"/>
      <w:rPr>
        <w:rFonts w:ascii="Times New Roman" w:hAnsi="Times New Roman" w:cs="Times New Roman"/>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522639"/>
      <w:docPartObj>
        <w:docPartGallery w:val="Page Numbers (Top of Page)"/>
        <w:docPartUnique/>
      </w:docPartObj>
    </w:sdtPr>
    <w:sdtEndPr>
      <w:rPr>
        <w:noProof/>
      </w:rPr>
    </w:sdtEndPr>
    <w:sdtContent>
      <w:p w:rsidR="00F007ED" w:rsidRDefault="00F007ED">
        <w:pPr>
          <w:pStyle w:val="Header"/>
          <w:jc w:val="right"/>
        </w:pPr>
        <w:r>
          <w:fldChar w:fldCharType="begin"/>
        </w:r>
        <w:r>
          <w:instrText xml:space="preserve"> PAGE   \* MERGEFORMAT </w:instrText>
        </w:r>
        <w:r>
          <w:fldChar w:fldCharType="separate"/>
        </w:r>
        <w:r w:rsidR="002E24DC">
          <w:rPr>
            <w:noProof/>
          </w:rPr>
          <w:t>81</w:t>
        </w:r>
        <w:r>
          <w:rPr>
            <w:noProof/>
          </w:rPr>
          <w:fldChar w:fldCharType="end"/>
        </w:r>
      </w:p>
    </w:sdtContent>
  </w:sdt>
  <w:p w:rsidR="00F007ED" w:rsidRPr="003F74A3" w:rsidRDefault="00F007ED">
    <w:pPr>
      <w:pStyle w:val="Header"/>
      <w:rPr>
        <w:rFonts w:ascii="Times New Roman" w:hAnsi="Times New Roman" w:cs="Times New Roman"/>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3F74A3" w:rsidRDefault="00F007ED">
    <w:pPr>
      <w:pStyle w:val="Header"/>
      <w:rPr>
        <w:rFonts w:ascii="Times New Roman" w:hAnsi="Times New Roman" w:cs="Times New Roman"/>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3F74A3" w:rsidRDefault="00F007ED">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3F74A3" w:rsidRDefault="00F007ED">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235744"/>
      <w:docPartObj>
        <w:docPartGallery w:val="Page Numbers (Top of Page)"/>
        <w:docPartUnique/>
      </w:docPartObj>
    </w:sdtPr>
    <w:sdtEndPr>
      <w:rPr>
        <w:noProof/>
      </w:rPr>
    </w:sdtEndPr>
    <w:sdtContent>
      <w:p w:rsidR="00F007ED" w:rsidRDefault="00F007ED">
        <w:pPr>
          <w:pStyle w:val="Header"/>
          <w:jc w:val="right"/>
        </w:pPr>
        <w:r>
          <w:fldChar w:fldCharType="begin"/>
        </w:r>
        <w:r>
          <w:instrText xml:space="preserve"> PAGE   \* MERGEFORMAT </w:instrText>
        </w:r>
        <w:r>
          <w:fldChar w:fldCharType="separate"/>
        </w:r>
        <w:r w:rsidR="002E24DC">
          <w:rPr>
            <w:noProof/>
          </w:rPr>
          <w:t>33</w:t>
        </w:r>
        <w:r>
          <w:rPr>
            <w:noProof/>
          </w:rPr>
          <w:fldChar w:fldCharType="end"/>
        </w:r>
      </w:p>
    </w:sdtContent>
  </w:sdt>
  <w:p w:rsidR="00F007ED" w:rsidRPr="003F74A3" w:rsidRDefault="00F007ED">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3F74A3" w:rsidRDefault="00F007ED">
    <w:pPr>
      <w:pStyle w:val="Header"/>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629727"/>
      <w:docPartObj>
        <w:docPartGallery w:val="Page Numbers (Top of Page)"/>
        <w:docPartUnique/>
      </w:docPartObj>
    </w:sdtPr>
    <w:sdtEndPr>
      <w:rPr>
        <w:noProof/>
      </w:rPr>
    </w:sdtEndPr>
    <w:sdtContent>
      <w:p w:rsidR="00F007ED" w:rsidRDefault="00F007ED">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F007ED" w:rsidRPr="003F74A3" w:rsidRDefault="00F007ED">
    <w:pPr>
      <w:pStyle w:val="Header"/>
      <w:rPr>
        <w:rFonts w:ascii="Times New Roman" w:hAnsi="Times New Roman" w:cs="Times New Roman"/>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202850"/>
      <w:docPartObj>
        <w:docPartGallery w:val="Page Numbers (Top of Page)"/>
        <w:docPartUnique/>
      </w:docPartObj>
    </w:sdtPr>
    <w:sdtEndPr>
      <w:rPr>
        <w:noProof/>
      </w:rPr>
    </w:sdtEndPr>
    <w:sdtContent>
      <w:p w:rsidR="00F007ED" w:rsidRDefault="00F007ED">
        <w:pPr>
          <w:pStyle w:val="Header"/>
          <w:jc w:val="right"/>
        </w:pPr>
        <w:r>
          <w:fldChar w:fldCharType="begin"/>
        </w:r>
        <w:r>
          <w:instrText xml:space="preserve"> PAGE   \* MERGEFORMAT </w:instrText>
        </w:r>
        <w:r>
          <w:fldChar w:fldCharType="separate"/>
        </w:r>
        <w:r w:rsidR="002E24DC">
          <w:rPr>
            <w:noProof/>
          </w:rPr>
          <w:t>49</w:t>
        </w:r>
        <w:r>
          <w:rPr>
            <w:noProof/>
          </w:rPr>
          <w:fldChar w:fldCharType="end"/>
        </w:r>
      </w:p>
    </w:sdtContent>
  </w:sdt>
  <w:p w:rsidR="00F007ED" w:rsidRPr="003F74A3" w:rsidRDefault="00F007ED">
    <w:pPr>
      <w:pStyle w:val="Header"/>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3F74A3" w:rsidRDefault="00F007ED">
    <w:pPr>
      <w:pStyle w:val="Header"/>
      <w:rPr>
        <w:rFonts w:ascii="Times New Roman" w:hAnsi="Times New Roman" w:cs="Times New Roman"/>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97304"/>
      <w:docPartObj>
        <w:docPartGallery w:val="Page Numbers (Top of Page)"/>
        <w:docPartUnique/>
      </w:docPartObj>
    </w:sdtPr>
    <w:sdtEndPr>
      <w:rPr>
        <w:noProof/>
      </w:rPr>
    </w:sdtEndPr>
    <w:sdtContent>
      <w:p w:rsidR="00F007ED" w:rsidRDefault="00F007ED">
        <w:pPr>
          <w:pStyle w:val="Header"/>
          <w:jc w:val="right"/>
        </w:pPr>
        <w:r>
          <w:fldChar w:fldCharType="begin"/>
        </w:r>
        <w:r>
          <w:instrText xml:space="preserve"> PAGE   \* MERGEFORMAT </w:instrText>
        </w:r>
        <w:r>
          <w:fldChar w:fldCharType="separate"/>
        </w:r>
        <w:r w:rsidR="002E24DC">
          <w:rPr>
            <w:noProof/>
          </w:rPr>
          <w:t>78</w:t>
        </w:r>
        <w:r>
          <w:rPr>
            <w:noProof/>
          </w:rPr>
          <w:fldChar w:fldCharType="end"/>
        </w:r>
      </w:p>
    </w:sdtContent>
  </w:sdt>
  <w:p w:rsidR="00F007ED" w:rsidRPr="003F74A3" w:rsidRDefault="00F007ED">
    <w:pPr>
      <w:pStyle w:val="Header"/>
      <w:rPr>
        <w:rFonts w:ascii="Times New Roman" w:hAnsi="Times New Roman" w:cs="Times New Roman"/>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7ED" w:rsidRPr="003F74A3" w:rsidRDefault="00F007ED">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006F"/>
    <w:multiLevelType w:val="hybridMultilevel"/>
    <w:tmpl w:val="ABAEBA60"/>
    <w:lvl w:ilvl="0" w:tplc="0409000F">
      <w:start w:val="1"/>
      <w:numFmt w:val="decimal"/>
      <w:lvlText w:val="%1."/>
      <w:lvlJc w:val="left"/>
      <w:pPr>
        <w:ind w:left="360" w:hanging="360"/>
      </w:pPr>
      <w:rPr>
        <w:rFonts w:hint="default"/>
        <w:i w:val="0"/>
      </w:rPr>
    </w:lvl>
    <w:lvl w:ilvl="1" w:tplc="04210019">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1" w15:restartNumberingAfterBreak="0">
    <w:nsid w:val="059E3825"/>
    <w:multiLevelType w:val="hybridMultilevel"/>
    <w:tmpl w:val="49441CC0"/>
    <w:lvl w:ilvl="0" w:tplc="9ABCB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955E3"/>
    <w:multiLevelType w:val="multilevel"/>
    <w:tmpl w:val="501A80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B46B9A"/>
    <w:multiLevelType w:val="hybridMultilevel"/>
    <w:tmpl w:val="D78EFF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5EC2F1B"/>
    <w:multiLevelType w:val="multilevel"/>
    <w:tmpl w:val="AF26FAE6"/>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F844615"/>
    <w:multiLevelType w:val="hybridMultilevel"/>
    <w:tmpl w:val="A0BCE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51696"/>
    <w:multiLevelType w:val="hybridMultilevel"/>
    <w:tmpl w:val="CB9E099E"/>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7A22E71"/>
    <w:multiLevelType w:val="hybridMultilevel"/>
    <w:tmpl w:val="A12A3F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9391CCB"/>
    <w:multiLevelType w:val="hybridMultilevel"/>
    <w:tmpl w:val="1B96BBB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C5D32"/>
    <w:multiLevelType w:val="hybridMultilevel"/>
    <w:tmpl w:val="C6FEADB6"/>
    <w:lvl w:ilvl="0" w:tplc="7368E918">
      <w:start w:val="1"/>
      <w:numFmt w:val="bullet"/>
      <w:lvlText w:val=""/>
      <w:lvlJc w:val="left"/>
      <w:pPr>
        <w:ind w:left="720" w:hanging="360"/>
      </w:pPr>
      <w:rPr>
        <w:rFonts w:ascii="Symbol" w:eastAsiaTheme="minorHAns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32702F53"/>
    <w:multiLevelType w:val="multilevel"/>
    <w:tmpl w:val="6D44288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A5031F"/>
    <w:multiLevelType w:val="hybridMultilevel"/>
    <w:tmpl w:val="8764A8D8"/>
    <w:lvl w:ilvl="0" w:tplc="3B98BA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06357DB"/>
    <w:multiLevelType w:val="multilevel"/>
    <w:tmpl w:val="76307D2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1A3D4B"/>
    <w:multiLevelType w:val="hybridMultilevel"/>
    <w:tmpl w:val="F6944CEC"/>
    <w:lvl w:ilvl="0" w:tplc="24F887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BC3305"/>
    <w:multiLevelType w:val="multilevel"/>
    <w:tmpl w:val="FABC89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6502F26"/>
    <w:multiLevelType w:val="hybridMultilevel"/>
    <w:tmpl w:val="605C3178"/>
    <w:lvl w:ilvl="0" w:tplc="F63E6FC6">
      <w:start w:val="1"/>
      <w:numFmt w:val="lowerLetter"/>
      <w:lvlText w:val="%1."/>
      <w:lvlJc w:val="left"/>
      <w:pPr>
        <w:ind w:left="1069" w:hanging="360"/>
      </w:pPr>
      <w:rPr>
        <w:rFonts w:hint="default"/>
      </w:rPr>
    </w:lvl>
    <w:lvl w:ilvl="1" w:tplc="28465F06">
      <w:start w:val="1"/>
      <w:numFmt w:val="decimal"/>
      <w:lvlText w:val="%2."/>
      <w:lvlJc w:val="left"/>
      <w:pPr>
        <w:ind w:left="1789" w:hanging="36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15:restartNumberingAfterBreak="0">
    <w:nsid w:val="48203C82"/>
    <w:multiLevelType w:val="multilevel"/>
    <w:tmpl w:val="14A0B3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A585AAD"/>
    <w:multiLevelType w:val="hybridMultilevel"/>
    <w:tmpl w:val="42C61C7E"/>
    <w:lvl w:ilvl="0" w:tplc="7E6672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4A8E6E1A"/>
    <w:multiLevelType w:val="multilevel"/>
    <w:tmpl w:val="E28841B2"/>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4CC73A38"/>
    <w:multiLevelType w:val="hybridMultilevel"/>
    <w:tmpl w:val="F4E0CFE4"/>
    <w:lvl w:ilvl="0" w:tplc="6EA058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5600003B"/>
    <w:multiLevelType w:val="hybridMultilevel"/>
    <w:tmpl w:val="1DCEB58A"/>
    <w:lvl w:ilvl="0" w:tplc="C1EE4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404BB8"/>
    <w:multiLevelType w:val="hybridMultilevel"/>
    <w:tmpl w:val="179AE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C56857"/>
    <w:multiLevelType w:val="hybridMultilevel"/>
    <w:tmpl w:val="8C3EA5DA"/>
    <w:lvl w:ilvl="0" w:tplc="94D681D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5F8D6CE3"/>
    <w:multiLevelType w:val="hybridMultilevel"/>
    <w:tmpl w:val="2A0EB5FA"/>
    <w:lvl w:ilvl="0" w:tplc="A5507AB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629379AD"/>
    <w:multiLevelType w:val="multilevel"/>
    <w:tmpl w:val="C254878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57A42BE"/>
    <w:multiLevelType w:val="hybridMultilevel"/>
    <w:tmpl w:val="2828F3E4"/>
    <w:lvl w:ilvl="0" w:tplc="A7B6A3C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68246B9A"/>
    <w:multiLevelType w:val="multilevel"/>
    <w:tmpl w:val="93A4925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688B67F9"/>
    <w:multiLevelType w:val="hybridMultilevel"/>
    <w:tmpl w:val="A49C9B46"/>
    <w:lvl w:ilvl="0" w:tplc="1D129788">
      <w:start w:val="1"/>
      <w:numFmt w:val="decimal"/>
      <w:lvlText w:val="%1)"/>
      <w:lvlJc w:val="left"/>
      <w:pPr>
        <w:ind w:left="1800" w:hanging="360"/>
      </w:pPr>
      <w:rPr>
        <w:rFonts w:ascii="Times New Roman" w:eastAsia="Times New Roman" w:hAnsi="Times New Roman" w:cs="Times New Roman"/>
      </w:rPr>
    </w:lvl>
    <w:lvl w:ilvl="1" w:tplc="04090011">
      <w:start w:val="1"/>
      <w:numFmt w:val="decimal"/>
      <w:lvlText w:val="%2)"/>
      <w:lvlJc w:val="left"/>
      <w:pPr>
        <w:ind w:left="2520" w:hanging="360"/>
      </w:pPr>
    </w:lvl>
    <w:lvl w:ilvl="2" w:tplc="429CD11E">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B573FE3"/>
    <w:multiLevelType w:val="hybridMultilevel"/>
    <w:tmpl w:val="D45EAC3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1284D766">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B654D0F"/>
    <w:multiLevelType w:val="hybridMultilevel"/>
    <w:tmpl w:val="1E3C5034"/>
    <w:lvl w:ilvl="0" w:tplc="E12A82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8D41A5"/>
    <w:multiLevelType w:val="hybridMultilevel"/>
    <w:tmpl w:val="2D0A30E0"/>
    <w:lvl w:ilvl="0" w:tplc="BB0C33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73B35DD7"/>
    <w:multiLevelType w:val="hybridMultilevel"/>
    <w:tmpl w:val="EE3E4B2A"/>
    <w:lvl w:ilvl="0" w:tplc="7368E918">
      <w:start w:val="1"/>
      <w:numFmt w:val="bullet"/>
      <w:lvlText w:val=""/>
      <w:lvlJc w:val="left"/>
      <w:pPr>
        <w:ind w:left="720" w:hanging="360"/>
      </w:pPr>
      <w:rPr>
        <w:rFonts w:ascii="Symbol" w:eastAsiaTheme="minorHAns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755C0B1E"/>
    <w:multiLevelType w:val="multilevel"/>
    <w:tmpl w:val="3F70130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561690A"/>
    <w:multiLevelType w:val="hybridMultilevel"/>
    <w:tmpl w:val="E84401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D1D053C"/>
    <w:multiLevelType w:val="hybridMultilevel"/>
    <w:tmpl w:val="983A4F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EC926B3"/>
    <w:multiLevelType w:val="hybridMultilevel"/>
    <w:tmpl w:val="F8A68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CE0A9D"/>
    <w:multiLevelType w:val="hybridMultilevel"/>
    <w:tmpl w:val="92C4DF5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34"/>
  </w:num>
  <w:num w:numId="3">
    <w:abstractNumId w:val="28"/>
  </w:num>
  <w:num w:numId="4">
    <w:abstractNumId w:val="18"/>
  </w:num>
  <w:num w:numId="5">
    <w:abstractNumId w:val="32"/>
  </w:num>
  <w:num w:numId="6">
    <w:abstractNumId w:val="15"/>
  </w:num>
  <w:num w:numId="7">
    <w:abstractNumId w:val="14"/>
  </w:num>
  <w:num w:numId="8">
    <w:abstractNumId w:val="24"/>
  </w:num>
  <w:num w:numId="9">
    <w:abstractNumId w:val="1"/>
  </w:num>
  <w:num w:numId="10">
    <w:abstractNumId w:val="26"/>
  </w:num>
  <w:num w:numId="11">
    <w:abstractNumId w:val="30"/>
  </w:num>
  <w:num w:numId="12">
    <w:abstractNumId w:val="9"/>
  </w:num>
  <w:num w:numId="13">
    <w:abstractNumId w:val="31"/>
  </w:num>
  <w:num w:numId="14">
    <w:abstractNumId w:val="16"/>
  </w:num>
  <w:num w:numId="15">
    <w:abstractNumId w:val="7"/>
  </w:num>
  <w:num w:numId="16">
    <w:abstractNumId w:val="3"/>
  </w:num>
  <w:num w:numId="17">
    <w:abstractNumId w:val="13"/>
  </w:num>
  <w:num w:numId="18">
    <w:abstractNumId w:val="27"/>
  </w:num>
  <w:num w:numId="19">
    <w:abstractNumId w:val="20"/>
  </w:num>
  <w:num w:numId="20">
    <w:abstractNumId w:val="4"/>
  </w:num>
  <w:num w:numId="21">
    <w:abstractNumId w:val="12"/>
  </w:num>
  <w:num w:numId="22">
    <w:abstractNumId w:val="23"/>
  </w:num>
  <w:num w:numId="23">
    <w:abstractNumId w:val="25"/>
  </w:num>
  <w:num w:numId="24">
    <w:abstractNumId w:val="11"/>
  </w:num>
  <w:num w:numId="25">
    <w:abstractNumId w:val="5"/>
  </w:num>
  <w:num w:numId="26">
    <w:abstractNumId w:val="22"/>
  </w:num>
  <w:num w:numId="27">
    <w:abstractNumId w:val="2"/>
  </w:num>
  <w:num w:numId="28">
    <w:abstractNumId w:val="29"/>
  </w:num>
  <w:num w:numId="29">
    <w:abstractNumId w:val="35"/>
  </w:num>
  <w:num w:numId="30">
    <w:abstractNumId w:val="21"/>
  </w:num>
  <w:num w:numId="31">
    <w:abstractNumId w:val="0"/>
  </w:num>
  <w:num w:numId="32">
    <w:abstractNumId w:val="8"/>
  </w:num>
  <w:num w:numId="33">
    <w:abstractNumId w:val="19"/>
  </w:num>
  <w:num w:numId="34">
    <w:abstractNumId w:val="6"/>
  </w:num>
  <w:num w:numId="35">
    <w:abstractNumId w:val="33"/>
  </w:num>
  <w:num w:numId="36">
    <w:abstractNumId w:val="17"/>
  </w:num>
  <w:num w:numId="37">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CA8"/>
    <w:rsid w:val="00001C5A"/>
    <w:rsid w:val="0000640D"/>
    <w:rsid w:val="000073E2"/>
    <w:rsid w:val="00007CD1"/>
    <w:rsid w:val="0001065E"/>
    <w:rsid w:val="00011180"/>
    <w:rsid w:val="0001738B"/>
    <w:rsid w:val="0002380D"/>
    <w:rsid w:val="00024457"/>
    <w:rsid w:val="0002513F"/>
    <w:rsid w:val="00026FA1"/>
    <w:rsid w:val="000317A7"/>
    <w:rsid w:val="0003196A"/>
    <w:rsid w:val="00031AEC"/>
    <w:rsid w:val="00032BF1"/>
    <w:rsid w:val="000330B1"/>
    <w:rsid w:val="000334E7"/>
    <w:rsid w:val="00037A87"/>
    <w:rsid w:val="00044A7C"/>
    <w:rsid w:val="00051390"/>
    <w:rsid w:val="000523E8"/>
    <w:rsid w:val="00052821"/>
    <w:rsid w:val="0005332D"/>
    <w:rsid w:val="00056113"/>
    <w:rsid w:val="00065409"/>
    <w:rsid w:val="00070202"/>
    <w:rsid w:val="00070533"/>
    <w:rsid w:val="00072814"/>
    <w:rsid w:val="000734EB"/>
    <w:rsid w:val="00073E15"/>
    <w:rsid w:val="00074C8B"/>
    <w:rsid w:val="00077712"/>
    <w:rsid w:val="000815DB"/>
    <w:rsid w:val="00082A98"/>
    <w:rsid w:val="00083F93"/>
    <w:rsid w:val="00092A61"/>
    <w:rsid w:val="00093C45"/>
    <w:rsid w:val="0009561A"/>
    <w:rsid w:val="000960B4"/>
    <w:rsid w:val="0009659C"/>
    <w:rsid w:val="00096902"/>
    <w:rsid w:val="000974AF"/>
    <w:rsid w:val="000A0796"/>
    <w:rsid w:val="000A0CD4"/>
    <w:rsid w:val="000A4F45"/>
    <w:rsid w:val="000A6802"/>
    <w:rsid w:val="000B14D3"/>
    <w:rsid w:val="000B4B1A"/>
    <w:rsid w:val="000B5C77"/>
    <w:rsid w:val="000C21D1"/>
    <w:rsid w:val="000C2D1E"/>
    <w:rsid w:val="000C3BD4"/>
    <w:rsid w:val="000D0F18"/>
    <w:rsid w:val="000D1F6F"/>
    <w:rsid w:val="000D2475"/>
    <w:rsid w:val="000D38E6"/>
    <w:rsid w:val="000D38FC"/>
    <w:rsid w:val="000D4826"/>
    <w:rsid w:val="000D60F3"/>
    <w:rsid w:val="000D6CAA"/>
    <w:rsid w:val="000D7D9A"/>
    <w:rsid w:val="000E585A"/>
    <w:rsid w:val="000E7943"/>
    <w:rsid w:val="000E7DB8"/>
    <w:rsid w:val="000F0442"/>
    <w:rsid w:val="000F0EFB"/>
    <w:rsid w:val="000F3BD3"/>
    <w:rsid w:val="000F55AC"/>
    <w:rsid w:val="000F6CBD"/>
    <w:rsid w:val="00101DBD"/>
    <w:rsid w:val="0010239A"/>
    <w:rsid w:val="00102EB5"/>
    <w:rsid w:val="0010748F"/>
    <w:rsid w:val="00107C93"/>
    <w:rsid w:val="00112D97"/>
    <w:rsid w:val="001131CD"/>
    <w:rsid w:val="001136BD"/>
    <w:rsid w:val="00114E25"/>
    <w:rsid w:val="00117430"/>
    <w:rsid w:val="00122413"/>
    <w:rsid w:val="00124A53"/>
    <w:rsid w:val="00125E81"/>
    <w:rsid w:val="0012672F"/>
    <w:rsid w:val="00131145"/>
    <w:rsid w:val="00131AFA"/>
    <w:rsid w:val="00131B0B"/>
    <w:rsid w:val="00135459"/>
    <w:rsid w:val="001357CA"/>
    <w:rsid w:val="00135FFC"/>
    <w:rsid w:val="00137AE3"/>
    <w:rsid w:val="001453F1"/>
    <w:rsid w:val="00145F57"/>
    <w:rsid w:val="0015322E"/>
    <w:rsid w:val="00155176"/>
    <w:rsid w:val="00155229"/>
    <w:rsid w:val="00155357"/>
    <w:rsid w:val="00157345"/>
    <w:rsid w:val="00161584"/>
    <w:rsid w:val="00163186"/>
    <w:rsid w:val="001653D3"/>
    <w:rsid w:val="00165C53"/>
    <w:rsid w:val="001717E4"/>
    <w:rsid w:val="001722DB"/>
    <w:rsid w:val="001743CF"/>
    <w:rsid w:val="00174957"/>
    <w:rsid w:val="001754E6"/>
    <w:rsid w:val="001763A5"/>
    <w:rsid w:val="00177156"/>
    <w:rsid w:val="001818F3"/>
    <w:rsid w:val="00181D57"/>
    <w:rsid w:val="001839BD"/>
    <w:rsid w:val="00183AD9"/>
    <w:rsid w:val="0018535D"/>
    <w:rsid w:val="00185C71"/>
    <w:rsid w:val="0018775B"/>
    <w:rsid w:val="00187E5E"/>
    <w:rsid w:val="00187F19"/>
    <w:rsid w:val="00191D98"/>
    <w:rsid w:val="001946F7"/>
    <w:rsid w:val="00194A9E"/>
    <w:rsid w:val="001A02B6"/>
    <w:rsid w:val="001A07BA"/>
    <w:rsid w:val="001A726A"/>
    <w:rsid w:val="001A7478"/>
    <w:rsid w:val="001B67E3"/>
    <w:rsid w:val="001B7113"/>
    <w:rsid w:val="001B7416"/>
    <w:rsid w:val="001C009E"/>
    <w:rsid w:val="001C2C8A"/>
    <w:rsid w:val="001C74CD"/>
    <w:rsid w:val="001C7E92"/>
    <w:rsid w:val="001D4417"/>
    <w:rsid w:val="001D7D28"/>
    <w:rsid w:val="001E1FA7"/>
    <w:rsid w:val="001E4EEC"/>
    <w:rsid w:val="001E5323"/>
    <w:rsid w:val="001E6547"/>
    <w:rsid w:val="001F127A"/>
    <w:rsid w:val="001F147B"/>
    <w:rsid w:val="001F167F"/>
    <w:rsid w:val="001F231A"/>
    <w:rsid w:val="001F6679"/>
    <w:rsid w:val="001F75BD"/>
    <w:rsid w:val="00201E3D"/>
    <w:rsid w:val="00207DAA"/>
    <w:rsid w:val="00211496"/>
    <w:rsid w:val="00215B7D"/>
    <w:rsid w:val="00222C0F"/>
    <w:rsid w:val="0022502E"/>
    <w:rsid w:val="00226E91"/>
    <w:rsid w:val="00231987"/>
    <w:rsid w:val="00232974"/>
    <w:rsid w:val="00232CA8"/>
    <w:rsid w:val="002340F2"/>
    <w:rsid w:val="0023465E"/>
    <w:rsid w:val="00240B66"/>
    <w:rsid w:val="00246AEA"/>
    <w:rsid w:val="0025195C"/>
    <w:rsid w:val="00252E9C"/>
    <w:rsid w:val="002530A4"/>
    <w:rsid w:val="00255A6C"/>
    <w:rsid w:val="00255B83"/>
    <w:rsid w:val="002625C3"/>
    <w:rsid w:val="00264572"/>
    <w:rsid w:val="00270765"/>
    <w:rsid w:val="00272A8B"/>
    <w:rsid w:val="00273517"/>
    <w:rsid w:val="002739DA"/>
    <w:rsid w:val="00274439"/>
    <w:rsid w:val="00280B5C"/>
    <w:rsid w:val="00284249"/>
    <w:rsid w:val="002871AA"/>
    <w:rsid w:val="00287962"/>
    <w:rsid w:val="00290AD0"/>
    <w:rsid w:val="00291D9E"/>
    <w:rsid w:val="00291E7A"/>
    <w:rsid w:val="00294839"/>
    <w:rsid w:val="00297420"/>
    <w:rsid w:val="002A08BB"/>
    <w:rsid w:val="002A1096"/>
    <w:rsid w:val="002A2206"/>
    <w:rsid w:val="002A2D3D"/>
    <w:rsid w:val="002A31F7"/>
    <w:rsid w:val="002A3251"/>
    <w:rsid w:val="002A4BAB"/>
    <w:rsid w:val="002A79C8"/>
    <w:rsid w:val="002B0672"/>
    <w:rsid w:val="002B07B8"/>
    <w:rsid w:val="002B11EB"/>
    <w:rsid w:val="002B15C5"/>
    <w:rsid w:val="002B1FB7"/>
    <w:rsid w:val="002B20DF"/>
    <w:rsid w:val="002B5357"/>
    <w:rsid w:val="002B57BF"/>
    <w:rsid w:val="002B5FC5"/>
    <w:rsid w:val="002C06B6"/>
    <w:rsid w:val="002C1513"/>
    <w:rsid w:val="002C3565"/>
    <w:rsid w:val="002C3A38"/>
    <w:rsid w:val="002C486E"/>
    <w:rsid w:val="002C5FF1"/>
    <w:rsid w:val="002C68F9"/>
    <w:rsid w:val="002D2433"/>
    <w:rsid w:val="002D3FA1"/>
    <w:rsid w:val="002D4A19"/>
    <w:rsid w:val="002D59A7"/>
    <w:rsid w:val="002E12BA"/>
    <w:rsid w:val="002E24DC"/>
    <w:rsid w:val="002E48DB"/>
    <w:rsid w:val="002E7620"/>
    <w:rsid w:val="002F2168"/>
    <w:rsid w:val="002F3FA6"/>
    <w:rsid w:val="002F435B"/>
    <w:rsid w:val="002F45B4"/>
    <w:rsid w:val="002F4C8D"/>
    <w:rsid w:val="002F51B4"/>
    <w:rsid w:val="002F5976"/>
    <w:rsid w:val="002F779C"/>
    <w:rsid w:val="00303431"/>
    <w:rsid w:val="00303CF0"/>
    <w:rsid w:val="00306E98"/>
    <w:rsid w:val="003070C9"/>
    <w:rsid w:val="00307ED2"/>
    <w:rsid w:val="0031213C"/>
    <w:rsid w:val="00316905"/>
    <w:rsid w:val="00317A16"/>
    <w:rsid w:val="003222F8"/>
    <w:rsid w:val="0032365A"/>
    <w:rsid w:val="0033219A"/>
    <w:rsid w:val="00332F94"/>
    <w:rsid w:val="003330FC"/>
    <w:rsid w:val="00336AEF"/>
    <w:rsid w:val="00337030"/>
    <w:rsid w:val="003374CB"/>
    <w:rsid w:val="00340820"/>
    <w:rsid w:val="003447F1"/>
    <w:rsid w:val="0034589C"/>
    <w:rsid w:val="00346AE4"/>
    <w:rsid w:val="003471E0"/>
    <w:rsid w:val="003611FC"/>
    <w:rsid w:val="0036198A"/>
    <w:rsid w:val="00361B5B"/>
    <w:rsid w:val="00363488"/>
    <w:rsid w:val="00365157"/>
    <w:rsid w:val="00371213"/>
    <w:rsid w:val="00373F64"/>
    <w:rsid w:val="00377521"/>
    <w:rsid w:val="0038054D"/>
    <w:rsid w:val="003810B0"/>
    <w:rsid w:val="003824DF"/>
    <w:rsid w:val="0038419D"/>
    <w:rsid w:val="0038678D"/>
    <w:rsid w:val="00386CC6"/>
    <w:rsid w:val="00387309"/>
    <w:rsid w:val="003907C3"/>
    <w:rsid w:val="00391D4C"/>
    <w:rsid w:val="0039226F"/>
    <w:rsid w:val="00394F2C"/>
    <w:rsid w:val="00395F5D"/>
    <w:rsid w:val="003A038D"/>
    <w:rsid w:val="003A1CC0"/>
    <w:rsid w:val="003A4A10"/>
    <w:rsid w:val="003B2173"/>
    <w:rsid w:val="003B3BEF"/>
    <w:rsid w:val="003B5CEE"/>
    <w:rsid w:val="003C13CE"/>
    <w:rsid w:val="003C4E0B"/>
    <w:rsid w:val="003C5835"/>
    <w:rsid w:val="003D08A4"/>
    <w:rsid w:val="003D1838"/>
    <w:rsid w:val="003D1B93"/>
    <w:rsid w:val="003D40A2"/>
    <w:rsid w:val="003E3807"/>
    <w:rsid w:val="003E4ED2"/>
    <w:rsid w:val="003F042F"/>
    <w:rsid w:val="003F0F78"/>
    <w:rsid w:val="003F15BD"/>
    <w:rsid w:val="003F74A3"/>
    <w:rsid w:val="00404293"/>
    <w:rsid w:val="00406AD1"/>
    <w:rsid w:val="00407157"/>
    <w:rsid w:val="00410F15"/>
    <w:rsid w:val="00411E20"/>
    <w:rsid w:val="004123B0"/>
    <w:rsid w:val="00413724"/>
    <w:rsid w:val="00414649"/>
    <w:rsid w:val="00420B9D"/>
    <w:rsid w:val="004247ED"/>
    <w:rsid w:val="00427577"/>
    <w:rsid w:val="00427B20"/>
    <w:rsid w:val="00430969"/>
    <w:rsid w:val="00433349"/>
    <w:rsid w:val="00436D53"/>
    <w:rsid w:val="004415FC"/>
    <w:rsid w:val="004421CC"/>
    <w:rsid w:val="00447CB3"/>
    <w:rsid w:val="0045048E"/>
    <w:rsid w:val="00450913"/>
    <w:rsid w:val="00454AFE"/>
    <w:rsid w:val="00460890"/>
    <w:rsid w:val="00463006"/>
    <w:rsid w:val="004634E0"/>
    <w:rsid w:val="004638B0"/>
    <w:rsid w:val="00463DAA"/>
    <w:rsid w:val="00470477"/>
    <w:rsid w:val="00471C8D"/>
    <w:rsid w:val="00473098"/>
    <w:rsid w:val="00473696"/>
    <w:rsid w:val="00473F09"/>
    <w:rsid w:val="00475A0D"/>
    <w:rsid w:val="00476CAB"/>
    <w:rsid w:val="00486112"/>
    <w:rsid w:val="004918FC"/>
    <w:rsid w:val="00491ACA"/>
    <w:rsid w:val="00492EE7"/>
    <w:rsid w:val="00493B01"/>
    <w:rsid w:val="00494897"/>
    <w:rsid w:val="00496C32"/>
    <w:rsid w:val="00496DA4"/>
    <w:rsid w:val="00496E13"/>
    <w:rsid w:val="004A393C"/>
    <w:rsid w:val="004A3D83"/>
    <w:rsid w:val="004A49D9"/>
    <w:rsid w:val="004A50D3"/>
    <w:rsid w:val="004C0951"/>
    <w:rsid w:val="004C246E"/>
    <w:rsid w:val="004C298E"/>
    <w:rsid w:val="004C446D"/>
    <w:rsid w:val="004C5F05"/>
    <w:rsid w:val="004D34A2"/>
    <w:rsid w:val="004D382D"/>
    <w:rsid w:val="004D3BD8"/>
    <w:rsid w:val="004D6951"/>
    <w:rsid w:val="004D76B8"/>
    <w:rsid w:val="004E2553"/>
    <w:rsid w:val="004E4243"/>
    <w:rsid w:val="004E45D5"/>
    <w:rsid w:val="004E7024"/>
    <w:rsid w:val="004E7909"/>
    <w:rsid w:val="004F0C02"/>
    <w:rsid w:val="004F4CFA"/>
    <w:rsid w:val="00500DEC"/>
    <w:rsid w:val="005012D2"/>
    <w:rsid w:val="005016B6"/>
    <w:rsid w:val="00502F7E"/>
    <w:rsid w:val="00503E0B"/>
    <w:rsid w:val="00506C9C"/>
    <w:rsid w:val="00507185"/>
    <w:rsid w:val="005112E0"/>
    <w:rsid w:val="00512192"/>
    <w:rsid w:val="00513CE3"/>
    <w:rsid w:val="005167E9"/>
    <w:rsid w:val="00522135"/>
    <w:rsid w:val="00525097"/>
    <w:rsid w:val="00526F0E"/>
    <w:rsid w:val="00527A82"/>
    <w:rsid w:val="00530BB0"/>
    <w:rsid w:val="00533B0F"/>
    <w:rsid w:val="00536B1F"/>
    <w:rsid w:val="00536F95"/>
    <w:rsid w:val="00536FFF"/>
    <w:rsid w:val="00542280"/>
    <w:rsid w:val="005430DD"/>
    <w:rsid w:val="00544B41"/>
    <w:rsid w:val="00550D3C"/>
    <w:rsid w:val="00551389"/>
    <w:rsid w:val="005562C1"/>
    <w:rsid w:val="00557C22"/>
    <w:rsid w:val="0056098E"/>
    <w:rsid w:val="00561020"/>
    <w:rsid w:val="0056197C"/>
    <w:rsid w:val="00562AF7"/>
    <w:rsid w:val="005632AA"/>
    <w:rsid w:val="005646F7"/>
    <w:rsid w:val="00571D91"/>
    <w:rsid w:val="00572FC2"/>
    <w:rsid w:val="00573065"/>
    <w:rsid w:val="00573F6B"/>
    <w:rsid w:val="0058078C"/>
    <w:rsid w:val="00582AA1"/>
    <w:rsid w:val="0058621C"/>
    <w:rsid w:val="00594FC7"/>
    <w:rsid w:val="00595156"/>
    <w:rsid w:val="005A12F3"/>
    <w:rsid w:val="005A4D85"/>
    <w:rsid w:val="005A5A3D"/>
    <w:rsid w:val="005A5FC5"/>
    <w:rsid w:val="005A7C2A"/>
    <w:rsid w:val="005B1E40"/>
    <w:rsid w:val="005B20A3"/>
    <w:rsid w:val="005B39FE"/>
    <w:rsid w:val="005B583E"/>
    <w:rsid w:val="005C3239"/>
    <w:rsid w:val="005C3785"/>
    <w:rsid w:val="005C3E73"/>
    <w:rsid w:val="005C5741"/>
    <w:rsid w:val="005C575D"/>
    <w:rsid w:val="005D02F2"/>
    <w:rsid w:val="005D0A8A"/>
    <w:rsid w:val="005D1B62"/>
    <w:rsid w:val="005D6AFE"/>
    <w:rsid w:val="005E4292"/>
    <w:rsid w:val="005F10E6"/>
    <w:rsid w:val="005F16B5"/>
    <w:rsid w:val="005F16C1"/>
    <w:rsid w:val="005F2CD0"/>
    <w:rsid w:val="005F3559"/>
    <w:rsid w:val="005F37FF"/>
    <w:rsid w:val="005F5349"/>
    <w:rsid w:val="00601406"/>
    <w:rsid w:val="00603B46"/>
    <w:rsid w:val="00605BCD"/>
    <w:rsid w:val="00606A36"/>
    <w:rsid w:val="00606F39"/>
    <w:rsid w:val="006117AF"/>
    <w:rsid w:val="0061363F"/>
    <w:rsid w:val="00614BF4"/>
    <w:rsid w:val="00616383"/>
    <w:rsid w:val="00620E17"/>
    <w:rsid w:val="00623792"/>
    <w:rsid w:val="00624BDF"/>
    <w:rsid w:val="00626A14"/>
    <w:rsid w:val="00631166"/>
    <w:rsid w:val="00632F3C"/>
    <w:rsid w:val="00641C96"/>
    <w:rsid w:val="006422C9"/>
    <w:rsid w:val="00643D27"/>
    <w:rsid w:val="006448D2"/>
    <w:rsid w:val="00647920"/>
    <w:rsid w:val="00651143"/>
    <w:rsid w:val="00652EE4"/>
    <w:rsid w:val="00654BF7"/>
    <w:rsid w:val="0066314B"/>
    <w:rsid w:val="00665064"/>
    <w:rsid w:val="00666A8E"/>
    <w:rsid w:val="006674B7"/>
    <w:rsid w:val="00671C1E"/>
    <w:rsid w:val="00674DAA"/>
    <w:rsid w:val="00675608"/>
    <w:rsid w:val="00676021"/>
    <w:rsid w:val="006766FA"/>
    <w:rsid w:val="00676E3A"/>
    <w:rsid w:val="00683476"/>
    <w:rsid w:val="00683CA6"/>
    <w:rsid w:val="00684989"/>
    <w:rsid w:val="00684CD3"/>
    <w:rsid w:val="006859BB"/>
    <w:rsid w:val="00685E4D"/>
    <w:rsid w:val="0068742C"/>
    <w:rsid w:val="00690200"/>
    <w:rsid w:val="00695B3E"/>
    <w:rsid w:val="00696AA0"/>
    <w:rsid w:val="006A0011"/>
    <w:rsid w:val="006A23ED"/>
    <w:rsid w:val="006A2699"/>
    <w:rsid w:val="006A2F96"/>
    <w:rsid w:val="006A3EAF"/>
    <w:rsid w:val="006B10C4"/>
    <w:rsid w:val="006B64B6"/>
    <w:rsid w:val="006B6FF6"/>
    <w:rsid w:val="006B7275"/>
    <w:rsid w:val="006C68CB"/>
    <w:rsid w:val="006D2296"/>
    <w:rsid w:val="006D3F74"/>
    <w:rsid w:val="006D4C14"/>
    <w:rsid w:val="006E61E7"/>
    <w:rsid w:val="006E6526"/>
    <w:rsid w:val="006F008B"/>
    <w:rsid w:val="006F06E0"/>
    <w:rsid w:val="006F3B78"/>
    <w:rsid w:val="006F5979"/>
    <w:rsid w:val="0070223A"/>
    <w:rsid w:val="007053CE"/>
    <w:rsid w:val="00710258"/>
    <w:rsid w:val="00710562"/>
    <w:rsid w:val="00710686"/>
    <w:rsid w:val="00711E99"/>
    <w:rsid w:val="00711F79"/>
    <w:rsid w:val="007123D8"/>
    <w:rsid w:val="0071622F"/>
    <w:rsid w:val="0071638D"/>
    <w:rsid w:val="00717116"/>
    <w:rsid w:val="0072193E"/>
    <w:rsid w:val="007233D5"/>
    <w:rsid w:val="00724A3A"/>
    <w:rsid w:val="00730698"/>
    <w:rsid w:val="00731F82"/>
    <w:rsid w:val="00733223"/>
    <w:rsid w:val="00733246"/>
    <w:rsid w:val="0073375E"/>
    <w:rsid w:val="00733CC6"/>
    <w:rsid w:val="007360AD"/>
    <w:rsid w:val="00736E1A"/>
    <w:rsid w:val="0074241D"/>
    <w:rsid w:val="007468A5"/>
    <w:rsid w:val="00755D94"/>
    <w:rsid w:val="007561FF"/>
    <w:rsid w:val="00757966"/>
    <w:rsid w:val="007605D2"/>
    <w:rsid w:val="007625E6"/>
    <w:rsid w:val="0076344D"/>
    <w:rsid w:val="007666DC"/>
    <w:rsid w:val="0076715A"/>
    <w:rsid w:val="00767FE5"/>
    <w:rsid w:val="007703E2"/>
    <w:rsid w:val="00771116"/>
    <w:rsid w:val="007772B6"/>
    <w:rsid w:val="007819FE"/>
    <w:rsid w:val="00782206"/>
    <w:rsid w:val="00782A01"/>
    <w:rsid w:val="007847DD"/>
    <w:rsid w:val="00786B8D"/>
    <w:rsid w:val="00792043"/>
    <w:rsid w:val="007940C1"/>
    <w:rsid w:val="0079450E"/>
    <w:rsid w:val="0079487A"/>
    <w:rsid w:val="007A1781"/>
    <w:rsid w:val="007A2C46"/>
    <w:rsid w:val="007A5A52"/>
    <w:rsid w:val="007A7203"/>
    <w:rsid w:val="007B158D"/>
    <w:rsid w:val="007B2AB1"/>
    <w:rsid w:val="007B6D95"/>
    <w:rsid w:val="007C0510"/>
    <w:rsid w:val="007C0C39"/>
    <w:rsid w:val="007C135F"/>
    <w:rsid w:val="007C7BE8"/>
    <w:rsid w:val="007D1601"/>
    <w:rsid w:val="007E07F9"/>
    <w:rsid w:val="007E106C"/>
    <w:rsid w:val="007E4881"/>
    <w:rsid w:val="007E5C1E"/>
    <w:rsid w:val="007E6C85"/>
    <w:rsid w:val="007E6CEB"/>
    <w:rsid w:val="007F17EF"/>
    <w:rsid w:val="007F2553"/>
    <w:rsid w:val="007F2E0C"/>
    <w:rsid w:val="0080041A"/>
    <w:rsid w:val="00800B16"/>
    <w:rsid w:val="00800F8F"/>
    <w:rsid w:val="008016CE"/>
    <w:rsid w:val="008039DD"/>
    <w:rsid w:val="00804B5D"/>
    <w:rsid w:val="0080530B"/>
    <w:rsid w:val="00810D0C"/>
    <w:rsid w:val="0081352B"/>
    <w:rsid w:val="008138BD"/>
    <w:rsid w:val="00813BFC"/>
    <w:rsid w:val="00813DBE"/>
    <w:rsid w:val="00816450"/>
    <w:rsid w:val="008166F5"/>
    <w:rsid w:val="00816DF6"/>
    <w:rsid w:val="00820725"/>
    <w:rsid w:val="00822479"/>
    <w:rsid w:val="008228B2"/>
    <w:rsid w:val="00822D47"/>
    <w:rsid w:val="0082460A"/>
    <w:rsid w:val="00827173"/>
    <w:rsid w:val="00836B19"/>
    <w:rsid w:val="00837737"/>
    <w:rsid w:val="00840FA4"/>
    <w:rsid w:val="0084210E"/>
    <w:rsid w:val="00842D6C"/>
    <w:rsid w:val="00846F56"/>
    <w:rsid w:val="00847385"/>
    <w:rsid w:val="00851163"/>
    <w:rsid w:val="00851566"/>
    <w:rsid w:val="00852118"/>
    <w:rsid w:val="008537C7"/>
    <w:rsid w:val="00855CD0"/>
    <w:rsid w:val="00856C97"/>
    <w:rsid w:val="00860452"/>
    <w:rsid w:val="008615C7"/>
    <w:rsid w:val="00861B68"/>
    <w:rsid w:val="00862E77"/>
    <w:rsid w:val="0086681C"/>
    <w:rsid w:val="00873833"/>
    <w:rsid w:val="0087454A"/>
    <w:rsid w:val="00877066"/>
    <w:rsid w:val="00877778"/>
    <w:rsid w:val="00877D4C"/>
    <w:rsid w:val="008806F4"/>
    <w:rsid w:val="00882B9D"/>
    <w:rsid w:val="00885A9C"/>
    <w:rsid w:val="00886F5E"/>
    <w:rsid w:val="008878D8"/>
    <w:rsid w:val="00887AC9"/>
    <w:rsid w:val="008943BA"/>
    <w:rsid w:val="00896C55"/>
    <w:rsid w:val="00896DB1"/>
    <w:rsid w:val="00897520"/>
    <w:rsid w:val="008A51C0"/>
    <w:rsid w:val="008A5FAD"/>
    <w:rsid w:val="008A6AA7"/>
    <w:rsid w:val="008B0CD9"/>
    <w:rsid w:val="008B0E07"/>
    <w:rsid w:val="008B0FA5"/>
    <w:rsid w:val="008B3806"/>
    <w:rsid w:val="008B6DAA"/>
    <w:rsid w:val="008B7AFC"/>
    <w:rsid w:val="008B7B57"/>
    <w:rsid w:val="008C0C94"/>
    <w:rsid w:val="008C0F6E"/>
    <w:rsid w:val="008C24A4"/>
    <w:rsid w:val="008C5130"/>
    <w:rsid w:val="008C5E5E"/>
    <w:rsid w:val="008C75F7"/>
    <w:rsid w:val="008C7E0C"/>
    <w:rsid w:val="008D0394"/>
    <w:rsid w:val="008D071A"/>
    <w:rsid w:val="008D0749"/>
    <w:rsid w:val="008D3D7B"/>
    <w:rsid w:val="008E10FA"/>
    <w:rsid w:val="008E35E3"/>
    <w:rsid w:val="008E3627"/>
    <w:rsid w:val="008E49D3"/>
    <w:rsid w:val="008E5161"/>
    <w:rsid w:val="008E5D2F"/>
    <w:rsid w:val="008F06F0"/>
    <w:rsid w:val="008F43A1"/>
    <w:rsid w:val="008F4E2E"/>
    <w:rsid w:val="008F4E75"/>
    <w:rsid w:val="008F5C6F"/>
    <w:rsid w:val="008F72D0"/>
    <w:rsid w:val="008F7AF2"/>
    <w:rsid w:val="008F7DDA"/>
    <w:rsid w:val="00900AF6"/>
    <w:rsid w:val="00910EC3"/>
    <w:rsid w:val="00911357"/>
    <w:rsid w:val="00915598"/>
    <w:rsid w:val="009200A9"/>
    <w:rsid w:val="00920692"/>
    <w:rsid w:val="00922152"/>
    <w:rsid w:val="00923701"/>
    <w:rsid w:val="00923AF0"/>
    <w:rsid w:val="00923CF8"/>
    <w:rsid w:val="00927456"/>
    <w:rsid w:val="00931712"/>
    <w:rsid w:val="009321A1"/>
    <w:rsid w:val="009450C3"/>
    <w:rsid w:val="0094514A"/>
    <w:rsid w:val="009455A8"/>
    <w:rsid w:val="009526DD"/>
    <w:rsid w:val="00953A16"/>
    <w:rsid w:val="0095560C"/>
    <w:rsid w:val="009607CE"/>
    <w:rsid w:val="00966F53"/>
    <w:rsid w:val="00967A93"/>
    <w:rsid w:val="00967D49"/>
    <w:rsid w:val="009717CA"/>
    <w:rsid w:val="00971AED"/>
    <w:rsid w:val="00971B0F"/>
    <w:rsid w:val="00974F58"/>
    <w:rsid w:val="00976482"/>
    <w:rsid w:val="009809EE"/>
    <w:rsid w:val="009810E0"/>
    <w:rsid w:val="00981374"/>
    <w:rsid w:val="0098373F"/>
    <w:rsid w:val="0098375E"/>
    <w:rsid w:val="0098501E"/>
    <w:rsid w:val="009874C3"/>
    <w:rsid w:val="00990390"/>
    <w:rsid w:val="009A0337"/>
    <w:rsid w:val="009A0D66"/>
    <w:rsid w:val="009A2FDB"/>
    <w:rsid w:val="009A50A0"/>
    <w:rsid w:val="009A5321"/>
    <w:rsid w:val="009A614C"/>
    <w:rsid w:val="009B51C7"/>
    <w:rsid w:val="009B5266"/>
    <w:rsid w:val="009C78EE"/>
    <w:rsid w:val="009D2143"/>
    <w:rsid w:val="009D2B98"/>
    <w:rsid w:val="009D32F1"/>
    <w:rsid w:val="009D3445"/>
    <w:rsid w:val="009D3DE8"/>
    <w:rsid w:val="009D71E2"/>
    <w:rsid w:val="009E0D91"/>
    <w:rsid w:val="009E137C"/>
    <w:rsid w:val="009E78CB"/>
    <w:rsid w:val="009F00C8"/>
    <w:rsid w:val="009F0FC7"/>
    <w:rsid w:val="009F141A"/>
    <w:rsid w:val="009F17D0"/>
    <w:rsid w:val="009F2AB7"/>
    <w:rsid w:val="009F3E50"/>
    <w:rsid w:val="00A00131"/>
    <w:rsid w:val="00A05014"/>
    <w:rsid w:val="00A10ACE"/>
    <w:rsid w:val="00A11760"/>
    <w:rsid w:val="00A118A7"/>
    <w:rsid w:val="00A11B45"/>
    <w:rsid w:val="00A121B5"/>
    <w:rsid w:val="00A130F9"/>
    <w:rsid w:val="00A1344F"/>
    <w:rsid w:val="00A1546E"/>
    <w:rsid w:val="00A1677C"/>
    <w:rsid w:val="00A17612"/>
    <w:rsid w:val="00A213C8"/>
    <w:rsid w:val="00A21C78"/>
    <w:rsid w:val="00A23EC5"/>
    <w:rsid w:val="00A25F2E"/>
    <w:rsid w:val="00A3000A"/>
    <w:rsid w:val="00A30C51"/>
    <w:rsid w:val="00A31B81"/>
    <w:rsid w:val="00A359F8"/>
    <w:rsid w:val="00A3655D"/>
    <w:rsid w:val="00A37D39"/>
    <w:rsid w:val="00A45210"/>
    <w:rsid w:val="00A45985"/>
    <w:rsid w:val="00A51619"/>
    <w:rsid w:val="00A556C8"/>
    <w:rsid w:val="00A55CCE"/>
    <w:rsid w:val="00A56B12"/>
    <w:rsid w:val="00A56D16"/>
    <w:rsid w:val="00A64D22"/>
    <w:rsid w:val="00A64E46"/>
    <w:rsid w:val="00A64E6A"/>
    <w:rsid w:val="00A66CC5"/>
    <w:rsid w:val="00A66FA4"/>
    <w:rsid w:val="00A67126"/>
    <w:rsid w:val="00A67346"/>
    <w:rsid w:val="00A71DFA"/>
    <w:rsid w:val="00A74904"/>
    <w:rsid w:val="00A76257"/>
    <w:rsid w:val="00A768C4"/>
    <w:rsid w:val="00A806C8"/>
    <w:rsid w:val="00A81580"/>
    <w:rsid w:val="00A82DAC"/>
    <w:rsid w:val="00A83C95"/>
    <w:rsid w:val="00A84331"/>
    <w:rsid w:val="00A91EB3"/>
    <w:rsid w:val="00A92EF3"/>
    <w:rsid w:val="00A96E97"/>
    <w:rsid w:val="00AA041C"/>
    <w:rsid w:val="00AA0A13"/>
    <w:rsid w:val="00AA2333"/>
    <w:rsid w:val="00AA47C4"/>
    <w:rsid w:val="00AA60DE"/>
    <w:rsid w:val="00AB0684"/>
    <w:rsid w:val="00AB0CAA"/>
    <w:rsid w:val="00AB4AE9"/>
    <w:rsid w:val="00AB63DC"/>
    <w:rsid w:val="00AC147D"/>
    <w:rsid w:val="00AC14A1"/>
    <w:rsid w:val="00AC15FB"/>
    <w:rsid w:val="00AC1ED2"/>
    <w:rsid w:val="00AC228B"/>
    <w:rsid w:val="00AC5968"/>
    <w:rsid w:val="00AC649B"/>
    <w:rsid w:val="00AC6EAA"/>
    <w:rsid w:val="00AC7194"/>
    <w:rsid w:val="00AD0B85"/>
    <w:rsid w:val="00AE1D8C"/>
    <w:rsid w:val="00AE3ABC"/>
    <w:rsid w:val="00AE6D14"/>
    <w:rsid w:val="00AE7829"/>
    <w:rsid w:val="00AE7EAE"/>
    <w:rsid w:val="00AF00F7"/>
    <w:rsid w:val="00AF0D23"/>
    <w:rsid w:val="00AF25C9"/>
    <w:rsid w:val="00AF3BFF"/>
    <w:rsid w:val="00AF4149"/>
    <w:rsid w:val="00AF4AC2"/>
    <w:rsid w:val="00B0212B"/>
    <w:rsid w:val="00B02F1B"/>
    <w:rsid w:val="00B0413F"/>
    <w:rsid w:val="00B06A54"/>
    <w:rsid w:val="00B10A58"/>
    <w:rsid w:val="00B173BF"/>
    <w:rsid w:val="00B2044E"/>
    <w:rsid w:val="00B26F0C"/>
    <w:rsid w:val="00B3202C"/>
    <w:rsid w:val="00B32348"/>
    <w:rsid w:val="00B3403C"/>
    <w:rsid w:val="00B34D5B"/>
    <w:rsid w:val="00B34E8E"/>
    <w:rsid w:val="00B363DF"/>
    <w:rsid w:val="00B37A04"/>
    <w:rsid w:val="00B37B17"/>
    <w:rsid w:val="00B44942"/>
    <w:rsid w:val="00B54F04"/>
    <w:rsid w:val="00B5535E"/>
    <w:rsid w:val="00B5547C"/>
    <w:rsid w:val="00B6097F"/>
    <w:rsid w:val="00B62E4E"/>
    <w:rsid w:val="00B64EA1"/>
    <w:rsid w:val="00B65F6C"/>
    <w:rsid w:val="00B709D5"/>
    <w:rsid w:val="00B71BF5"/>
    <w:rsid w:val="00B76BB9"/>
    <w:rsid w:val="00B770B6"/>
    <w:rsid w:val="00B774A7"/>
    <w:rsid w:val="00B82009"/>
    <w:rsid w:val="00B861B7"/>
    <w:rsid w:val="00B91687"/>
    <w:rsid w:val="00B936B5"/>
    <w:rsid w:val="00B96DEF"/>
    <w:rsid w:val="00BA18CE"/>
    <w:rsid w:val="00BA47E7"/>
    <w:rsid w:val="00BA4B8B"/>
    <w:rsid w:val="00BA4C89"/>
    <w:rsid w:val="00BB0B12"/>
    <w:rsid w:val="00BB1269"/>
    <w:rsid w:val="00BB21A7"/>
    <w:rsid w:val="00BB56DD"/>
    <w:rsid w:val="00BB76A7"/>
    <w:rsid w:val="00BC217C"/>
    <w:rsid w:val="00BD0462"/>
    <w:rsid w:val="00BD05D7"/>
    <w:rsid w:val="00BD100B"/>
    <w:rsid w:val="00BD1E2B"/>
    <w:rsid w:val="00BD3669"/>
    <w:rsid w:val="00BD5374"/>
    <w:rsid w:val="00BD5952"/>
    <w:rsid w:val="00BD595B"/>
    <w:rsid w:val="00BE386A"/>
    <w:rsid w:val="00BF4228"/>
    <w:rsid w:val="00BF5B64"/>
    <w:rsid w:val="00BF7FED"/>
    <w:rsid w:val="00C01BDC"/>
    <w:rsid w:val="00C0254A"/>
    <w:rsid w:val="00C02771"/>
    <w:rsid w:val="00C0506A"/>
    <w:rsid w:val="00C1185E"/>
    <w:rsid w:val="00C15A03"/>
    <w:rsid w:val="00C16CBC"/>
    <w:rsid w:val="00C16DF7"/>
    <w:rsid w:val="00C20354"/>
    <w:rsid w:val="00C203C1"/>
    <w:rsid w:val="00C20AC3"/>
    <w:rsid w:val="00C2124D"/>
    <w:rsid w:val="00C2178F"/>
    <w:rsid w:val="00C224D0"/>
    <w:rsid w:val="00C22B98"/>
    <w:rsid w:val="00C24581"/>
    <w:rsid w:val="00C2491E"/>
    <w:rsid w:val="00C2683D"/>
    <w:rsid w:val="00C275AB"/>
    <w:rsid w:val="00C30875"/>
    <w:rsid w:val="00C33CE6"/>
    <w:rsid w:val="00C40777"/>
    <w:rsid w:val="00C422C1"/>
    <w:rsid w:val="00C42ACE"/>
    <w:rsid w:val="00C513EA"/>
    <w:rsid w:val="00C53E6D"/>
    <w:rsid w:val="00C55CEA"/>
    <w:rsid w:val="00C63D1D"/>
    <w:rsid w:val="00C70556"/>
    <w:rsid w:val="00C72A8F"/>
    <w:rsid w:val="00C73746"/>
    <w:rsid w:val="00C7642F"/>
    <w:rsid w:val="00C765B7"/>
    <w:rsid w:val="00C76B7C"/>
    <w:rsid w:val="00C77C5A"/>
    <w:rsid w:val="00C81A91"/>
    <w:rsid w:val="00C83C44"/>
    <w:rsid w:val="00C84BE3"/>
    <w:rsid w:val="00C9014B"/>
    <w:rsid w:val="00C9112E"/>
    <w:rsid w:val="00C924C4"/>
    <w:rsid w:val="00C93118"/>
    <w:rsid w:val="00C934B5"/>
    <w:rsid w:val="00C939D7"/>
    <w:rsid w:val="00C94BF2"/>
    <w:rsid w:val="00C9553C"/>
    <w:rsid w:val="00C96250"/>
    <w:rsid w:val="00C962A3"/>
    <w:rsid w:val="00C96E30"/>
    <w:rsid w:val="00CA07BF"/>
    <w:rsid w:val="00CA2526"/>
    <w:rsid w:val="00CA4CD2"/>
    <w:rsid w:val="00CA4F6E"/>
    <w:rsid w:val="00CA5408"/>
    <w:rsid w:val="00CA7F24"/>
    <w:rsid w:val="00CB18E3"/>
    <w:rsid w:val="00CB7465"/>
    <w:rsid w:val="00CC1C7B"/>
    <w:rsid w:val="00CC5429"/>
    <w:rsid w:val="00CC5AA4"/>
    <w:rsid w:val="00CC5C1B"/>
    <w:rsid w:val="00CC6B6F"/>
    <w:rsid w:val="00CC6F6E"/>
    <w:rsid w:val="00CC7615"/>
    <w:rsid w:val="00CC7A98"/>
    <w:rsid w:val="00CD069D"/>
    <w:rsid w:val="00CD3E1F"/>
    <w:rsid w:val="00CD5F73"/>
    <w:rsid w:val="00CD72CB"/>
    <w:rsid w:val="00CE173A"/>
    <w:rsid w:val="00CE26FA"/>
    <w:rsid w:val="00CE3422"/>
    <w:rsid w:val="00CE514E"/>
    <w:rsid w:val="00CE6061"/>
    <w:rsid w:val="00CF1913"/>
    <w:rsid w:val="00CF2D2A"/>
    <w:rsid w:val="00CF4CF9"/>
    <w:rsid w:val="00CF7CAC"/>
    <w:rsid w:val="00D00704"/>
    <w:rsid w:val="00D03728"/>
    <w:rsid w:val="00D051E0"/>
    <w:rsid w:val="00D06902"/>
    <w:rsid w:val="00D13433"/>
    <w:rsid w:val="00D14EA7"/>
    <w:rsid w:val="00D15F87"/>
    <w:rsid w:val="00D1691B"/>
    <w:rsid w:val="00D21610"/>
    <w:rsid w:val="00D21AF2"/>
    <w:rsid w:val="00D21D1A"/>
    <w:rsid w:val="00D231EB"/>
    <w:rsid w:val="00D25125"/>
    <w:rsid w:val="00D25E73"/>
    <w:rsid w:val="00D31A7A"/>
    <w:rsid w:val="00D34411"/>
    <w:rsid w:val="00D346D9"/>
    <w:rsid w:val="00D34CBA"/>
    <w:rsid w:val="00D36239"/>
    <w:rsid w:val="00D36316"/>
    <w:rsid w:val="00D37A39"/>
    <w:rsid w:val="00D434C8"/>
    <w:rsid w:val="00D4447C"/>
    <w:rsid w:val="00D465CB"/>
    <w:rsid w:val="00D500F9"/>
    <w:rsid w:val="00D50EEB"/>
    <w:rsid w:val="00D51857"/>
    <w:rsid w:val="00D561F8"/>
    <w:rsid w:val="00D57403"/>
    <w:rsid w:val="00D60093"/>
    <w:rsid w:val="00D62638"/>
    <w:rsid w:val="00D63500"/>
    <w:rsid w:val="00D65179"/>
    <w:rsid w:val="00D67ACD"/>
    <w:rsid w:val="00D70B4A"/>
    <w:rsid w:val="00D75729"/>
    <w:rsid w:val="00D761D4"/>
    <w:rsid w:val="00D76284"/>
    <w:rsid w:val="00D76474"/>
    <w:rsid w:val="00D76979"/>
    <w:rsid w:val="00D76B6F"/>
    <w:rsid w:val="00D77061"/>
    <w:rsid w:val="00D8395B"/>
    <w:rsid w:val="00D83C48"/>
    <w:rsid w:val="00D8604E"/>
    <w:rsid w:val="00D906B9"/>
    <w:rsid w:val="00D909EB"/>
    <w:rsid w:val="00D9186A"/>
    <w:rsid w:val="00D91F88"/>
    <w:rsid w:val="00DA1AF9"/>
    <w:rsid w:val="00DA2CB0"/>
    <w:rsid w:val="00DA33A7"/>
    <w:rsid w:val="00DA3CE7"/>
    <w:rsid w:val="00DA5B5C"/>
    <w:rsid w:val="00DA5BFE"/>
    <w:rsid w:val="00DA7B24"/>
    <w:rsid w:val="00DB326C"/>
    <w:rsid w:val="00DB5025"/>
    <w:rsid w:val="00DB5419"/>
    <w:rsid w:val="00DB753A"/>
    <w:rsid w:val="00DB78DC"/>
    <w:rsid w:val="00DC061D"/>
    <w:rsid w:val="00DC2425"/>
    <w:rsid w:val="00DC2F88"/>
    <w:rsid w:val="00DC4FFD"/>
    <w:rsid w:val="00DC7FC2"/>
    <w:rsid w:val="00DD4057"/>
    <w:rsid w:val="00DD6F24"/>
    <w:rsid w:val="00DE4412"/>
    <w:rsid w:val="00DE4FB3"/>
    <w:rsid w:val="00DE5DD5"/>
    <w:rsid w:val="00DE619C"/>
    <w:rsid w:val="00DE65EB"/>
    <w:rsid w:val="00DF0DB3"/>
    <w:rsid w:val="00DF1456"/>
    <w:rsid w:val="00DF3E8D"/>
    <w:rsid w:val="00E02300"/>
    <w:rsid w:val="00E058F7"/>
    <w:rsid w:val="00E20CC2"/>
    <w:rsid w:val="00E21DD3"/>
    <w:rsid w:val="00E3624C"/>
    <w:rsid w:val="00E37274"/>
    <w:rsid w:val="00E42198"/>
    <w:rsid w:val="00E42D2F"/>
    <w:rsid w:val="00E46595"/>
    <w:rsid w:val="00E5010F"/>
    <w:rsid w:val="00E52419"/>
    <w:rsid w:val="00E54A6F"/>
    <w:rsid w:val="00E556F4"/>
    <w:rsid w:val="00E61776"/>
    <w:rsid w:val="00E62701"/>
    <w:rsid w:val="00E63D06"/>
    <w:rsid w:val="00E6699B"/>
    <w:rsid w:val="00E66D80"/>
    <w:rsid w:val="00E713C2"/>
    <w:rsid w:val="00E71683"/>
    <w:rsid w:val="00E71DDE"/>
    <w:rsid w:val="00E735EF"/>
    <w:rsid w:val="00E74914"/>
    <w:rsid w:val="00E758DE"/>
    <w:rsid w:val="00E75EB8"/>
    <w:rsid w:val="00E77871"/>
    <w:rsid w:val="00E80180"/>
    <w:rsid w:val="00E81EE0"/>
    <w:rsid w:val="00E827A6"/>
    <w:rsid w:val="00E8457D"/>
    <w:rsid w:val="00E87269"/>
    <w:rsid w:val="00E91BBC"/>
    <w:rsid w:val="00E968FB"/>
    <w:rsid w:val="00E96B97"/>
    <w:rsid w:val="00E97A4D"/>
    <w:rsid w:val="00EA1651"/>
    <w:rsid w:val="00EA1D1E"/>
    <w:rsid w:val="00EA6286"/>
    <w:rsid w:val="00EB2950"/>
    <w:rsid w:val="00EB34CF"/>
    <w:rsid w:val="00EB3EC4"/>
    <w:rsid w:val="00EC5FB9"/>
    <w:rsid w:val="00ED592F"/>
    <w:rsid w:val="00ED73F0"/>
    <w:rsid w:val="00EE1E0D"/>
    <w:rsid w:val="00EE20E4"/>
    <w:rsid w:val="00EE24DC"/>
    <w:rsid w:val="00EE2873"/>
    <w:rsid w:val="00EE3FDB"/>
    <w:rsid w:val="00EF2410"/>
    <w:rsid w:val="00EF289D"/>
    <w:rsid w:val="00EF4B49"/>
    <w:rsid w:val="00F0004F"/>
    <w:rsid w:val="00F007ED"/>
    <w:rsid w:val="00F05EA9"/>
    <w:rsid w:val="00F126FE"/>
    <w:rsid w:val="00F1471A"/>
    <w:rsid w:val="00F15AC9"/>
    <w:rsid w:val="00F207A7"/>
    <w:rsid w:val="00F2636F"/>
    <w:rsid w:val="00F3085B"/>
    <w:rsid w:val="00F40152"/>
    <w:rsid w:val="00F43112"/>
    <w:rsid w:val="00F43C3C"/>
    <w:rsid w:val="00F4650F"/>
    <w:rsid w:val="00F5100B"/>
    <w:rsid w:val="00F57E9C"/>
    <w:rsid w:val="00F620A7"/>
    <w:rsid w:val="00F67646"/>
    <w:rsid w:val="00F678C6"/>
    <w:rsid w:val="00F74A4D"/>
    <w:rsid w:val="00F80D93"/>
    <w:rsid w:val="00F81FED"/>
    <w:rsid w:val="00F82215"/>
    <w:rsid w:val="00F83F77"/>
    <w:rsid w:val="00F84AFC"/>
    <w:rsid w:val="00F85B0E"/>
    <w:rsid w:val="00F93185"/>
    <w:rsid w:val="00F93D9B"/>
    <w:rsid w:val="00F9459F"/>
    <w:rsid w:val="00F9778B"/>
    <w:rsid w:val="00FA15AD"/>
    <w:rsid w:val="00FA453F"/>
    <w:rsid w:val="00FB0FF5"/>
    <w:rsid w:val="00FB178E"/>
    <w:rsid w:val="00FC0D41"/>
    <w:rsid w:val="00FC0D86"/>
    <w:rsid w:val="00FC15AB"/>
    <w:rsid w:val="00FC4E5A"/>
    <w:rsid w:val="00FC5ED4"/>
    <w:rsid w:val="00FC75B7"/>
    <w:rsid w:val="00FD3DDC"/>
    <w:rsid w:val="00FD4B2C"/>
    <w:rsid w:val="00FE1A50"/>
    <w:rsid w:val="00FE3382"/>
    <w:rsid w:val="00FE5894"/>
    <w:rsid w:val="00FE58AC"/>
    <w:rsid w:val="00FF0E53"/>
    <w:rsid w:val="00FF15E0"/>
    <w:rsid w:val="00FF1CAF"/>
    <w:rsid w:val="00FF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26851"/>
  <w15:chartTrackingRefBased/>
  <w15:docId w15:val="{19ED9FC4-122F-41E0-B745-51A272D6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474"/>
    <w:pPr>
      <w:spacing w:after="0" w:line="360" w:lineRule="auto"/>
      <w:jc w:val="both"/>
    </w:pPr>
    <w:rPr>
      <w:sz w:val="24"/>
    </w:rPr>
  </w:style>
  <w:style w:type="paragraph" w:styleId="Heading1">
    <w:name w:val="heading 1"/>
    <w:basedOn w:val="Normal"/>
    <w:next w:val="Normal"/>
    <w:link w:val="Heading1Char"/>
    <w:uiPriority w:val="9"/>
    <w:qFormat/>
    <w:rsid w:val="00232CA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32C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2CA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CA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32CA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32CA8"/>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unhideWhenUsed/>
    <w:rsid w:val="00232CA8"/>
    <w:pPr>
      <w:tabs>
        <w:tab w:val="center" w:pos="4680"/>
        <w:tab w:val="right" w:pos="9360"/>
      </w:tabs>
      <w:spacing w:line="240" w:lineRule="auto"/>
    </w:pPr>
  </w:style>
  <w:style w:type="character" w:customStyle="1" w:styleId="FooterChar">
    <w:name w:val="Footer Char"/>
    <w:basedOn w:val="DefaultParagraphFont"/>
    <w:link w:val="Footer"/>
    <w:uiPriority w:val="99"/>
    <w:rsid w:val="00232CA8"/>
    <w:rPr>
      <w:sz w:val="24"/>
    </w:rPr>
  </w:style>
  <w:style w:type="paragraph" w:styleId="Header">
    <w:name w:val="header"/>
    <w:basedOn w:val="Normal"/>
    <w:link w:val="HeaderChar"/>
    <w:uiPriority w:val="99"/>
    <w:unhideWhenUsed/>
    <w:rsid w:val="00232CA8"/>
    <w:pPr>
      <w:tabs>
        <w:tab w:val="center" w:pos="4680"/>
        <w:tab w:val="right" w:pos="9360"/>
      </w:tabs>
      <w:spacing w:line="240" w:lineRule="auto"/>
    </w:pPr>
  </w:style>
  <w:style w:type="character" w:customStyle="1" w:styleId="HeaderChar">
    <w:name w:val="Header Char"/>
    <w:basedOn w:val="DefaultParagraphFont"/>
    <w:link w:val="Header"/>
    <w:uiPriority w:val="99"/>
    <w:rsid w:val="00232CA8"/>
    <w:rPr>
      <w:sz w:val="24"/>
    </w:rPr>
  </w:style>
  <w:style w:type="paragraph" w:styleId="TOCHeading">
    <w:name w:val="TOC Heading"/>
    <w:basedOn w:val="Heading1"/>
    <w:next w:val="Normal"/>
    <w:uiPriority w:val="39"/>
    <w:unhideWhenUsed/>
    <w:qFormat/>
    <w:rsid w:val="00232CA8"/>
    <w:pPr>
      <w:spacing w:before="240" w:line="259" w:lineRule="auto"/>
      <w:jc w:val="left"/>
      <w:outlineLvl w:val="9"/>
    </w:pPr>
    <w:rPr>
      <w:b w:val="0"/>
      <w:bCs w:val="0"/>
      <w:sz w:val="32"/>
      <w:szCs w:val="32"/>
    </w:rPr>
  </w:style>
  <w:style w:type="paragraph" w:styleId="TOC1">
    <w:name w:val="toc 1"/>
    <w:basedOn w:val="Normal"/>
    <w:next w:val="Normal"/>
    <w:autoRedefine/>
    <w:uiPriority w:val="39"/>
    <w:unhideWhenUsed/>
    <w:rsid w:val="00232CA8"/>
    <w:pPr>
      <w:spacing w:after="100"/>
    </w:pPr>
  </w:style>
  <w:style w:type="character" w:styleId="Hyperlink">
    <w:name w:val="Hyperlink"/>
    <w:basedOn w:val="DefaultParagraphFont"/>
    <w:uiPriority w:val="99"/>
    <w:unhideWhenUsed/>
    <w:rsid w:val="00232CA8"/>
    <w:rPr>
      <w:color w:val="0563C1" w:themeColor="hyperlink"/>
      <w:u w:val="single"/>
    </w:rPr>
  </w:style>
  <w:style w:type="paragraph" w:styleId="ListParagraph">
    <w:name w:val="List Paragraph"/>
    <w:basedOn w:val="Normal"/>
    <w:uiPriority w:val="34"/>
    <w:qFormat/>
    <w:rsid w:val="00232CA8"/>
    <w:pPr>
      <w:ind w:left="720"/>
      <w:contextualSpacing/>
    </w:pPr>
  </w:style>
  <w:style w:type="table" w:styleId="LightGrid">
    <w:name w:val="Light Grid"/>
    <w:basedOn w:val="TableNormal"/>
    <w:uiPriority w:val="62"/>
    <w:semiHidden/>
    <w:unhideWhenUsed/>
    <w:rsid w:val="00232CA8"/>
    <w:pPr>
      <w:spacing w:after="0" w:line="240" w:lineRule="auto"/>
    </w:pPr>
    <w:rPr>
      <w:rFonts w:eastAsiaTheme="minorEastAsia"/>
      <w:lang w:val="id-I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OC2">
    <w:name w:val="toc 2"/>
    <w:basedOn w:val="Normal"/>
    <w:next w:val="Normal"/>
    <w:autoRedefine/>
    <w:uiPriority w:val="39"/>
    <w:unhideWhenUsed/>
    <w:rsid w:val="008C0F6E"/>
    <w:pPr>
      <w:tabs>
        <w:tab w:val="left" w:pos="900"/>
        <w:tab w:val="left" w:pos="990"/>
        <w:tab w:val="right" w:leader="dot" w:pos="7928"/>
      </w:tabs>
      <w:spacing w:after="100"/>
      <w:ind w:left="240"/>
    </w:pPr>
  </w:style>
  <w:style w:type="paragraph" w:styleId="TOC3">
    <w:name w:val="toc 3"/>
    <w:basedOn w:val="Normal"/>
    <w:next w:val="Normal"/>
    <w:autoRedefine/>
    <w:uiPriority w:val="39"/>
    <w:unhideWhenUsed/>
    <w:rsid w:val="00232CA8"/>
    <w:pPr>
      <w:spacing w:after="100"/>
      <w:ind w:left="480"/>
    </w:pPr>
  </w:style>
  <w:style w:type="table" w:styleId="TableGrid">
    <w:name w:val="Table Grid"/>
    <w:basedOn w:val="TableNormal"/>
    <w:uiPriority w:val="59"/>
    <w:rsid w:val="00232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32CA8"/>
    <w:pPr>
      <w:spacing w:before="100" w:beforeAutospacing="1" w:after="100" w:afterAutospacing="1" w:line="240" w:lineRule="auto"/>
      <w:jc w:val="left"/>
    </w:pPr>
    <w:rPr>
      <w:rFonts w:ascii="Times New Roman" w:eastAsia="Times New Roman" w:hAnsi="Times New Roman" w:cs="Times New Roman"/>
      <w:szCs w:val="24"/>
    </w:rPr>
  </w:style>
  <w:style w:type="paragraph" w:styleId="Caption">
    <w:name w:val="caption"/>
    <w:basedOn w:val="Normal"/>
    <w:next w:val="Normal"/>
    <w:uiPriority w:val="35"/>
    <w:unhideWhenUsed/>
    <w:qFormat/>
    <w:rsid w:val="00232CA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32CA8"/>
  </w:style>
  <w:style w:type="paragraph" w:styleId="BalloonText">
    <w:name w:val="Balloon Text"/>
    <w:basedOn w:val="Normal"/>
    <w:link w:val="BalloonTextChar"/>
    <w:uiPriority w:val="99"/>
    <w:semiHidden/>
    <w:unhideWhenUsed/>
    <w:rsid w:val="00232C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CA8"/>
    <w:rPr>
      <w:rFonts w:ascii="Segoe UI" w:hAnsi="Segoe UI" w:cs="Segoe UI"/>
      <w:sz w:val="18"/>
      <w:szCs w:val="18"/>
    </w:rPr>
  </w:style>
  <w:style w:type="table" w:customStyle="1" w:styleId="TableGrid1">
    <w:name w:val="Table Grid1"/>
    <w:basedOn w:val="TableNormal"/>
    <w:next w:val="TableGrid"/>
    <w:uiPriority w:val="59"/>
    <w:rsid w:val="0098373F"/>
    <w:pPr>
      <w:spacing w:after="0" w:line="240" w:lineRule="auto"/>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934B5"/>
    <w:pPr>
      <w:spacing w:after="0" w:line="240" w:lineRule="auto"/>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2A10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1799">
      <w:bodyDiv w:val="1"/>
      <w:marLeft w:val="0"/>
      <w:marRight w:val="0"/>
      <w:marTop w:val="0"/>
      <w:marBottom w:val="0"/>
      <w:divBdr>
        <w:top w:val="none" w:sz="0" w:space="0" w:color="auto"/>
        <w:left w:val="none" w:sz="0" w:space="0" w:color="auto"/>
        <w:bottom w:val="none" w:sz="0" w:space="0" w:color="auto"/>
        <w:right w:val="none" w:sz="0" w:space="0" w:color="auto"/>
      </w:divBdr>
    </w:div>
    <w:div w:id="26494730">
      <w:bodyDiv w:val="1"/>
      <w:marLeft w:val="0"/>
      <w:marRight w:val="0"/>
      <w:marTop w:val="0"/>
      <w:marBottom w:val="0"/>
      <w:divBdr>
        <w:top w:val="none" w:sz="0" w:space="0" w:color="auto"/>
        <w:left w:val="none" w:sz="0" w:space="0" w:color="auto"/>
        <w:bottom w:val="none" w:sz="0" w:space="0" w:color="auto"/>
        <w:right w:val="none" w:sz="0" w:space="0" w:color="auto"/>
      </w:divBdr>
    </w:div>
    <w:div w:id="39793449">
      <w:bodyDiv w:val="1"/>
      <w:marLeft w:val="0"/>
      <w:marRight w:val="0"/>
      <w:marTop w:val="0"/>
      <w:marBottom w:val="0"/>
      <w:divBdr>
        <w:top w:val="none" w:sz="0" w:space="0" w:color="auto"/>
        <w:left w:val="none" w:sz="0" w:space="0" w:color="auto"/>
        <w:bottom w:val="none" w:sz="0" w:space="0" w:color="auto"/>
        <w:right w:val="none" w:sz="0" w:space="0" w:color="auto"/>
      </w:divBdr>
    </w:div>
    <w:div w:id="57672174">
      <w:bodyDiv w:val="1"/>
      <w:marLeft w:val="0"/>
      <w:marRight w:val="0"/>
      <w:marTop w:val="0"/>
      <w:marBottom w:val="0"/>
      <w:divBdr>
        <w:top w:val="none" w:sz="0" w:space="0" w:color="auto"/>
        <w:left w:val="none" w:sz="0" w:space="0" w:color="auto"/>
        <w:bottom w:val="none" w:sz="0" w:space="0" w:color="auto"/>
        <w:right w:val="none" w:sz="0" w:space="0" w:color="auto"/>
      </w:divBdr>
    </w:div>
    <w:div w:id="71777048">
      <w:bodyDiv w:val="1"/>
      <w:marLeft w:val="0"/>
      <w:marRight w:val="0"/>
      <w:marTop w:val="0"/>
      <w:marBottom w:val="0"/>
      <w:divBdr>
        <w:top w:val="none" w:sz="0" w:space="0" w:color="auto"/>
        <w:left w:val="none" w:sz="0" w:space="0" w:color="auto"/>
        <w:bottom w:val="none" w:sz="0" w:space="0" w:color="auto"/>
        <w:right w:val="none" w:sz="0" w:space="0" w:color="auto"/>
      </w:divBdr>
    </w:div>
    <w:div w:id="76899600">
      <w:bodyDiv w:val="1"/>
      <w:marLeft w:val="0"/>
      <w:marRight w:val="0"/>
      <w:marTop w:val="0"/>
      <w:marBottom w:val="0"/>
      <w:divBdr>
        <w:top w:val="none" w:sz="0" w:space="0" w:color="auto"/>
        <w:left w:val="none" w:sz="0" w:space="0" w:color="auto"/>
        <w:bottom w:val="none" w:sz="0" w:space="0" w:color="auto"/>
        <w:right w:val="none" w:sz="0" w:space="0" w:color="auto"/>
      </w:divBdr>
    </w:div>
    <w:div w:id="119764549">
      <w:bodyDiv w:val="1"/>
      <w:marLeft w:val="0"/>
      <w:marRight w:val="0"/>
      <w:marTop w:val="0"/>
      <w:marBottom w:val="0"/>
      <w:divBdr>
        <w:top w:val="none" w:sz="0" w:space="0" w:color="auto"/>
        <w:left w:val="none" w:sz="0" w:space="0" w:color="auto"/>
        <w:bottom w:val="none" w:sz="0" w:space="0" w:color="auto"/>
        <w:right w:val="none" w:sz="0" w:space="0" w:color="auto"/>
      </w:divBdr>
    </w:div>
    <w:div w:id="120729101">
      <w:bodyDiv w:val="1"/>
      <w:marLeft w:val="0"/>
      <w:marRight w:val="0"/>
      <w:marTop w:val="0"/>
      <w:marBottom w:val="0"/>
      <w:divBdr>
        <w:top w:val="none" w:sz="0" w:space="0" w:color="auto"/>
        <w:left w:val="none" w:sz="0" w:space="0" w:color="auto"/>
        <w:bottom w:val="none" w:sz="0" w:space="0" w:color="auto"/>
        <w:right w:val="none" w:sz="0" w:space="0" w:color="auto"/>
      </w:divBdr>
    </w:div>
    <w:div w:id="208146746">
      <w:bodyDiv w:val="1"/>
      <w:marLeft w:val="0"/>
      <w:marRight w:val="0"/>
      <w:marTop w:val="0"/>
      <w:marBottom w:val="0"/>
      <w:divBdr>
        <w:top w:val="none" w:sz="0" w:space="0" w:color="auto"/>
        <w:left w:val="none" w:sz="0" w:space="0" w:color="auto"/>
        <w:bottom w:val="none" w:sz="0" w:space="0" w:color="auto"/>
        <w:right w:val="none" w:sz="0" w:space="0" w:color="auto"/>
      </w:divBdr>
    </w:div>
    <w:div w:id="222759900">
      <w:bodyDiv w:val="1"/>
      <w:marLeft w:val="0"/>
      <w:marRight w:val="0"/>
      <w:marTop w:val="0"/>
      <w:marBottom w:val="0"/>
      <w:divBdr>
        <w:top w:val="none" w:sz="0" w:space="0" w:color="auto"/>
        <w:left w:val="none" w:sz="0" w:space="0" w:color="auto"/>
        <w:bottom w:val="none" w:sz="0" w:space="0" w:color="auto"/>
        <w:right w:val="none" w:sz="0" w:space="0" w:color="auto"/>
      </w:divBdr>
    </w:div>
    <w:div w:id="243419309">
      <w:bodyDiv w:val="1"/>
      <w:marLeft w:val="0"/>
      <w:marRight w:val="0"/>
      <w:marTop w:val="0"/>
      <w:marBottom w:val="0"/>
      <w:divBdr>
        <w:top w:val="none" w:sz="0" w:space="0" w:color="auto"/>
        <w:left w:val="none" w:sz="0" w:space="0" w:color="auto"/>
        <w:bottom w:val="none" w:sz="0" w:space="0" w:color="auto"/>
        <w:right w:val="none" w:sz="0" w:space="0" w:color="auto"/>
      </w:divBdr>
    </w:div>
    <w:div w:id="264122122">
      <w:bodyDiv w:val="1"/>
      <w:marLeft w:val="0"/>
      <w:marRight w:val="0"/>
      <w:marTop w:val="0"/>
      <w:marBottom w:val="0"/>
      <w:divBdr>
        <w:top w:val="none" w:sz="0" w:space="0" w:color="auto"/>
        <w:left w:val="none" w:sz="0" w:space="0" w:color="auto"/>
        <w:bottom w:val="none" w:sz="0" w:space="0" w:color="auto"/>
        <w:right w:val="none" w:sz="0" w:space="0" w:color="auto"/>
      </w:divBdr>
    </w:div>
    <w:div w:id="276646162">
      <w:bodyDiv w:val="1"/>
      <w:marLeft w:val="0"/>
      <w:marRight w:val="0"/>
      <w:marTop w:val="0"/>
      <w:marBottom w:val="0"/>
      <w:divBdr>
        <w:top w:val="none" w:sz="0" w:space="0" w:color="auto"/>
        <w:left w:val="none" w:sz="0" w:space="0" w:color="auto"/>
        <w:bottom w:val="none" w:sz="0" w:space="0" w:color="auto"/>
        <w:right w:val="none" w:sz="0" w:space="0" w:color="auto"/>
      </w:divBdr>
    </w:div>
    <w:div w:id="292173875">
      <w:bodyDiv w:val="1"/>
      <w:marLeft w:val="0"/>
      <w:marRight w:val="0"/>
      <w:marTop w:val="0"/>
      <w:marBottom w:val="0"/>
      <w:divBdr>
        <w:top w:val="none" w:sz="0" w:space="0" w:color="auto"/>
        <w:left w:val="none" w:sz="0" w:space="0" w:color="auto"/>
        <w:bottom w:val="none" w:sz="0" w:space="0" w:color="auto"/>
        <w:right w:val="none" w:sz="0" w:space="0" w:color="auto"/>
      </w:divBdr>
    </w:div>
    <w:div w:id="300504412">
      <w:bodyDiv w:val="1"/>
      <w:marLeft w:val="0"/>
      <w:marRight w:val="0"/>
      <w:marTop w:val="0"/>
      <w:marBottom w:val="0"/>
      <w:divBdr>
        <w:top w:val="none" w:sz="0" w:space="0" w:color="auto"/>
        <w:left w:val="none" w:sz="0" w:space="0" w:color="auto"/>
        <w:bottom w:val="none" w:sz="0" w:space="0" w:color="auto"/>
        <w:right w:val="none" w:sz="0" w:space="0" w:color="auto"/>
      </w:divBdr>
    </w:div>
    <w:div w:id="307518321">
      <w:bodyDiv w:val="1"/>
      <w:marLeft w:val="0"/>
      <w:marRight w:val="0"/>
      <w:marTop w:val="0"/>
      <w:marBottom w:val="0"/>
      <w:divBdr>
        <w:top w:val="none" w:sz="0" w:space="0" w:color="auto"/>
        <w:left w:val="none" w:sz="0" w:space="0" w:color="auto"/>
        <w:bottom w:val="none" w:sz="0" w:space="0" w:color="auto"/>
        <w:right w:val="none" w:sz="0" w:space="0" w:color="auto"/>
      </w:divBdr>
    </w:div>
    <w:div w:id="308873230">
      <w:bodyDiv w:val="1"/>
      <w:marLeft w:val="0"/>
      <w:marRight w:val="0"/>
      <w:marTop w:val="0"/>
      <w:marBottom w:val="0"/>
      <w:divBdr>
        <w:top w:val="none" w:sz="0" w:space="0" w:color="auto"/>
        <w:left w:val="none" w:sz="0" w:space="0" w:color="auto"/>
        <w:bottom w:val="none" w:sz="0" w:space="0" w:color="auto"/>
        <w:right w:val="none" w:sz="0" w:space="0" w:color="auto"/>
      </w:divBdr>
    </w:div>
    <w:div w:id="320037114">
      <w:bodyDiv w:val="1"/>
      <w:marLeft w:val="0"/>
      <w:marRight w:val="0"/>
      <w:marTop w:val="0"/>
      <w:marBottom w:val="0"/>
      <w:divBdr>
        <w:top w:val="none" w:sz="0" w:space="0" w:color="auto"/>
        <w:left w:val="none" w:sz="0" w:space="0" w:color="auto"/>
        <w:bottom w:val="none" w:sz="0" w:space="0" w:color="auto"/>
        <w:right w:val="none" w:sz="0" w:space="0" w:color="auto"/>
      </w:divBdr>
    </w:div>
    <w:div w:id="335113669">
      <w:bodyDiv w:val="1"/>
      <w:marLeft w:val="0"/>
      <w:marRight w:val="0"/>
      <w:marTop w:val="0"/>
      <w:marBottom w:val="0"/>
      <w:divBdr>
        <w:top w:val="none" w:sz="0" w:space="0" w:color="auto"/>
        <w:left w:val="none" w:sz="0" w:space="0" w:color="auto"/>
        <w:bottom w:val="none" w:sz="0" w:space="0" w:color="auto"/>
        <w:right w:val="none" w:sz="0" w:space="0" w:color="auto"/>
      </w:divBdr>
    </w:div>
    <w:div w:id="439495743">
      <w:bodyDiv w:val="1"/>
      <w:marLeft w:val="0"/>
      <w:marRight w:val="0"/>
      <w:marTop w:val="0"/>
      <w:marBottom w:val="0"/>
      <w:divBdr>
        <w:top w:val="none" w:sz="0" w:space="0" w:color="auto"/>
        <w:left w:val="none" w:sz="0" w:space="0" w:color="auto"/>
        <w:bottom w:val="none" w:sz="0" w:space="0" w:color="auto"/>
        <w:right w:val="none" w:sz="0" w:space="0" w:color="auto"/>
      </w:divBdr>
    </w:div>
    <w:div w:id="509562698">
      <w:bodyDiv w:val="1"/>
      <w:marLeft w:val="0"/>
      <w:marRight w:val="0"/>
      <w:marTop w:val="0"/>
      <w:marBottom w:val="0"/>
      <w:divBdr>
        <w:top w:val="none" w:sz="0" w:space="0" w:color="auto"/>
        <w:left w:val="none" w:sz="0" w:space="0" w:color="auto"/>
        <w:bottom w:val="none" w:sz="0" w:space="0" w:color="auto"/>
        <w:right w:val="none" w:sz="0" w:space="0" w:color="auto"/>
      </w:divBdr>
    </w:div>
    <w:div w:id="523638710">
      <w:bodyDiv w:val="1"/>
      <w:marLeft w:val="0"/>
      <w:marRight w:val="0"/>
      <w:marTop w:val="0"/>
      <w:marBottom w:val="0"/>
      <w:divBdr>
        <w:top w:val="none" w:sz="0" w:space="0" w:color="auto"/>
        <w:left w:val="none" w:sz="0" w:space="0" w:color="auto"/>
        <w:bottom w:val="none" w:sz="0" w:space="0" w:color="auto"/>
        <w:right w:val="none" w:sz="0" w:space="0" w:color="auto"/>
      </w:divBdr>
    </w:div>
    <w:div w:id="564296068">
      <w:bodyDiv w:val="1"/>
      <w:marLeft w:val="0"/>
      <w:marRight w:val="0"/>
      <w:marTop w:val="0"/>
      <w:marBottom w:val="0"/>
      <w:divBdr>
        <w:top w:val="none" w:sz="0" w:space="0" w:color="auto"/>
        <w:left w:val="none" w:sz="0" w:space="0" w:color="auto"/>
        <w:bottom w:val="none" w:sz="0" w:space="0" w:color="auto"/>
        <w:right w:val="none" w:sz="0" w:space="0" w:color="auto"/>
      </w:divBdr>
    </w:div>
    <w:div w:id="565143849">
      <w:bodyDiv w:val="1"/>
      <w:marLeft w:val="0"/>
      <w:marRight w:val="0"/>
      <w:marTop w:val="0"/>
      <w:marBottom w:val="0"/>
      <w:divBdr>
        <w:top w:val="none" w:sz="0" w:space="0" w:color="auto"/>
        <w:left w:val="none" w:sz="0" w:space="0" w:color="auto"/>
        <w:bottom w:val="none" w:sz="0" w:space="0" w:color="auto"/>
        <w:right w:val="none" w:sz="0" w:space="0" w:color="auto"/>
      </w:divBdr>
    </w:div>
    <w:div w:id="569998786">
      <w:bodyDiv w:val="1"/>
      <w:marLeft w:val="0"/>
      <w:marRight w:val="0"/>
      <w:marTop w:val="0"/>
      <w:marBottom w:val="0"/>
      <w:divBdr>
        <w:top w:val="none" w:sz="0" w:space="0" w:color="auto"/>
        <w:left w:val="none" w:sz="0" w:space="0" w:color="auto"/>
        <w:bottom w:val="none" w:sz="0" w:space="0" w:color="auto"/>
        <w:right w:val="none" w:sz="0" w:space="0" w:color="auto"/>
      </w:divBdr>
    </w:div>
    <w:div w:id="610747592">
      <w:bodyDiv w:val="1"/>
      <w:marLeft w:val="0"/>
      <w:marRight w:val="0"/>
      <w:marTop w:val="0"/>
      <w:marBottom w:val="0"/>
      <w:divBdr>
        <w:top w:val="none" w:sz="0" w:space="0" w:color="auto"/>
        <w:left w:val="none" w:sz="0" w:space="0" w:color="auto"/>
        <w:bottom w:val="none" w:sz="0" w:space="0" w:color="auto"/>
        <w:right w:val="none" w:sz="0" w:space="0" w:color="auto"/>
      </w:divBdr>
      <w:divsChild>
        <w:div w:id="1942030833">
          <w:marLeft w:val="0"/>
          <w:marRight w:val="0"/>
          <w:marTop w:val="0"/>
          <w:marBottom w:val="0"/>
          <w:divBdr>
            <w:top w:val="none" w:sz="0" w:space="0" w:color="auto"/>
            <w:left w:val="none" w:sz="0" w:space="0" w:color="auto"/>
            <w:bottom w:val="none" w:sz="0" w:space="0" w:color="auto"/>
            <w:right w:val="none" w:sz="0" w:space="0" w:color="auto"/>
          </w:divBdr>
        </w:div>
        <w:div w:id="1809276300">
          <w:marLeft w:val="0"/>
          <w:marRight w:val="0"/>
          <w:marTop w:val="0"/>
          <w:marBottom w:val="0"/>
          <w:divBdr>
            <w:top w:val="none" w:sz="0" w:space="0" w:color="auto"/>
            <w:left w:val="none" w:sz="0" w:space="0" w:color="auto"/>
            <w:bottom w:val="none" w:sz="0" w:space="0" w:color="auto"/>
            <w:right w:val="none" w:sz="0" w:space="0" w:color="auto"/>
          </w:divBdr>
        </w:div>
        <w:div w:id="1760515995">
          <w:marLeft w:val="0"/>
          <w:marRight w:val="0"/>
          <w:marTop w:val="0"/>
          <w:marBottom w:val="0"/>
          <w:divBdr>
            <w:top w:val="none" w:sz="0" w:space="0" w:color="auto"/>
            <w:left w:val="none" w:sz="0" w:space="0" w:color="auto"/>
            <w:bottom w:val="none" w:sz="0" w:space="0" w:color="auto"/>
            <w:right w:val="none" w:sz="0" w:space="0" w:color="auto"/>
          </w:divBdr>
        </w:div>
        <w:div w:id="1950236329">
          <w:marLeft w:val="0"/>
          <w:marRight w:val="0"/>
          <w:marTop w:val="0"/>
          <w:marBottom w:val="0"/>
          <w:divBdr>
            <w:top w:val="none" w:sz="0" w:space="0" w:color="auto"/>
            <w:left w:val="none" w:sz="0" w:space="0" w:color="auto"/>
            <w:bottom w:val="none" w:sz="0" w:space="0" w:color="auto"/>
            <w:right w:val="none" w:sz="0" w:space="0" w:color="auto"/>
          </w:divBdr>
        </w:div>
        <w:div w:id="21825314">
          <w:marLeft w:val="0"/>
          <w:marRight w:val="0"/>
          <w:marTop w:val="0"/>
          <w:marBottom w:val="0"/>
          <w:divBdr>
            <w:top w:val="none" w:sz="0" w:space="0" w:color="auto"/>
            <w:left w:val="none" w:sz="0" w:space="0" w:color="auto"/>
            <w:bottom w:val="none" w:sz="0" w:space="0" w:color="auto"/>
            <w:right w:val="none" w:sz="0" w:space="0" w:color="auto"/>
          </w:divBdr>
        </w:div>
        <w:div w:id="810365588">
          <w:marLeft w:val="0"/>
          <w:marRight w:val="0"/>
          <w:marTop w:val="0"/>
          <w:marBottom w:val="0"/>
          <w:divBdr>
            <w:top w:val="none" w:sz="0" w:space="0" w:color="auto"/>
            <w:left w:val="none" w:sz="0" w:space="0" w:color="auto"/>
            <w:bottom w:val="none" w:sz="0" w:space="0" w:color="auto"/>
            <w:right w:val="none" w:sz="0" w:space="0" w:color="auto"/>
          </w:divBdr>
        </w:div>
        <w:div w:id="1553805652">
          <w:marLeft w:val="0"/>
          <w:marRight w:val="0"/>
          <w:marTop w:val="0"/>
          <w:marBottom w:val="0"/>
          <w:divBdr>
            <w:top w:val="none" w:sz="0" w:space="0" w:color="auto"/>
            <w:left w:val="none" w:sz="0" w:space="0" w:color="auto"/>
            <w:bottom w:val="none" w:sz="0" w:space="0" w:color="auto"/>
            <w:right w:val="none" w:sz="0" w:space="0" w:color="auto"/>
          </w:divBdr>
        </w:div>
        <w:div w:id="1896314607">
          <w:marLeft w:val="0"/>
          <w:marRight w:val="0"/>
          <w:marTop w:val="0"/>
          <w:marBottom w:val="0"/>
          <w:divBdr>
            <w:top w:val="none" w:sz="0" w:space="0" w:color="auto"/>
            <w:left w:val="none" w:sz="0" w:space="0" w:color="auto"/>
            <w:bottom w:val="none" w:sz="0" w:space="0" w:color="auto"/>
            <w:right w:val="none" w:sz="0" w:space="0" w:color="auto"/>
          </w:divBdr>
        </w:div>
        <w:div w:id="1756054127">
          <w:marLeft w:val="0"/>
          <w:marRight w:val="0"/>
          <w:marTop w:val="0"/>
          <w:marBottom w:val="0"/>
          <w:divBdr>
            <w:top w:val="none" w:sz="0" w:space="0" w:color="auto"/>
            <w:left w:val="none" w:sz="0" w:space="0" w:color="auto"/>
            <w:bottom w:val="none" w:sz="0" w:space="0" w:color="auto"/>
            <w:right w:val="none" w:sz="0" w:space="0" w:color="auto"/>
          </w:divBdr>
        </w:div>
        <w:div w:id="1087263878">
          <w:marLeft w:val="0"/>
          <w:marRight w:val="0"/>
          <w:marTop w:val="0"/>
          <w:marBottom w:val="0"/>
          <w:divBdr>
            <w:top w:val="none" w:sz="0" w:space="0" w:color="auto"/>
            <w:left w:val="none" w:sz="0" w:space="0" w:color="auto"/>
            <w:bottom w:val="none" w:sz="0" w:space="0" w:color="auto"/>
            <w:right w:val="none" w:sz="0" w:space="0" w:color="auto"/>
          </w:divBdr>
        </w:div>
        <w:div w:id="1181120246">
          <w:marLeft w:val="0"/>
          <w:marRight w:val="0"/>
          <w:marTop w:val="0"/>
          <w:marBottom w:val="0"/>
          <w:divBdr>
            <w:top w:val="none" w:sz="0" w:space="0" w:color="auto"/>
            <w:left w:val="none" w:sz="0" w:space="0" w:color="auto"/>
            <w:bottom w:val="none" w:sz="0" w:space="0" w:color="auto"/>
            <w:right w:val="none" w:sz="0" w:space="0" w:color="auto"/>
          </w:divBdr>
        </w:div>
        <w:div w:id="1963412940">
          <w:marLeft w:val="0"/>
          <w:marRight w:val="0"/>
          <w:marTop w:val="0"/>
          <w:marBottom w:val="0"/>
          <w:divBdr>
            <w:top w:val="none" w:sz="0" w:space="0" w:color="auto"/>
            <w:left w:val="none" w:sz="0" w:space="0" w:color="auto"/>
            <w:bottom w:val="none" w:sz="0" w:space="0" w:color="auto"/>
            <w:right w:val="none" w:sz="0" w:space="0" w:color="auto"/>
          </w:divBdr>
        </w:div>
        <w:div w:id="746613231">
          <w:marLeft w:val="0"/>
          <w:marRight w:val="0"/>
          <w:marTop w:val="0"/>
          <w:marBottom w:val="0"/>
          <w:divBdr>
            <w:top w:val="none" w:sz="0" w:space="0" w:color="auto"/>
            <w:left w:val="none" w:sz="0" w:space="0" w:color="auto"/>
            <w:bottom w:val="none" w:sz="0" w:space="0" w:color="auto"/>
            <w:right w:val="none" w:sz="0" w:space="0" w:color="auto"/>
          </w:divBdr>
        </w:div>
        <w:div w:id="402528615">
          <w:marLeft w:val="0"/>
          <w:marRight w:val="0"/>
          <w:marTop w:val="0"/>
          <w:marBottom w:val="0"/>
          <w:divBdr>
            <w:top w:val="none" w:sz="0" w:space="0" w:color="auto"/>
            <w:left w:val="none" w:sz="0" w:space="0" w:color="auto"/>
            <w:bottom w:val="none" w:sz="0" w:space="0" w:color="auto"/>
            <w:right w:val="none" w:sz="0" w:space="0" w:color="auto"/>
          </w:divBdr>
        </w:div>
        <w:div w:id="39591903">
          <w:marLeft w:val="0"/>
          <w:marRight w:val="0"/>
          <w:marTop w:val="0"/>
          <w:marBottom w:val="0"/>
          <w:divBdr>
            <w:top w:val="none" w:sz="0" w:space="0" w:color="auto"/>
            <w:left w:val="none" w:sz="0" w:space="0" w:color="auto"/>
            <w:bottom w:val="none" w:sz="0" w:space="0" w:color="auto"/>
            <w:right w:val="none" w:sz="0" w:space="0" w:color="auto"/>
          </w:divBdr>
        </w:div>
        <w:div w:id="1011490994">
          <w:marLeft w:val="0"/>
          <w:marRight w:val="0"/>
          <w:marTop w:val="0"/>
          <w:marBottom w:val="0"/>
          <w:divBdr>
            <w:top w:val="none" w:sz="0" w:space="0" w:color="auto"/>
            <w:left w:val="none" w:sz="0" w:space="0" w:color="auto"/>
            <w:bottom w:val="none" w:sz="0" w:space="0" w:color="auto"/>
            <w:right w:val="none" w:sz="0" w:space="0" w:color="auto"/>
          </w:divBdr>
        </w:div>
        <w:div w:id="1671444696">
          <w:marLeft w:val="0"/>
          <w:marRight w:val="0"/>
          <w:marTop w:val="0"/>
          <w:marBottom w:val="0"/>
          <w:divBdr>
            <w:top w:val="none" w:sz="0" w:space="0" w:color="auto"/>
            <w:left w:val="none" w:sz="0" w:space="0" w:color="auto"/>
            <w:bottom w:val="none" w:sz="0" w:space="0" w:color="auto"/>
            <w:right w:val="none" w:sz="0" w:space="0" w:color="auto"/>
          </w:divBdr>
        </w:div>
        <w:div w:id="1589846184">
          <w:marLeft w:val="0"/>
          <w:marRight w:val="0"/>
          <w:marTop w:val="0"/>
          <w:marBottom w:val="0"/>
          <w:divBdr>
            <w:top w:val="none" w:sz="0" w:space="0" w:color="auto"/>
            <w:left w:val="none" w:sz="0" w:space="0" w:color="auto"/>
            <w:bottom w:val="none" w:sz="0" w:space="0" w:color="auto"/>
            <w:right w:val="none" w:sz="0" w:space="0" w:color="auto"/>
          </w:divBdr>
        </w:div>
        <w:div w:id="1823154811">
          <w:marLeft w:val="0"/>
          <w:marRight w:val="0"/>
          <w:marTop w:val="0"/>
          <w:marBottom w:val="0"/>
          <w:divBdr>
            <w:top w:val="none" w:sz="0" w:space="0" w:color="auto"/>
            <w:left w:val="none" w:sz="0" w:space="0" w:color="auto"/>
            <w:bottom w:val="none" w:sz="0" w:space="0" w:color="auto"/>
            <w:right w:val="none" w:sz="0" w:space="0" w:color="auto"/>
          </w:divBdr>
        </w:div>
        <w:div w:id="1332752460">
          <w:marLeft w:val="0"/>
          <w:marRight w:val="0"/>
          <w:marTop w:val="0"/>
          <w:marBottom w:val="0"/>
          <w:divBdr>
            <w:top w:val="none" w:sz="0" w:space="0" w:color="auto"/>
            <w:left w:val="none" w:sz="0" w:space="0" w:color="auto"/>
            <w:bottom w:val="none" w:sz="0" w:space="0" w:color="auto"/>
            <w:right w:val="none" w:sz="0" w:space="0" w:color="auto"/>
          </w:divBdr>
        </w:div>
        <w:div w:id="1524830809">
          <w:marLeft w:val="0"/>
          <w:marRight w:val="0"/>
          <w:marTop w:val="0"/>
          <w:marBottom w:val="0"/>
          <w:divBdr>
            <w:top w:val="none" w:sz="0" w:space="0" w:color="auto"/>
            <w:left w:val="none" w:sz="0" w:space="0" w:color="auto"/>
            <w:bottom w:val="none" w:sz="0" w:space="0" w:color="auto"/>
            <w:right w:val="none" w:sz="0" w:space="0" w:color="auto"/>
          </w:divBdr>
        </w:div>
        <w:div w:id="1545092738">
          <w:marLeft w:val="0"/>
          <w:marRight w:val="0"/>
          <w:marTop w:val="0"/>
          <w:marBottom w:val="0"/>
          <w:divBdr>
            <w:top w:val="none" w:sz="0" w:space="0" w:color="auto"/>
            <w:left w:val="none" w:sz="0" w:space="0" w:color="auto"/>
            <w:bottom w:val="none" w:sz="0" w:space="0" w:color="auto"/>
            <w:right w:val="none" w:sz="0" w:space="0" w:color="auto"/>
          </w:divBdr>
        </w:div>
        <w:div w:id="282922719">
          <w:marLeft w:val="0"/>
          <w:marRight w:val="0"/>
          <w:marTop w:val="0"/>
          <w:marBottom w:val="0"/>
          <w:divBdr>
            <w:top w:val="none" w:sz="0" w:space="0" w:color="auto"/>
            <w:left w:val="none" w:sz="0" w:space="0" w:color="auto"/>
            <w:bottom w:val="none" w:sz="0" w:space="0" w:color="auto"/>
            <w:right w:val="none" w:sz="0" w:space="0" w:color="auto"/>
          </w:divBdr>
        </w:div>
        <w:div w:id="291986724">
          <w:marLeft w:val="0"/>
          <w:marRight w:val="0"/>
          <w:marTop w:val="0"/>
          <w:marBottom w:val="0"/>
          <w:divBdr>
            <w:top w:val="none" w:sz="0" w:space="0" w:color="auto"/>
            <w:left w:val="none" w:sz="0" w:space="0" w:color="auto"/>
            <w:bottom w:val="none" w:sz="0" w:space="0" w:color="auto"/>
            <w:right w:val="none" w:sz="0" w:space="0" w:color="auto"/>
          </w:divBdr>
        </w:div>
      </w:divsChild>
    </w:div>
    <w:div w:id="620846440">
      <w:bodyDiv w:val="1"/>
      <w:marLeft w:val="0"/>
      <w:marRight w:val="0"/>
      <w:marTop w:val="0"/>
      <w:marBottom w:val="0"/>
      <w:divBdr>
        <w:top w:val="none" w:sz="0" w:space="0" w:color="auto"/>
        <w:left w:val="none" w:sz="0" w:space="0" w:color="auto"/>
        <w:bottom w:val="none" w:sz="0" w:space="0" w:color="auto"/>
        <w:right w:val="none" w:sz="0" w:space="0" w:color="auto"/>
      </w:divBdr>
      <w:divsChild>
        <w:div w:id="799306214">
          <w:marLeft w:val="0"/>
          <w:marRight w:val="0"/>
          <w:marTop w:val="0"/>
          <w:marBottom w:val="0"/>
          <w:divBdr>
            <w:top w:val="none" w:sz="0" w:space="0" w:color="auto"/>
            <w:left w:val="none" w:sz="0" w:space="0" w:color="auto"/>
            <w:bottom w:val="none" w:sz="0" w:space="0" w:color="auto"/>
            <w:right w:val="none" w:sz="0" w:space="0" w:color="auto"/>
          </w:divBdr>
        </w:div>
      </w:divsChild>
    </w:div>
    <w:div w:id="645089212">
      <w:bodyDiv w:val="1"/>
      <w:marLeft w:val="0"/>
      <w:marRight w:val="0"/>
      <w:marTop w:val="0"/>
      <w:marBottom w:val="0"/>
      <w:divBdr>
        <w:top w:val="none" w:sz="0" w:space="0" w:color="auto"/>
        <w:left w:val="none" w:sz="0" w:space="0" w:color="auto"/>
        <w:bottom w:val="none" w:sz="0" w:space="0" w:color="auto"/>
        <w:right w:val="none" w:sz="0" w:space="0" w:color="auto"/>
      </w:divBdr>
    </w:div>
    <w:div w:id="649141028">
      <w:bodyDiv w:val="1"/>
      <w:marLeft w:val="0"/>
      <w:marRight w:val="0"/>
      <w:marTop w:val="0"/>
      <w:marBottom w:val="0"/>
      <w:divBdr>
        <w:top w:val="none" w:sz="0" w:space="0" w:color="auto"/>
        <w:left w:val="none" w:sz="0" w:space="0" w:color="auto"/>
        <w:bottom w:val="none" w:sz="0" w:space="0" w:color="auto"/>
        <w:right w:val="none" w:sz="0" w:space="0" w:color="auto"/>
      </w:divBdr>
    </w:div>
    <w:div w:id="655571605">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
    <w:div w:id="688801477">
      <w:bodyDiv w:val="1"/>
      <w:marLeft w:val="0"/>
      <w:marRight w:val="0"/>
      <w:marTop w:val="0"/>
      <w:marBottom w:val="0"/>
      <w:divBdr>
        <w:top w:val="none" w:sz="0" w:space="0" w:color="auto"/>
        <w:left w:val="none" w:sz="0" w:space="0" w:color="auto"/>
        <w:bottom w:val="none" w:sz="0" w:space="0" w:color="auto"/>
        <w:right w:val="none" w:sz="0" w:space="0" w:color="auto"/>
      </w:divBdr>
    </w:div>
    <w:div w:id="694843906">
      <w:bodyDiv w:val="1"/>
      <w:marLeft w:val="0"/>
      <w:marRight w:val="0"/>
      <w:marTop w:val="0"/>
      <w:marBottom w:val="0"/>
      <w:divBdr>
        <w:top w:val="none" w:sz="0" w:space="0" w:color="auto"/>
        <w:left w:val="none" w:sz="0" w:space="0" w:color="auto"/>
        <w:bottom w:val="none" w:sz="0" w:space="0" w:color="auto"/>
        <w:right w:val="none" w:sz="0" w:space="0" w:color="auto"/>
      </w:divBdr>
    </w:div>
    <w:div w:id="706490081">
      <w:bodyDiv w:val="1"/>
      <w:marLeft w:val="0"/>
      <w:marRight w:val="0"/>
      <w:marTop w:val="0"/>
      <w:marBottom w:val="0"/>
      <w:divBdr>
        <w:top w:val="none" w:sz="0" w:space="0" w:color="auto"/>
        <w:left w:val="none" w:sz="0" w:space="0" w:color="auto"/>
        <w:bottom w:val="none" w:sz="0" w:space="0" w:color="auto"/>
        <w:right w:val="none" w:sz="0" w:space="0" w:color="auto"/>
      </w:divBdr>
    </w:div>
    <w:div w:id="710151997">
      <w:bodyDiv w:val="1"/>
      <w:marLeft w:val="0"/>
      <w:marRight w:val="0"/>
      <w:marTop w:val="0"/>
      <w:marBottom w:val="0"/>
      <w:divBdr>
        <w:top w:val="none" w:sz="0" w:space="0" w:color="auto"/>
        <w:left w:val="none" w:sz="0" w:space="0" w:color="auto"/>
        <w:bottom w:val="none" w:sz="0" w:space="0" w:color="auto"/>
        <w:right w:val="none" w:sz="0" w:space="0" w:color="auto"/>
      </w:divBdr>
    </w:div>
    <w:div w:id="718625092">
      <w:bodyDiv w:val="1"/>
      <w:marLeft w:val="0"/>
      <w:marRight w:val="0"/>
      <w:marTop w:val="0"/>
      <w:marBottom w:val="0"/>
      <w:divBdr>
        <w:top w:val="none" w:sz="0" w:space="0" w:color="auto"/>
        <w:left w:val="none" w:sz="0" w:space="0" w:color="auto"/>
        <w:bottom w:val="none" w:sz="0" w:space="0" w:color="auto"/>
        <w:right w:val="none" w:sz="0" w:space="0" w:color="auto"/>
      </w:divBdr>
    </w:div>
    <w:div w:id="720206417">
      <w:bodyDiv w:val="1"/>
      <w:marLeft w:val="0"/>
      <w:marRight w:val="0"/>
      <w:marTop w:val="0"/>
      <w:marBottom w:val="0"/>
      <w:divBdr>
        <w:top w:val="none" w:sz="0" w:space="0" w:color="auto"/>
        <w:left w:val="none" w:sz="0" w:space="0" w:color="auto"/>
        <w:bottom w:val="none" w:sz="0" w:space="0" w:color="auto"/>
        <w:right w:val="none" w:sz="0" w:space="0" w:color="auto"/>
      </w:divBdr>
    </w:div>
    <w:div w:id="751972191">
      <w:bodyDiv w:val="1"/>
      <w:marLeft w:val="0"/>
      <w:marRight w:val="0"/>
      <w:marTop w:val="0"/>
      <w:marBottom w:val="0"/>
      <w:divBdr>
        <w:top w:val="none" w:sz="0" w:space="0" w:color="auto"/>
        <w:left w:val="none" w:sz="0" w:space="0" w:color="auto"/>
        <w:bottom w:val="none" w:sz="0" w:space="0" w:color="auto"/>
        <w:right w:val="none" w:sz="0" w:space="0" w:color="auto"/>
      </w:divBdr>
    </w:div>
    <w:div w:id="817840888">
      <w:bodyDiv w:val="1"/>
      <w:marLeft w:val="0"/>
      <w:marRight w:val="0"/>
      <w:marTop w:val="0"/>
      <w:marBottom w:val="0"/>
      <w:divBdr>
        <w:top w:val="none" w:sz="0" w:space="0" w:color="auto"/>
        <w:left w:val="none" w:sz="0" w:space="0" w:color="auto"/>
        <w:bottom w:val="none" w:sz="0" w:space="0" w:color="auto"/>
        <w:right w:val="none" w:sz="0" w:space="0" w:color="auto"/>
      </w:divBdr>
    </w:div>
    <w:div w:id="824970978">
      <w:bodyDiv w:val="1"/>
      <w:marLeft w:val="0"/>
      <w:marRight w:val="0"/>
      <w:marTop w:val="0"/>
      <w:marBottom w:val="0"/>
      <w:divBdr>
        <w:top w:val="none" w:sz="0" w:space="0" w:color="auto"/>
        <w:left w:val="none" w:sz="0" w:space="0" w:color="auto"/>
        <w:bottom w:val="none" w:sz="0" w:space="0" w:color="auto"/>
        <w:right w:val="none" w:sz="0" w:space="0" w:color="auto"/>
      </w:divBdr>
    </w:div>
    <w:div w:id="843015364">
      <w:bodyDiv w:val="1"/>
      <w:marLeft w:val="0"/>
      <w:marRight w:val="0"/>
      <w:marTop w:val="0"/>
      <w:marBottom w:val="0"/>
      <w:divBdr>
        <w:top w:val="none" w:sz="0" w:space="0" w:color="auto"/>
        <w:left w:val="none" w:sz="0" w:space="0" w:color="auto"/>
        <w:bottom w:val="none" w:sz="0" w:space="0" w:color="auto"/>
        <w:right w:val="none" w:sz="0" w:space="0" w:color="auto"/>
      </w:divBdr>
    </w:div>
    <w:div w:id="865369771">
      <w:bodyDiv w:val="1"/>
      <w:marLeft w:val="0"/>
      <w:marRight w:val="0"/>
      <w:marTop w:val="0"/>
      <w:marBottom w:val="0"/>
      <w:divBdr>
        <w:top w:val="none" w:sz="0" w:space="0" w:color="auto"/>
        <w:left w:val="none" w:sz="0" w:space="0" w:color="auto"/>
        <w:bottom w:val="none" w:sz="0" w:space="0" w:color="auto"/>
        <w:right w:val="none" w:sz="0" w:space="0" w:color="auto"/>
      </w:divBdr>
    </w:div>
    <w:div w:id="871454135">
      <w:bodyDiv w:val="1"/>
      <w:marLeft w:val="0"/>
      <w:marRight w:val="0"/>
      <w:marTop w:val="0"/>
      <w:marBottom w:val="0"/>
      <w:divBdr>
        <w:top w:val="none" w:sz="0" w:space="0" w:color="auto"/>
        <w:left w:val="none" w:sz="0" w:space="0" w:color="auto"/>
        <w:bottom w:val="none" w:sz="0" w:space="0" w:color="auto"/>
        <w:right w:val="none" w:sz="0" w:space="0" w:color="auto"/>
      </w:divBdr>
    </w:div>
    <w:div w:id="894198428">
      <w:bodyDiv w:val="1"/>
      <w:marLeft w:val="0"/>
      <w:marRight w:val="0"/>
      <w:marTop w:val="0"/>
      <w:marBottom w:val="0"/>
      <w:divBdr>
        <w:top w:val="none" w:sz="0" w:space="0" w:color="auto"/>
        <w:left w:val="none" w:sz="0" w:space="0" w:color="auto"/>
        <w:bottom w:val="none" w:sz="0" w:space="0" w:color="auto"/>
        <w:right w:val="none" w:sz="0" w:space="0" w:color="auto"/>
      </w:divBdr>
    </w:div>
    <w:div w:id="917134658">
      <w:bodyDiv w:val="1"/>
      <w:marLeft w:val="0"/>
      <w:marRight w:val="0"/>
      <w:marTop w:val="0"/>
      <w:marBottom w:val="0"/>
      <w:divBdr>
        <w:top w:val="none" w:sz="0" w:space="0" w:color="auto"/>
        <w:left w:val="none" w:sz="0" w:space="0" w:color="auto"/>
        <w:bottom w:val="none" w:sz="0" w:space="0" w:color="auto"/>
        <w:right w:val="none" w:sz="0" w:space="0" w:color="auto"/>
      </w:divBdr>
    </w:div>
    <w:div w:id="919945526">
      <w:bodyDiv w:val="1"/>
      <w:marLeft w:val="0"/>
      <w:marRight w:val="0"/>
      <w:marTop w:val="0"/>
      <w:marBottom w:val="0"/>
      <w:divBdr>
        <w:top w:val="none" w:sz="0" w:space="0" w:color="auto"/>
        <w:left w:val="none" w:sz="0" w:space="0" w:color="auto"/>
        <w:bottom w:val="none" w:sz="0" w:space="0" w:color="auto"/>
        <w:right w:val="none" w:sz="0" w:space="0" w:color="auto"/>
      </w:divBdr>
    </w:div>
    <w:div w:id="942112412">
      <w:bodyDiv w:val="1"/>
      <w:marLeft w:val="0"/>
      <w:marRight w:val="0"/>
      <w:marTop w:val="0"/>
      <w:marBottom w:val="0"/>
      <w:divBdr>
        <w:top w:val="none" w:sz="0" w:space="0" w:color="auto"/>
        <w:left w:val="none" w:sz="0" w:space="0" w:color="auto"/>
        <w:bottom w:val="none" w:sz="0" w:space="0" w:color="auto"/>
        <w:right w:val="none" w:sz="0" w:space="0" w:color="auto"/>
      </w:divBdr>
    </w:div>
    <w:div w:id="958947699">
      <w:bodyDiv w:val="1"/>
      <w:marLeft w:val="0"/>
      <w:marRight w:val="0"/>
      <w:marTop w:val="0"/>
      <w:marBottom w:val="0"/>
      <w:divBdr>
        <w:top w:val="none" w:sz="0" w:space="0" w:color="auto"/>
        <w:left w:val="none" w:sz="0" w:space="0" w:color="auto"/>
        <w:bottom w:val="none" w:sz="0" w:space="0" w:color="auto"/>
        <w:right w:val="none" w:sz="0" w:space="0" w:color="auto"/>
      </w:divBdr>
    </w:div>
    <w:div w:id="979773631">
      <w:bodyDiv w:val="1"/>
      <w:marLeft w:val="0"/>
      <w:marRight w:val="0"/>
      <w:marTop w:val="0"/>
      <w:marBottom w:val="0"/>
      <w:divBdr>
        <w:top w:val="none" w:sz="0" w:space="0" w:color="auto"/>
        <w:left w:val="none" w:sz="0" w:space="0" w:color="auto"/>
        <w:bottom w:val="none" w:sz="0" w:space="0" w:color="auto"/>
        <w:right w:val="none" w:sz="0" w:space="0" w:color="auto"/>
      </w:divBdr>
    </w:div>
    <w:div w:id="984430936">
      <w:bodyDiv w:val="1"/>
      <w:marLeft w:val="0"/>
      <w:marRight w:val="0"/>
      <w:marTop w:val="0"/>
      <w:marBottom w:val="0"/>
      <w:divBdr>
        <w:top w:val="none" w:sz="0" w:space="0" w:color="auto"/>
        <w:left w:val="none" w:sz="0" w:space="0" w:color="auto"/>
        <w:bottom w:val="none" w:sz="0" w:space="0" w:color="auto"/>
        <w:right w:val="none" w:sz="0" w:space="0" w:color="auto"/>
      </w:divBdr>
    </w:div>
    <w:div w:id="985015012">
      <w:bodyDiv w:val="1"/>
      <w:marLeft w:val="0"/>
      <w:marRight w:val="0"/>
      <w:marTop w:val="0"/>
      <w:marBottom w:val="0"/>
      <w:divBdr>
        <w:top w:val="none" w:sz="0" w:space="0" w:color="auto"/>
        <w:left w:val="none" w:sz="0" w:space="0" w:color="auto"/>
        <w:bottom w:val="none" w:sz="0" w:space="0" w:color="auto"/>
        <w:right w:val="none" w:sz="0" w:space="0" w:color="auto"/>
      </w:divBdr>
    </w:div>
    <w:div w:id="988823105">
      <w:bodyDiv w:val="1"/>
      <w:marLeft w:val="0"/>
      <w:marRight w:val="0"/>
      <w:marTop w:val="0"/>
      <w:marBottom w:val="0"/>
      <w:divBdr>
        <w:top w:val="none" w:sz="0" w:space="0" w:color="auto"/>
        <w:left w:val="none" w:sz="0" w:space="0" w:color="auto"/>
        <w:bottom w:val="none" w:sz="0" w:space="0" w:color="auto"/>
        <w:right w:val="none" w:sz="0" w:space="0" w:color="auto"/>
      </w:divBdr>
    </w:div>
    <w:div w:id="1007058167">
      <w:bodyDiv w:val="1"/>
      <w:marLeft w:val="0"/>
      <w:marRight w:val="0"/>
      <w:marTop w:val="0"/>
      <w:marBottom w:val="0"/>
      <w:divBdr>
        <w:top w:val="none" w:sz="0" w:space="0" w:color="auto"/>
        <w:left w:val="none" w:sz="0" w:space="0" w:color="auto"/>
        <w:bottom w:val="none" w:sz="0" w:space="0" w:color="auto"/>
        <w:right w:val="none" w:sz="0" w:space="0" w:color="auto"/>
      </w:divBdr>
    </w:div>
    <w:div w:id="1019818561">
      <w:bodyDiv w:val="1"/>
      <w:marLeft w:val="0"/>
      <w:marRight w:val="0"/>
      <w:marTop w:val="0"/>
      <w:marBottom w:val="0"/>
      <w:divBdr>
        <w:top w:val="none" w:sz="0" w:space="0" w:color="auto"/>
        <w:left w:val="none" w:sz="0" w:space="0" w:color="auto"/>
        <w:bottom w:val="none" w:sz="0" w:space="0" w:color="auto"/>
        <w:right w:val="none" w:sz="0" w:space="0" w:color="auto"/>
      </w:divBdr>
    </w:div>
    <w:div w:id="1027829332">
      <w:bodyDiv w:val="1"/>
      <w:marLeft w:val="0"/>
      <w:marRight w:val="0"/>
      <w:marTop w:val="0"/>
      <w:marBottom w:val="0"/>
      <w:divBdr>
        <w:top w:val="none" w:sz="0" w:space="0" w:color="auto"/>
        <w:left w:val="none" w:sz="0" w:space="0" w:color="auto"/>
        <w:bottom w:val="none" w:sz="0" w:space="0" w:color="auto"/>
        <w:right w:val="none" w:sz="0" w:space="0" w:color="auto"/>
      </w:divBdr>
    </w:div>
    <w:div w:id="1067262468">
      <w:bodyDiv w:val="1"/>
      <w:marLeft w:val="0"/>
      <w:marRight w:val="0"/>
      <w:marTop w:val="0"/>
      <w:marBottom w:val="0"/>
      <w:divBdr>
        <w:top w:val="none" w:sz="0" w:space="0" w:color="auto"/>
        <w:left w:val="none" w:sz="0" w:space="0" w:color="auto"/>
        <w:bottom w:val="none" w:sz="0" w:space="0" w:color="auto"/>
        <w:right w:val="none" w:sz="0" w:space="0" w:color="auto"/>
      </w:divBdr>
    </w:div>
    <w:div w:id="1080324764">
      <w:bodyDiv w:val="1"/>
      <w:marLeft w:val="0"/>
      <w:marRight w:val="0"/>
      <w:marTop w:val="0"/>
      <w:marBottom w:val="0"/>
      <w:divBdr>
        <w:top w:val="none" w:sz="0" w:space="0" w:color="auto"/>
        <w:left w:val="none" w:sz="0" w:space="0" w:color="auto"/>
        <w:bottom w:val="none" w:sz="0" w:space="0" w:color="auto"/>
        <w:right w:val="none" w:sz="0" w:space="0" w:color="auto"/>
      </w:divBdr>
    </w:div>
    <w:div w:id="1110467967">
      <w:bodyDiv w:val="1"/>
      <w:marLeft w:val="0"/>
      <w:marRight w:val="0"/>
      <w:marTop w:val="0"/>
      <w:marBottom w:val="0"/>
      <w:divBdr>
        <w:top w:val="none" w:sz="0" w:space="0" w:color="auto"/>
        <w:left w:val="none" w:sz="0" w:space="0" w:color="auto"/>
        <w:bottom w:val="none" w:sz="0" w:space="0" w:color="auto"/>
        <w:right w:val="none" w:sz="0" w:space="0" w:color="auto"/>
      </w:divBdr>
    </w:div>
    <w:div w:id="1121612487">
      <w:bodyDiv w:val="1"/>
      <w:marLeft w:val="0"/>
      <w:marRight w:val="0"/>
      <w:marTop w:val="0"/>
      <w:marBottom w:val="0"/>
      <w:divBdr>
        <w:top w:val="none" w:sz="0" w:space="0" w:color="auto"/>
        <w:left w:val="none" w:sz="0" w:space="0" w:color="auto"/>
        <w:bottom w:val="none" w:sz="0" w:space="0" w:color="auto"/>
        <w:right w:val="none" w:sz="0" w:space="0" w:color="auto"/>
      </w:divBdr>
    </w:div>
    <w:div w:id="1124156986">
      <w:bodyDiv w:val="1"/>
      <w:marLeft w:val="0"/>
      <w:marRight w:val="0"/>
      <w:marTop w:val="0"/>
      <w:marBottom w:val="0"/>
      <w:divBdr>
        <w:top w:val="none" w:sz="0" w:space="0" w:color="auto"/>
        <w:left w:val="none" w:sz="0" w:space="0" w:color="auto"/>
        <w:bottom w:val="none" w:sz="0" w:space="0" w:color="auto"/>
        <w:right w:val="none" w:sz="0" w:space="0" w:color="auto"/>
      </w:divBdr>
    </w:div>
    <w:div w:id="1177960523">
      <w:bodyDiv w:val="1"/>
      <w:marLeft w:val="0"/>
      <w:marRight w:val="0"/>
      <w:marTop w:val="0"/>
      <w:marBottom w:val="0"/>
      <w:divBdr>
        <w:top w:val="none" w:sz="0" w:space="0" w:color="auto"/>
        <w:left w:val="none" w:sz="0" w:space="0" w:color="auto"/>
        <w:bottom w:val="none" w:sz="0" w:space="0" w:color="auto"/>
        <w:right w:val="none" w:sz="0" w:space="0" w:color="auto"/>
      </w:divBdr>
    </w:div>
    <w:div w:id="1193688303">
      <w:bodyDiv w:val="1"/>
      <w:marLeft w:val="0"/>
      <w:marRight w:val="0"/>
      <w:marTop w:val="0"/>
      <w:marBottom w:val="0"/>
      <w:divBdr>
        <w:top w:val="none" w:sz="0" w:space="0" w:color="auto"/>
        <w:left w:val="none" w:sz="0" w:space="0" w:color="auto"/>
        <w:bottom w:val="none" w:sz="0" w:space="0" w:color="auto"/>
        <w:right w:val="none" w:sz="0" w:space="0" w:color="auto"/>
      </w:divBdr>
    </w:div>
    <w:div w:id="1203129869">
      <w:bodyDiv w:val="1"/>
      <w:marLeft w:val="0"/>
      <w:marRight w:val="0"/>
      <w:marTop w:val="0"/>
      <w:marBottom w:val="0"/>
      <w:divBdr>
        <w:top w:val="none" w:sz="0" w:space="0" w:color="auto"/>
        <w:left w:val="none" w:sz="0" w:space="0" w:color="auto"/>
        <w:bottom w:val="none" w:sz="0" w:space="0" w:color="auto"/>
        <w:right w:val="none" w:sz="0" w:space="0" w:color="auto"/>
      </w:divBdr>
    </w:div>
    <w:div w:id="1204637346">
      <w:bodyDiv w:val="1"/>
      <w:marLeft w:val="0"/>
      <w:marRight w:val="0"/>
      <w:marTop w:val="0"/>
      <w:marBottom w:val="0"/>
      <w:divBdr>
        <w:top w:val="none" w:sz="0" w:space="0" w:color="auto"/>
        <w:left w:val="none" w:sz="0" w:space="0" w:color="auto"/>
        <w:bottom w:val="none" w:sz="0" w:space="0" w:color="auto"/>
        <w:right w:val="none" w:sz="0" w:space="0" w:color="auto"/>
      </w:divBdr>
    </w:div>
    <w:div w:id="1271471582">
      <w:bodyDiv w:val="1"/>
      <w:marLeft w:val="0"/>
      <w:marRight w:val="0"/>
      <w:marTop w:val="0"/>
      <w:marBottom w:val="0"/>
      <w:divBdr>
        <w:top w:val="none" w:sz="0" w:space="0" w:color="auto"/>
        <w:left w:val="none" w:sz="0" w:space="0" w:color="auto"/>
        <w:bottom w:val="none" w:sz="0" w:space="0" w:color="auto"/>
        <w:right w:val="none" w:sz="0" w:space="0" w:color="auto"/>
      </w:divBdr>
    </w:div>
    <w:div w:id="1352293796">
      <w:bodyDiv w:val="1"/>
      <w:marLeft w:val="0"/>
      <w:marRight w:val="0"/>
      <w:marTop w:val="0"/>
      <w:marBottom w:val="0"/>
      <w:divBdr>
        <w:top w:val="none" w:sz="0" w:space="0" w:color="auto"/>
        <w:left w:val="none" w:sz="0" w:space="0" w:color="auto"/>
        <w:bottom w:val="none" w:sz="0" w:space="0" w:color="auto"/>
        <w:right w:val="none" w:sz="0" w:space="0" w:color="auto"/>
      </w:divBdr>
      <w:divsChild>
        <w:div w:id="1218512896">
          <w:marLeft w:val="0"/>
          <w:marRight w:val="0"/>
          <w:marTop w:val="0"/>
          <w:marBottom w:val="0"/>
          <w:divBdr>
            <w:top w:val="none" w:sz="0" w:space="0" w:color="auto"/>
            <w:left w:val="none" w:sz="0" w:space="0" w:color="auto"/>
            <w:bottom w:val="none" w:sz="0" w:space="0" w:color="auto"/>
            <w:right w:val="none" w:sz="0" w:space="0" w:color="auto"/>
          </w:divBdr>
          <w:divsChild>
            <w:div w:id="1687294642">
              <w:marLeft w:val="0"/>
              <w:marRight w:val="0"/>
              <w:marTop w:val="0"/>
              <w:marBottom w:val="0"/>
              <w:divBdr>
                <w:top w:val="none" w:sz="0" w:space="0" w:color="auto"/>
                <w:left w:val="none" w:sz="0" w:space="0" w:color="auto"/>
                <w:bottom w:val="none" w:sz="0" w:space="0" w:color="auto"/>
                <w:right w:val="none" w:sz="0" w:space="0" w:color="auto"/>
              </w:divBdr>
            </w:div>
          </w:divsChild>
        </w:div>
        <w:div w:id="1965383189">
          <w:marLeft w:val="0"/>
          <w:marRight w:val="0"/>
          <w:marTop w:val="0"/>
          <w:marBottom w:val="0"/>
          <w:divBdr>
            <w:top w:val="none" w:sz="0" w:space="0" w:color="auto"/>
            <w:left w:val="none" w:sz="0" w:space="0" w:color="auto"/>
            <w:bottom w:val="none" w:sz="0" w:space="0" w:color="auto"/>
            <w:right w:val="none" w:sz="0" w:space="0" w:color="auto"/>
          </w:divBdr>
        </w:div>
      </w:divsChild>
    </w:div>
    <w:div w:id="1372416500">
      <w:bodyDiv w:val="1"/>
      <w:marLeft w:val="0"/>
      <w:marRight w:val="0"/>
      <w:marTop w:val="0"/>
      <w:marBottom w:val="0"/>
      <w:divBdr>
        <w:top w:val="none" w:sz="0" w:space="0" w:color="auto"/>
        <w:left w:val="none" w:sz="0" w:space="0" w:color="auto"/>
        <w:bottom w:val="none" w:sz="0" w:space="0" w:color="auto"/>
        <w:right w:val="none" w:sz="0" w:space="0" w:color="auto"/>
      </w:divBdr>
    </w:div>
    <w:div w:id="1426151222">
      <w:bodyDiv w:val="1"/>
      <w:marLeft w:val="0"/>
      <w:marRight w:val="0"/>
      <w:marTop w:val="0"/>
      <w:marBottom w:val="0"/>
      <w:divBdr>
        <w:top w:val="none" w:sz="0" w:space="0" w:color="auto"/>
        <w:left w:val="none" w:sz="0" w:space="0" w:color="auto"/>
        <w:bottom w:val="none" w:sz="0" w:space="0" w:color="auto"/>
        <w:right w:val="none" w:sz="0" w:space="0" w:color="auto"/>
      </w:divBdr>
    </w:div>
    <w:div w:id="1445887165">
      <w:bodyDiv w:val="1"/>
      <w:marLeft w:val="0"/>
      <w:marRight w:val="0"/>
      <w:marTop w:val="0"/>
      <w:marBottom w:val="0"/>
      <w:divBdr>
        <w:top w:val="none" w:sz="0" w:space="0" w:color="auto"/>
        <w:left w:val="none" w:sz="0" w:space="0" w:color="auto"/>
        <w:bottom w:val="none" w:sz="0" w:space="0" w:color="auto"/>
        <w:right w:val="none" w:sz="0" w:space="0" w:color="auto"/>
      </w:divBdr>
    </w:div>
    <w:div w:id="1467046388">
      <w:bodyDiv w:val="1"/>
      <w:marLeft w:val="0"/>
      <w:marRight w:val="0"/>
      <w:marTop w:val="0"/>
      <w:marBottom w:val="0"/>
      <w:divBdr>
        <w:top w:val="none" w:sz="0" w:space="0" w:color="auto"/>
        <w:left w:val="none" w:sz="0" w:space="0" w:color="auto"/>
        <w:bottom w:val="none" w:sz="0" w:space="0" w:color="auto"/>
        <w:right w:val="none" w:sz="0" w:space="0" w:color="auto"/>
      </w:divBdr>
    </w:div>
    <w:div w:id="1471363148">
      <w:bodyDiv w:val="1"/>
      <w:marLeft w:val="0"/>
      <w:marRight w:val="0"/>
      <w:marTop w:val="0"/>
      <w:marBottom w:val="0"/>
      <w:divBdr>
        <w:top w:val="none" w:sz="0" w:space="0" w:color="auto"/>
        <w:left w:val="none" w:sz="0" w:space="0" w:color="auto"/>
        <w:bottom w:val="none" w:sz="0" w:space="0" w:color="auto"/>
        <w:right w:val="none" w:sz="0" w:space="0" w:color="auto"/>
      </w:divBdr>
    </w:div>
    <w:div w:id="1471366688">
      <w:bodyDiv w:val="1"/>
      <w:marLeft w:val="0"/>
      <w:marRight w:val="0"/>
      <w:marTop w:val="0"/>
      <w:marBottom w:val="0"/>
      <w:divBdr>
        <w:top w:val="none" w:sz="0" w:space="0" w:color="auto"/>
        <w:left w:val="none" w:sz="0" w:space="0" w:color="auto"/>
        <w:bottom w:val="none" w:sz="0" w:space="0" w:color="auto"/>
        <w:right w:val="none" w:sz="0" w:space="0" w:color="auto"/>
      </w:divBdr>
    </w:div>
    <w:div w:id="1473905719">
      <w:bodyDiv w:val="1"/>
      <w:marLeft w:val="0"/>
      <w:marRight w:val="0"/>
      <w:marTop w:val="0"/>
      <w:marBottom w:val="0"/>
      <w:divBdr>
        <w:top w:val="none" w:sz="0" w:space="0" w:color="auto"/>
        <w:left w:val="none" w:sz="0" w:space="0" w:color="auto"/>
        <w:bottom w:val="none" w:sz="0" w:space="0" w:color="auto"/>
        <w:right w:val="none" w:sz="0" w:space="0" w:color="auto"/>
      </w:divBdr>
    </w:div>
    <w:div w:id="1524632462">
      <w:bodyDiv w:val="1"/>
      <w:marLeft w:val="0"/>
      <w:marRight w:val="0"/>
      <w:marTop w:val="0"/>
      <w:marBottom w:val="0"/>
      <w:divBdr>
        <w:top w:val="none" w:sz="0" w:space="0" w:color="auto"/>
        <w:left w:val="none" w:sz="0" w:space="0" w:color="auto"/>
        <w:bottom w:val="none" w:sz="0" w:space="0" w:color="auto"/>
        <w:right w:val="none" w:sz="0" w:space="0" w:color="auto"/>
      </w:divBdr>
    </w:div>
    <w:div w:id="1545870937">
      <w:bodyDiv w:val="1"/>
      <w:marLeft w:val="0"/>
      <w:marRight w:val="0"/>
      <w:marTop w:val="0"/>
      <w:marBottom w:val="0"/>
      <w:divBdr>
        <w:top w:val="none" w:sz="0" w:space="0" w:color="auto"/>
        <w:left w:val="none" w:sz="0" w:space="0" w:color="auto"/>
        <w:bottom w:val="none" w:sz="0" w:space="0" w:color="auto"/>
        <w:right w:val="none" w:sz="0" w:space="0" w:color="auto"/>
      </w:divBdr>
    </w:div>
    <w:div w:id="1547527730">
      <w:bodyDiv w:val="1"/>
      <w:marLeft w:val="0"/>
      <w:marRight w:val="0"/>
      <w:marTop w:val="0"/>
      <w:marBottom w:val="0"/>
      <w:divBdr>
        <w:top w:val="none" w:sz="0" w:space="0" w:color="auto"/>
        <w:left w:val="none" w:sz="0" w:space="0" w:color="auto"/>
        <w:bottom w:val="none" w:sz="0" w:space="0" w:color="auto"/>
        <w:right w:val="none" w:sz="0" w:space="0" w:color="auto"/>
      </w:divBdr>
    </w:div>
    <w:div w:id="1564291316">
      <w:bodyDiv w:val="1"/>
      <w:marLeft w:val="0"/>
      <w:marRight w:val="0"/>
      <w:marTop w:val="0"/>
      <w:marBottom w:val="0"/>
      <w:divBdr>
        <w:top w:val="none" w:sz="0" w:space="0" w:color="auto"/>
        <w:left w:val="none" w:sz="0" w:space="0" w:color="auto"/>
        <w:bottom w:val="none" w:sz="0" w:space="0" w:color="auto"/>
        <w:right w:val="none" w:sz="0" w:space="0" w:color="auto"/>
      </w:divBdr>
    </w:div>
    <w:div w:id="1572933621">
      <w:bodyDiv w:val="1"/>
      <w:marLeft w:val="0"/>
      <w:marRight w:val="0"/>
      <w:marTop w:val="0"/>
      <w:marBottom w:val="0"/>
      <w:divBdr>
        <w:top w:val="none" w:sz="0" w:space="0" w:color="auto"/>
        <w:left w:val="none" w:sz="0" w:space="0" w:color="auto"/>
        <w:bottom w:val="none" w:sz="0" w:space="0" w:color="auto"/>
        <w:right w:val="none" w:sz="0" w:space="0" w:color="auto"/>
      </w:divBdr>
    </w:div>
    <w:div w:id="1586499156">
      <w:bodyDiv w:val="1"/>
      <w:marLeft w:val="0"/>
      <w:marRight w:val="0"/>
      <w:marTop w:val="0"/>
      <w:marBottom w:val="0"/>
      <w:divBdr>
        <w:top w:val="none" w:sz="0" w:space="0" w:color="auto"/>
        <w:left w:val="none" w:sz="0" w:space="0" w:color="auto"/>
        <w:bottom w:val="none" w:sz="0" w:space="0" w:color="auto"/>
        <w:right w:val="none" w:sz="0" w:space="0" w:color="auto"/>
      </w:divBdr>
    </w:div>
    <w:div w:id="1628200047">
      <w:bodyDiv w:val="1"/>
      <w:marLeft w:val="0"/>
      <w:marRight w:val="0"/>
      <w:marTop w:val="0"/>
      <w:marBottom w:val="0"/>
      <w:divBdr>
        <w:top w:val="none" w:sz="0" w:space="0" w:color="auto"/>
        <w:left w:val="none" w:sz="0" w:space="0" w:color="auto"/>
        <w:bottom w:val="none" w:sz="0" w:space="0" w:color="auto"/>
        <w:right w:val="none" w:sz="0" w:space="0" w:color="auto"/>
      </w:divBdr>
    </w:div>
    <w:div w:id="1635328510">
      <w:bodyDiv w:val="1"/>
      <w:marLeft w:val="0"/>
      <w:marRight w:val="0"/>
      <w:marTop w:val="0"/>
      <w:marBottom w:val="0"/>
      <w:divBdr>
        <w:top w:val="none" w:sz="0" w:space="0" w:color="auto"/>
        <w:left w:val="none" w:sz="0" w:space="0" w:color="auto"/>
        <w:bottom w:val="none" w:sz="0" w:space="0" w:color="auto"/>
        <w:right w:val="none" w:sz="0" w:space="0" w:color="auto"/>
      </w:divBdr>
    </w:div>
    <w:div w:id="1650280093">
      <w:bodyDiv w:val="1"/>
      <w:marLeft w:val="0"/>
      <w:marRight w:val="0"/>
      <w:marTop w:val="0"/>
      <w:marBottom w:val="0"/>
      <w:divBdr>
        <w:top w:val="none" w:sz="0" w:space="0" w:color="auto"/>
        <w:left w:val="none" w:sz="0" w:space="0" w:color="auto"/>
        <w:bottom w:val="none" w:sz="0" w:space="0" w:color="auto"/>
        <w:right w:val="none" w:sz="0" w:space="0" w:color="auto"/>
      </w:divBdr>
    </w:div>
    <w:div w:id="1669556299">
      <w:bodyDiv w:val="1"/>
      <w:marLeft w:val="0"/>
      <w:marRight w:val="0"/>
      <w:marTop w:val="0"/>
      <w:marBottom w:val="0"/>
      <w:divBdr>
        <w:top w:val="none" w:sz="0" w:space="0" w:color="auto"/>
        <w:left w:val="none" w:sz="0" w:space="0" w:color="auto"/>
        <w:bottom w:val="none" w:sz="0" w:space="0" w:color="auto"/>
        <w:right w:val="none" w:sz="0" w:space="0" w:color="auto"/>
      </w:divBdr>
    </w:div>
    <w:div w:id="1683556430">
      <w:bodyDiv w:val="1"/>
      <w:marLeft w:val="0"/>
      <w:marRight w:val="0"/>
      <w:marTop w:val="0"/>
      <w:marBottom w:val="0"/>
      <w:divBdr>
        <w:top w:val="none" w:sz="0" w:space="0" w:color="auto"/>
        <w:left w:val="none" w:sz="0" w:space="0" w:color="auto"/>
        <w:bottom w:val="none" w:sz="0" w:space="0" w:color="auto"/>
        <w:right w:val="none" w:sz="0" w:space="0" w:color="auto"/>
      </w:divBdr>
    </w:div>
    <w:div w:id="1693065687">
      <w:bodyDiv w:val="1"/>
      <w:marLeft w:val="0"/>
      <w:marRight w:val="0"/>
      <w:marTop w:val="0"/>
      <w:marBottom w:val="0"/>
      <w:divBdr>
        <w:top w:val="none" w:sz="0" w:space="0" w:color="auto"/>
        <w:left w:val="none" w:sz="0" w:space="0" w:color="auto"/>
        <w:bottom w:val="none" w:sz="0" w:space="0" w:color="auto"/>
        <w:right w:val="none" w:sz="0" w:space="0" w:color="auto"/>
      </w:divBdr>
    </w:div>
    <w:div w:id="1704667281">
      <w:bodyDiv w:val="1"/>
      <w:marLeft w:val="0"/>
      <w:marRight w:val="0"/>
      <w:marTop w:val="0"/>
      <w:marBottom w:val="0"/>
      <w:divBdr>
        <w:top w:val="none" w:sz="0" w:space="0" w:color="auto"/>
        <w:left w:val="none" w:sz="0" w:space="0" w:color="auto"/>
        <w:bottom w:val="none" w:sz="0" w:space="0" w:color="auto"/>
        <w:right w:val="none" w:sz="0" w:space="0" w:color="auto"/>
      </w:divBdr>
    </w:div>
    <w:div w:id="1719933964">
      <w:bodyDiv w:val="1"/>
      <w:marLeft w:val="0"/>
      <w:marRight w:val="0"/>
      <w:marTop w:val="0"/>
      <w:marBottom w:val="0"/>
      <w:divBdr>
        <w:top w:val="none" w:sz="0" w:space="0" w:color="auto"/>
        <w:left w:val="none" w:sz="0" w:space="0" w:color="auto"/>
        <w:bottom w:val="none" w:sz="0" w:space="0" w:color="auto"/>
        <w:right w:val="none" w:sz="0" w:space="0" w:color="auto"/>
      </w:divBdr>
    </w:div>
    <w:div w:id="1732269883">
      <w:bodyDiv w:val="1"/>
      <w:marLeft w:val="0"/>
      <w:marRight w:val="0"/>
      <w:marTop w:val="0"/>
      <w:marBottom w:val="0"/>
      <w:divBdr>
        <w:top w:val="none" w:sz="0" w:space="0" w:color="auto"/>
        <w:left w:val="none" w:sz="0" w:space="0" w:color="auto"/>
        <w:bottom w:val="none" w:sz="0" w:space="0" w:color="auto"/>
        <w:right w:val="none" w:sz="0" w:space="0" w:color="auto"/>
      </w:divBdr>
    </w:div>
    <w:div w:id="1775901925">
      <w:bodyDiv w:val="1"/>
      <w:marLeft w:val="0"/>
      <w:marRight w:val="0"/>
      <w:marTop w:val="0"/>
      <w:marBottom w:val="0"/>
      <w:divBdr>
        <w:top w:val="none" w:sz="0" w:space="0" w:color="auto"/>
        <w:left w:val="none" w:sz="0" w:space="0" w:color="auto"/>
        <w:bottom w:val="none" w:sz="0" w:space="0" w:color="auto"/>
        <w:right w:val="none" w:sz="0" w:space="0" w:color="auto"/>
      </w:divBdr>
    </w:div>
    <w:div w:id="1816606745">
      <w:bodyDiv w:val="1"/>
      <w:marLeft w:val="0"/>
      <w:marRight w:val="0"/>
      <w:marTop w:val="0"/>
      <w:marBottom w:val="0"/>
      <w:divBdr>
        <w:top w:val="none" w:sz="0" w:space="0" w:color="auto"/>
        <w:left w:val="none" w:sz="0" w:space="0" w:color="auto"/>
        <w:bottom w:val="none" w:sz="0" w:space="0" w:color="auto"/>
        <w:right w:val="none" w:sz="0" w:space="0" w:color="auto"/>
      </w:divBdr>
    </w:div>
    <w:div w:id="1816754539">
      <w:bodyDiv w:val="1"/>
      <w:marLeft w:val="0"/>
      <w:marRight w:val="0"/>
      <w:marTop w:val="0"/>
      <w:marBottom w:val="0"/>
      <w:divBdr>
        <w:top w:val="none" w:sz="0" w:space="0" w:color="auto"/>
        <w:left w:val="none" w:sz="0" w:space="0" w:color="auto"/>
        <w:bottom w:val="none" w:sz="0" w:space="0" w:color="auto"/>
        <w:right w:val="none" w:sz="0" w:space="0" w:color="auto"/>
      </w:divBdr>
    </w:div>
    <w:div w:id="1828859072">
      <w:bodyDiv w:val="1"/>
      <w:marLeft w:val="0"/>
      <w:marRight w:val="0"/>
      <w:marTop w:val="0"/>
      <w:marBottom w:val="0"/>
      <w:divBdr>
        <w:top w:val="none" w:sz="0" w:space="0" w:color="auto"/>
        <w:left w:val="none" w:sz="0" w:space="0" w:color="auto"/>
        <w:bottom w:val="none" w:sz="0" w:space="0" w:color="auto"/>
        <w:right w:val="none" w:sz="0" w:space="0" w:color="auto"/>
      </w:divBdr>
    </w:div>
    <w:div w:id="1928998349">
      <w:bodyDiv w:val="1"/>
      <w:marLeft w:val="0"/>
      <w:marRight w:val="0"/>
      <w:marTop w:val="0"/>
      <w:marBottom w:val="0"/>
      <w:divBdr>
        <w:top w:val="none" w:sz="0" w:space="0" w:color="auto"/>
        <w:left w:val="none" w:sz="0" w:space="0" w:color="auto"/>
        <w:bottom w:val="none" w:sz="0" w:space="0" w:color="auto"/>
        <w:right w:val="none" w:sz="0" w:space="0" w:color="auto"/>
      </w:divBdr>
    </w:div>
    <w:div w:id="1938707502">
      <w:bodyDiv w:val="1"/>
      <w:marLeft w:val="0"/>
      <w:marRight w:val="0"/>
      <w:marTop w:val="0"/>
      <w:marBottom w:val="0"/>
      <w:divBdr>
        <w:top w:val="none" w:sz="0" w:space="0" w:color="auto"/>
        <w:left w:val="none" w:sz="0" w:space="0" w:color="auto"/>
        <w:bottom w:val="none" w:sz="0" w:space="0" w:color="auto"/>
        <w:right w:val="none" w:sz="0" w:space="0" w:color="auto"/>
      </w:divBdr>
      <w:divsChild>
        <w:div w:id="869991536">
          <w:marLeft w:val="0"/>
          <w:marRight w:val="0"/>
          <w:marTop w:val="0"/>
          <w:marBottom w:val="0"/>
          <w:divBdr>
            <w:top w:val="none" w:sz="0" w:space="0" w:color="auto"/>
            <w:left w:val="none" w:sz="0" w:space="0" w:color="auto"/>
            <w:bottom w:val="none" w:sz="0" w:space="0" w:color="auto"/>
            <w:right w:val="none" w:sz="0" w:space="0" w:color="auto"/>
          </w:divBdr>
        </w:div>
      </w:divsChild>
    </w:div>
    <w:div w:id="1958490618">
      <w:bodyDiv w:val="1"/>
      <w:marLeft w:val="0"/>
      <w:marRight w:val="0"/>
      <w:marTop w:val="0"/>
      <w:marBottom w:val="0"/>
      <w:divBdr>
        <w:top w:val="none" w:sz="0" w:space="0" w:color="auto"/>
        <w:left w:val="none" w:sz="0" w:space="0" w:color="auto"/>
        <w:bottom w:val="none" w:sz="0" w:space="0" w:color="auto"/>
        <w:right w:val="none" w:sz="0" w:space="0" w:color="auto"/>
      </w:divBdr>
    </w:div>
    <w:div w:id="1983192493">
      <w:bodyDiv w:val="1"/>
      <w:marLeft w:val="0"/>
      <w:marRight w:val="0"/>
      <w:marTop w:val="0"/>
      <w:marBottom w:val="0"/>
      <w:divBdr>
        <w:top w:val="none" w:sz="0" w:space="0" w:color="auto"/>
        <w:left w:val="none" w:sz="0" w:space="0" w:color="auto"/>
        <w:bottom w:val="none" w:sz="0" w:space="0" w:color="auto"/>
        <w:right w:val="none" w:sz="0" w:space="0" w:color="auto"/>
      </w:divBdr>
    </w:div>
    <w:div w:id="2005625160">
      <w:bodyDiv w:val="1"/>
      <w:marLeft w:val="0"/>
      <w:marRight w:val="0"/>
      <w:marTop w:val="0"/>
      <w:marBottom w:val="0"/>
      <w:divBdr>
        <w:top w:val="none" w:sz="0" w:space="0" w:color="auto"/>
        <w:left w:val="none" w:sz="0" w:space="0" w:color="auto"/>
        <w:bottom w:val="none" w:sz="0" w:space="0" w:color="auto"/>
        <w:right w:val="none" w:sz="0" w:space="0" w:color="auto"/>
      </w:divBdr>
    </w:div>
    <w:div w:id="2029528017">
      <w:bodyDiv w:val="1"/>
      <w:marLeft w:val="0"/>
      <w:marRight w:val="0"/>
      <w:marTop w:val="0"/>
      <w:marBottom w:val="0"/>
      <w:divBdr>
        <w:top w:val="none" w:sz="0" w:space="0" w:color="auto"/>
        <w:left w:val="none" w:sz="0" w:space="0" w:color="auto"/>
        <w:bottom w:val="none" w:sz="0" w:space="0" w:color="auto"/>
        <w:right w:val="none" w:sz="0" w:space="0" w:color="auto"/>
      </w:divBdr>
    </w:div>
    <w:div w:id="2083872949">
      <w:bodyDiv w:val="1"/>
      <w:marLeft w:val="0"/>
      <w:marRight w:val="0"/>
      <w:marTop w:val="0"/>
      <w:marBottom w:val="0"/>
      <w:divBdr>
        <w:top w:val="none" w:sz="0" w:space="0" w:color="auto"/>
        <w:left w:val="none" w:sz="0" w:space="0" w:color="auto"/>
        <w:bottom w:val="none" w:sz="0" w:space="0" w:color="auto"/>
        <w:right w:val="none" w:sz="0" w:space="0" w:color="auto"/>
      </w:divBdr>
    </w:div>
    <w:div w:id="2099321959">
      <w:bodyDiv w:val="1"/>
      <w:marLeft w:val="0"/>
      <w:marRight w:val="0"/>
      <w:marTop w:val="0"/>
      <w:marBottom w:val="0"/>
      <w:divBdr>
        <w:top w:val="none" w:sz="0" w:space="0" w:color="auto"/>
        <w:left w:val="none" w:sz="0" w:space="0" w:color="auto"/>
        <w:bottom w:val="none" w:sz="0" w:space="0" w:color="auto"/>
        <w:right w:val="none" w:sz="0" w:space="0" w:color="auto"/>
      </w:divBdr>
    </w:div>
    <w:div w:id="2122913660">
      <w:bodyDiv w:val="1"/>
      <w:marLeft w:val="0"/>
      <w:marRight w:val="0"/>
      <w:marTop w:val="0"/>
      <w:marBottom w:val="0"/>
      <w:divBdr>
        <w:top w:val="none" w:sz="0" w:space="0" w:color="auto"/>
        <w:left w:val="none" w:sz="0" w:space="0" w:color="auto"/>
        <w:bottom w:val="none" w:sz="0" w:space="0" w:color="auto"/>
        <w:right w:val="none" w:sz="0" w:space="0" w:color="auto"/>
      </w:divBdr>
    </w:div>
    <w:div w:id="2122915685">
      <w:bodyDiv w:val="1"/>
      <w:marLeft w:val="0"/>
      <w:marRight w:val="0"/>
      <w:marTop w:val="0"/>
      <w:marBottom w:val="0"/>
      <w:divBdr>
        <w:top w:val="none" w:sz="0" w:space="0" w:color="auto"/>
        <w:left w:val="none" w:sz="0" w:space="0" w:color="auto"/>
        <w:bottom w:val="none" w:sz="0" w:space="0" w:color="auto"/>
        <w:right w:val="none" w:sz="0" w:space="0" w:color="auto"/>
      </w:divBdr>
    </w:div>
    <w:div w:id="214407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ojs.unud" TargetMode="External"/><Relationship Id="rId26" Type="http://schemas.openxmlformats.org/officeDocument/2006/relationships/header" Target="header3.xml"/><Relationship Id="rId39" Type="http://schemas.openxmlformats.org/officeDocument/2006/relationships/footer" Target="footer8.xml"/><Relationship Id="rId21" Type="http://schemas.openxmlformats.org/officeDocument/2006/relationships/hyperlink" Target="http://ejournal.ust.ac.id/index.php" TargetMode="External"/><Relationship Id="rId34" Type="http://schemas.openxmlformats.org/officeDocument/2006/relationships/hyperlink" Target="http://www.idx.co.id" TargetMode="External"/><Relationship Id="rId42" Type="http://schemas.openxmlformats.org/officeDocument/2006/relationships/footer" Target="footer9.xml"/><Relationship Id="rId47" Type="http://schemas.openxmlformats.org/officeDocument/2006/relationships/image" Target="media/image10.png"/><Relationship Id="rId50" Type="http://schemas.openxmlformats.org/officeDocument/2006/relationships/footer" Target="footer10.xml"/><Relationship Id="rId55" Type="http://schemas.openxmlformats.org/officeDocument/2006/relationships/header" Target="header11.xml"/><Relationship Id="rId63" Type="http://schemas.openxmlformats.org/officeDocument/2006/relationships/image" Target="media/image18.jpeg"/><Relationship Id="rId68" Type="http://schemas.openxmlformats.org/officeDocument/2006/relationships/image" Target="media/image2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yperlink" Target="http://www.finance.yahoo.com" TargetMode="External"/><Relationship Id="rId37" Type="http://schemas.openxmlformats.org/officeDocument/2006/relationships/image" Target="media/image5.png"/><Relationship Id="rId40" Type="http://schemas.openxmlformats.org/officeDocument/2006/relationships/hyperlink" Target="http://www.idx.co.id" TargetMode="External"/><Relationship Id="rId45" Type="http://schemas.openxmlformats.org/officeDocument/2006/relationships/image" Target="media/image8.png"/><Relationship Id="rId53" Type="http://schemas.openxmlformats.org/officeDocument/2006/relationships/header" Target="header10.xml"/><Relationship Id="rId58" Type="http://schemas.openxmlformats.org/officeDocument/2006/relationships/image" Target="media/image13.jpeg"/><Relationship Id="rId66" Type="http://schemas.openxmlformats.org/officeDocument/2006/relationships/image" Target="media/image21.png"/><Relationship Id="rId74"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e-journal.unair.ac.id/JESTT/" TargetMode="External"/><Relationship Id="rId28" Type="http://schemas.openxmlformats.org/officeDocument/2006/relationships/header" Target="header4.xml"/><Relationship Id="rId36" Type="http://schemas.openxmlformats.org/officeDocument/2006/relationships/hyperlink" Target="http://www.kppu.go.id" TargetMode="External"/><Relationship Id="rId49" Type="http://schemas.openxmlformats.org/officeDocument/2006/relationships/header" Target="header8.xml"/><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file:///D:\Sempro_Anisa%20Budi%20Setiawati.docx" TargetMode="External"/><Relationship Id="rId19" Type="http://schemas.openxmlformats.org/officeDocument/2006/relationships/hyperlink" Target="https://dspace.uii.ac.id/bitstream" TargetMode="External"/><Relationship Id="rId31" Type="http://schemas.openxmlformats.org/officeDocument/2006/relationships/footer" Target="footer7.xml"/><Relationship Id="rId44" Type="http://schemas.openxmlformats.org/officeDocument/2006/relationships/image" Target="media/image7.png"/><Relationship Id="rId52" Type="http://schemas.openxmlformats.org/officeDocument/2006/relationships/footer" Target="footer11.xml"/><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file:///D:\Sempro_Anisa%20Budi%20Setiawati.docx" TargetMode="External"/><Relationship Id="rId14" Type="http://schemas.openxmlformats.org/officeDocument/2006/relationships/header" Target="header1.xml"/><Relationship Id="rId22" Type="http://schemas.openxmlformats.org/officeDocument/2006/relationships/hyperlink" Target="https://core.ac.uk/download/" TargetMode="External"/><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hyperlink" Target="http://www.finance.yahoo.com"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footer" Target="footer13.xml"/><Relationship Id="rId64" Type="http://schemas.openxmlformats.org/officeDocument/2006/relationships/image" Target="media/image19.jpeg"/><Relationship Id="rId69"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eader" Target="header9.xm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hyperlink" Target="http://www.idx.co.id" TargetMode="External"/><Relationship Id="rId38" Type="http://schemas.openxmlformats.org/officeDocument/2006/relationships/header" Target="header6.xml"/><Relationship Id="rId46" Type="http://schemas.openxmlformats.org/officeDocument/2006/relationships/image" Target="media/image9.png"/><Relationship Id="rId59" Type="http://schemas.openxmlformats.org/officeDocument/2006/relationships/image" Target="media/image14.jpeg"/><Relationship Id="rId67" Type="http://schemas.openxmlformats.org/officeDocument/2006/relationships/image" Target="media/image22.png"/><Relationship Id="rId20" Type="http://schemas.openxmlformats.org/officeDocument/2006/relationships/hyperlink" Target="http://www.tjyybjb.ac.cn/CN/article/" TargetMode="External"/><Relationship Id="rId41" Type="http://schemas.openxmlformats.org/officeDocument/2006/relationships/header" Target="header7.xml"/><Relationship Id="rId54" Type="http://schemas.openxmlformats.org/officeDocument/2006/relationships/footer" Target="footer12.xml"/><Relationship Id="rId62" Type="http://schemas.openxmlformats.org/officeDocument/2006/relationships/image" Target="media/image17.jpeg"/><Relationship Id="rId70" Type="http://schemas.openxmlformats.org/officeDocument/2006/relationships/image" Target="media/image2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7D45C-D5CF-46CD-AD64-79865F04E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38128</Words>
  <Characters>217330</Characters>
  <Application>Microsoft Office Word</Application>
  <DocSecurity>0</DocSecurity>
  <Lines>1811</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2022-11-04T14:16:00Z</cp:lastPrinted>
  <dcterms:created xsi:type="dcterms:W3CDTF">2022-11-05T01:32:00Z</dcterms:created>
  <dcterms:modified xsi:type="dcterms:W3CDTF">2022-11-05T01:32:00Z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656fb11a-304b-3ca2-a080-34b0711abd84</vt:lpwstr>
  </property>
  <property fmtid="{D5CDD505-2E9C-101B-9397-08002B2CF9AE}" pid="24" name="Mendeley Citation Style_1">
    <vt:lpwstr>http://www.zotero.org/styles/apa</vt:lpwstr>
  </property>
</Properties>
</file>