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EE" w:rsidRDefault="00137116" w:rsidP="00DE3C97">
      <w:pPr>
        <w:spacing w:line="72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7116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5133E6" w:rsidRDefault="005133E6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Purwito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Indriani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(2015).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Harmonisasi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Pabean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Kepabeanan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Media.</w:t>
      </w:r>
    </w:p>
    <w:p w:rsidR="005133E6" w:rsidRDefault="005133E6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Amir M.S. (1993).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Seluk-Beluk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Penuntun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Pressindo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3E6" w:rsidRDefault="005133E6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Andhibroto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D81883">
        <w:t xml:space="preserve"> </w:t>
      </w:r>
      <w:proofErr w:type="spellStart"/>
      <w:r w:rsidRPr="00D81883">
        <w:rPr>
          <w:rFonts w:ascii="Times New Roman" w:hAnsi="Times New Roman" w:cs="Times New Roman"/>
          <w:sz w:val="24"/>
          <w:szCs w:val="24"/>
          <w:lang w:val="en-US"/>
        </w:rPr>
        <w:t>Soepriyo</w:t>
      </w:r>
      <w:proofErr w:type="spellEnd"/>
      <w:r w:rsidR="003A402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(1992)</w:t>
      </w:r>
      <w:r w:rsidRPr="00C40A60">
        <w:rPr>
          <w:rFonts w:ascii="Times New Roman" w:hAnsi="Times New Roman" w:cs="Times New Roman"/>
          <w:i/>
          <w:sz w:val="24"/>
          <w:szCs w:val="24"/>
          <w:lang w:val="en-US"/>
        </w:rPr>
        <w:t>. Letter of Credit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Semarang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Dahara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Prize.</w:t>
      </w:r>
      <w:bookmarkStart w:id="0" w:name="_GoBack"/>
      <w:bookmarkEnd w:id="0"/>
    </w:p>
    <w:p w:rsidR="005133E6" w:rsidRDefault="005133E6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(2013).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Ekspor-Impor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TransMedia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3E6" w:rsidRDefault="005133E6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Chairul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Anwar.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(2001).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Novindo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133E6" w:rsidRDefault="003A4024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(2011).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Buku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Pintar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Transaksi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Ekspor-Impor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133E6">
        <w:rPr>
          <w:rFonts w:ascii="Times New Roman" w:hAnsi="Times New Roman" w:cs="Times New Roman"/>
          <w:sz w:val="24"/>
          <w:szCs w:val="24"/>
          <w:lang w:val="en-US"/>
        </w:rPr>
        <w:t>Yogyakarta :</w:t>
      </w:r>
      <w:proofErr w:type="gram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ANDI.</w:t>
      </w:r>
    </w:p>
    <w:p w:rsidR="005133E6" w:rsidRDefault="005133E6" w:rsidP="005133E6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Hamdani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(2003).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Indonesia. </w:t>
      </w:r>
    </w:p>
    <w:p w:rsidR="00086C78" w:rsidRDefault="00086C78" w:rsidP="00D8188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S.P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133E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1993</w:t>
      </w:r>
      <w:r w:rsidR="005133E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Kredit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Berdokumen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(L/C)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Pembayaran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Globalisasi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Perekonomian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133E6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Tarsito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3C97" w:rsidRDefault="00F11BF1" w:rsidP="00D8188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Purwosutjipto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33E6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1984</w:t>
      </w:r>
      <w:r w:rsidR="005133E6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Dagang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Indonesia: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Beli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Perusahaan. </w:t>
      </w:r>
      <w:proofErr w:type="gramStart"/>
      <w:r w:rsidR="005133E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Djambatan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0A60" w:rsidRDefault="00D81883" w:rsidP="00D81883">
      <w:pPr>
        <w:spacing w:line="36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Ramlan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Ginting</w:t>
      </w:r>
      <w:proofErr w:type="spellEnd"/>
      <w:r w:rsidR="00C40A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5133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40A60">
        <w:rPr>
          <w:rFonts w:ascii="Times New Roman" w:hAnsi="Times New Roman" w:cs="Times New Roman"/>
          <w:sz w:val="24"/>
          <w:szCs w:val="24"/>
          <w:lang w:val="en-US"/>
        </w:rPr>
        <w:t>2000</w:t>
      </w:r>
      <w:r w:rsidR="005133E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C40A60" w:rsidRPr="00C40A60">
        <w:rPr>
          <w:rFonts w:ascii="Times New Roman" w:hAnsi="Times New Roman" w:cs="Times New Roman"/>
          <w:i/>
          <w:sz w:val="24"/>
          <w:szCs w:val="24"/>
          <w:lang w:val="en-US"/>
        </w:rPr>
        <w:t>. Letter of Credit</w:t>
      </w:r>
      <w:r w:rsidR="00C40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A60">
        <w:rPr>
          <w:rFonts w:ascii="Times New Roman" w:hAnsi="Times New Roman" w:cs="Times New Roman"/>
          <w:sz w:val="24"/>
          <w:szCs w:val="24"/>
          <w:lang w:val="en-US"/>
        </w:rPr>
        <w:t>Tinjauan</w:t>
      </w:r>
      <w:proofErr w:type="spellEnd"/>
      <w:r w:rsidR="00C40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A60">
        <w:rPr>
          <w:rFonts w:ascii="Times New Roman" w:hAnsi="Times New Roman" w:cs="Times New Roman"/>
          <w:sz w:val="24"/>
          <w:szCs w:val="24"/>
          <w:lang w:val="en-US"/>
        </w:rPr>
        <w:t>Aspek</w:t>
      </w:r>
      <w:proofErr w:type="spellEnd"/>
      <w:r w:rsidR="00C40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A60">
        <w:rPr>
          <w:rFonts w:ascii="Times New Roman" w:hAnsi="Times New Roman" w:cs="Times New Roman"/>
          <w:sz w:val="24"/>
          <w:szCs w:val="24"/>
          <w:lang w:val="en-US"/>
        </w:rPr>
        <w:t>Hukum</w:t>
      </w:r>
      <w:proofErr w:type="spellEnd"/>
      <w:r w:rsidR="00C40A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A6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Bisnis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133E6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133E6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5133E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40A60" w:rsidSect="001314C1">
      <w:pgSz w:w="12191" w:h="18144"/>
      <w:pgMar w:top="2275" w:right="1699" w:bottom="1699" w:left="2275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16"/>
    <w:rsid w:val="00086C78"/>
    <w:rsid w:val="000F164E"/>
    <w:rsid w:val="001314C1"/>
    <w:rsid w:val="00137116"/>
    <w:rsid w:val="003A4024"/>
    <w:rsid w:val="005133E6"/>
    <w:rsid w:val="00A231EE"/>
    <w:rsid w:val="00C40A60"/>
    <w:rsid w:val="00D81883"/>
    <w:rsid w:val="00DE3C97"/>
    <w:rsid w:val="00F1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36B8D-3BBB-4F3E-B6D2-F4CD911F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Dionisius</cp:lastModifiedBy>
  <cp:revision>8</cp:revision>
  <dcterms:created xsi:type="dcterms:W3CDTF">2015-08-11T11:19:00Z</dcterms:created>
  <dcterms:modified xsi:type="dcterms:W3CDTF">2015-09-13T10:37:00Z</dcterms:modified>
</cp:coreProperties>
</file>