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B5" w:rsidRDefault="00035AB5" w:rsidP="00B86B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4B8D">
        <w:rPr>
          <w:rFonts w:ascii="Times New Roman" w:hAnsi="Times New Roman" w:cs="Times New Roman"/>
          <w:b/>
          <w:sz w:val="32"/>
          <w:szCs w:val="32"/>
          <w:lang w:val="en-US"/>
        </w:rPr>
        <w:t>DAFTAR PUSTAKA</w:t>
      </w:r>
    </w:p>
    <w:p w:rsidR="00035AB5" w:rsidRDefault="00035AB5" w:rsidP="00B86B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2008. Statistika Untuk Penelitian, Bandung: Alfabeta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Wirjoatmodjo, kartika. </w:t>
      </w:r>
      <w:r w:rsidR="00384CB8" w:rsidRPr="00384CB8">
        <w:rPr>
          <w:rFonts w:ascii="Times New Roman" w:hAnsi="Times New Roman" w:cs="Times New Roman"/>
          <w:sz w:val="24"/>
          <w:szCs w:val="24"/>
        </w:rPr>
        <w:t>Siaran Pers</w:t>
      </w:r>
      <w:r w:rsidR="00384CB8">
        <w:rPr>
          <w:rFonts w:ascii="Times New Roman" w:hAnsi="Times New Roman" w:cs="Times New Roman"/>
          <w:sz w:val="24"/>
          <w:szCs w:val="24"/>
        </w:rPr>
        <w:t xml:space="preserve"> </w:t>
      </w:r>
      <w:r w:rsidR="00384CB8" w:rsidRPr="00384CB8">
        <w:rPr>
          <w:rFonts w:ascii="Times New Roman" w:hAnsi="Times New Roman" w:cs="Times New Roman"/>
          <w:sz w:val="24"/>
          <w:szCs w:val="24"/>
        </w:rPr>
        <w:t>Ojk Dan Perbankan Syariah Gelar Expo Ib Vaganza 2015</w:t>
      </w:r>
      <w:r w:rsidR="00384CB8">
        <w:rPr>
          <w:rFonts w:ascii="Times New Roman" w:hAnsi="Times New Roman" w:cs="Times New Roman"/>
          <w:sz w:val="24"/>
          <w:szCs w:val="24"/>
        </w:rPr>
        <w:t>.</w:t>
      </w:r>
    </w:p>
    <w:p w:rsidR="00384CB8" w:rsidRDefault="00384CB8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Setiawan, A.B. 2006. Perbankan Syariah: Challenges dan Opportunity untuk Pengembangan di Indonesia. Jurnal Kordinat, VIII(1).</w:t>
      </w:r>
    </w:p>
    <w:p w:rsidR="00384CB8" w:rsidRDefault="00384CB8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Karim, Adiwarman. 2004. Bank Islam (Analisis Fiqih dan Keuangan), Jakarta: Gema Insani.</w:t>
      </w:r>
    </w:p>
    <w:p w:rsidR="00384CB8" w:rsidRDefault="00384CB8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Permataatmadja, Karnaen. Syafi’i Antonio, muhammad. 2000. Apa dan Bagaimana Bank Islam, Yogyakarta: Dana Bhakti Wakaf. 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Antonio,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Syafi’I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2001,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Insani</w:t>
      </w:r>
      <w:proofErr w:type="spellEnd"/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M.2007.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Prediksi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Kristen Petra.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Surabaya.</w:t>
      </w:r>
    </w:p>
    <w:p w:rsidR="00035AB5" w:rsidRDefault="00B86B60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Sudarsono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Ilustrasi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, Yogyakarta: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Ekonisia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5AB5" w:rsidRDefault="00B86B60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Predana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Muhammad, 2001,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Profit Margin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Yogyakarta; UII Press</w:t>
      </w:r>
    </w:p>
    <w:p w:rsidR="00384CB8" w:rsidRPr="00384CB8" w:rsidRDefault="00384CB8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Muhammad. 2005. Manajemen Bank Syariah, Yogyakarta: UPP AMPY KPN.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Muhammad, 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035AB5" w:rsidRDefault="00B86B60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Farikh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Analisah</w:t>
      </w:r>
      <w:proofErr w:type="spellEnd"/>
      <w:proofErr w:type="gram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Factor-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Syari’ah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di Indonesia”.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Psk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TTI </w:t>
      </w:r>
      <w:proofErr w:type="gramStart"/>
      <w:r w:rsidR="00035AB5">
        <w:rPr>
          <w:rFonts w:ascii="Times New Roman" w:hAnsi="Times New Roman" w:cs="Times New Roman"/>
          <w:sz w:val="24"/>
          <w:szCs w:val="24"/>
          <w:lang w:val="en-US"/>
        </w:rPr>
        <w:t>UI.</w:t>
      </w:r>
      <w:proofErr w:type="gramEnd"/>
    </w:p>
    <w:p w:rsidR="00035AB5" w:rsidRDefault="00B86B60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Susana 2001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proofErr w:type="gram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Mudharabah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5AB5" w:rsidRDefault="00B86B60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Wisono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Penghimpunan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Usaha Bank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AB5">
        <w:rPr>
          <w:rFonts w:ascii="Times New Roman" w:hAnsi="Times New Roman" w:cs="Times New Roman"/>
          <w:sz w:val="24"/>
          <w:szCs w:val="24"/>
          <w:lang w:val="en-US"/>
        </w:rPr>
        <w:t>Widasarana</w:t>
      </w:r>
      <w:proofErr w:type="spellEnd"/>
      <w:r w:rsidR="00035AB5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B5" w:rsidRPr="00D61ED6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D61E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Peraturan</w:t>
      </w:r>
      <w:proofErr w:type="spellEnd"/>
      <w:r w:rsidRPr="00D61E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proofErr w:type="spellStart"/>
      <w:r w:rsidRPr="00D61E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D61E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-MUI, 2003,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(DSN-MUI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Indonesia), Jakarta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Indonesia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Indonesia.</w:t>
      </w:r>
      <w:proofErr w:type="gramEnd"/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B5" w:rsidRDefault="00035AB5" w:rsidP="00B86B6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C58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Alamat</w:t>
      </w:r>
      <w:proofErr w:type="spellEnd"/>
      <w:r w:rsidRPr="00FC58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Website:</w:t>
      </w:r>
    </w:p>
    <w:p w:rsidR="00035AB5" w:rsidRPr="001A1A77" w:rsidRDefault="00035AB5" w:rsidP="00B86B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B19">
        <w:rPr>
          <w:rFonts w:ascii="Times New Roman" w:hAnsi="Times New Roman" w:cs="Times New Roman"/>
          <w:sz w:val="24"/>
          <w:szCs w:val="24"/>
        </w:rPr>
        <w:t>http://www.bi.go.id/id/publikasi/laporan-keuangan/bank/bpr-syariah/Default.aspx</w:t>
      </w:r>
    </w:p>
    <w:p w:rsidR="00035AB5" w:rsidRPr="007F10B8" w:rsidRDefault="00035AB5" w:rsidP="00035AB5">
      <w:pPr>
        <w:rPr>
          <w:lang w:val="en-US"/>
        </w:rPr>
      </w:pPr>
    </w:p>
    <w:p w:rsidR="00035AB5" w:rsidRDefault="00035AB5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B5" w:rsidRDefault="00035AB5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B5" w:rsidRDefault="00035AB5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035AB5" w:rsidRDefault="00035AB5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035AB5" w:rsidRDefault="00035AB5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Default="00B86B60" w:rsidP="00035A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</w:p>
    <w:p w:rsidR="00035AB5" w:rsidRDefault="00035AB5" w:rsidP="00035AB5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86B60" w:rsidRPr="00B86B60" w:rsidRDefault="00B86B60" w:rsidP="00035AB5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5AB5" w:rsidRPr="006B6089" w:rsidRDefault="00035AB5" w:rsidP="00035AB5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60"/>
          <w:szCs w:val="60"/>
          <w:lang w:val="en-US"/>
        </w:rPr>
      </w:pPr>
      <w:r w:rsidRPr="006B6089">
        <w:rPr>
          <w:rFonts w:ascii="Times New Roman" w:hAnsi="Times New Roman" w:cs="Times New Roman"/>
          <w:sz w:val="60"/>
          <w:szCs w:val="60"/>
          <w:lang w:val="en-US"/>
        </w:rPr>
        <w:t>LAMPIRAN</w:t>
      </w:r>
    </w:p>
    <w:p w:rsidR="00035AB5" w:rsidRPr="00750498" w:rsidRDefault="00035AB5" w:rsidP="00035AB5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D7186D" w:rsidRDefault="00D7186D">
      <w:bookmarkStart w:id="0" w:name="_GoBack"/>
      <w:bookmarkEnd w:id="0"/>
    </w:p>
    <w:sectPr w:rsidR="00D7186D" w:rsidSect="00035AB5">
      <w:pgSz w:w="12240" w:h="20160" w:code="5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60" w:rsidRDefault="00B86B60" w:rsidP="00B86B60">
      <w:pPr>
        <w:spacing w:after="0" w:line="240" w:lineRule="auto"/>
      </w:pPr>
      <w:r>
        <w:separator/>
      </w:r>
    </w:p>
  </w:endnote>
  <w:endnote w:type="continuationSeparator" w:id="0">
    <w:p w:rsidR="00B86B60" w:rsidRDefault="00B86B60" w:rsidP="00B8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60" w:rsidRDefault="00B86B60" w:rsidP="00B86B60">
      <w:pPr>
        <w:spacing w:after="0" w:line="240" w:lineRule="auto"/>
      </w:pPr>
      <w:r>
        <w:separator/>
      </w:r>
    </w:p>
  </w:footnote>
  <w:footnote w:type="continuationSeparator" w:id="0">
    <w:p w:rsidR="00B86B60" w:rsidRDefault="00B86B60" w:rsidP="00B8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B5"/>
    <w:rsid w:val="00035AB5"/>
    <w:rsid w:val="00384CB8"/>
    <w:rsid w:val="00B86B60"/>
    <w:rsid w:val="00D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60"/>
  </w:style>
  <w:style w:type="paragraph" w:styleId="Footer">
    <w:name w:val="footer"/>
    <w:basedOn w:val="Normal"/>
    <w:link w:val="FooterChar"/>
    <w:uiPriority w:val="99"/>
    <w:unhideWhenUsed/>
    <w:rsid w:val="00B8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60"/>
  </w:style>
  <w:style w:type="paragraph" w:styleId="Footer">
    <w:name w:val="footer"/>
    <w:basedOn w:val="Normal"/>
    <w:link w:val="FooterChar"/>
    <w:uiPriority w:val="99"/>
    <w:unhideWhenUsed/>
    <w:rsid w:val="00B8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2</cp:revision>
  <dcterms:created xsi:type="dcterms:W3CDTF">2015-09-14T06:22:00Z</dcterms:created>
  <dcterms:modified xsi:type="dcterms:W3CDTF">2015-09-14T07:07:00Z</dcterms:modified>
</cp:coreProperties>
</file>